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49946" w14:textId="40C48C9E" w:rsidR="00936414" w:rsidRPr="00D82B8A" w:rsidRDefault="00936414" w:rsidP="0021208A">
      <w:pPr>
        <w:tabs>
          <w:tab w:val="left" w:pos="284"/>
        </w:tabs>
        <w:spacing w:line="480" w:lineRule="auto"/>
        <w:ind w:left="284" w:right="281"/>
        <w:rPr>
          <w:b/>
          <w:sz w:val="28"/>
          <w:lang w:val="en-GB"/>
        </w:rPr>
      </w:pPr>
      <w:r w:rsidRPr="00D82B8A">
        <w:rPr>
          <w:b/>
          <w:sz w:val="28"/>
          <w:lang w:val="en-GB"/>
        </w:rPr>
        <w:t xml:space="preserve">Transnational spaces of class. </w:t>
      </w:r>
      <w:r w:rsidR="00DE44E3">
        <w:rPr>
          <w:b/>
          <w:sz w:val="28"/>
          <w:lang w:val="en-GB"/>
        </w:rPr>
        <w:t>International m</w:t>
      </w:r>
      <w:r w:rsidRPr="00D82B8A">
        <w:rPr>
          <w:b/>
          <w:sz w:val="28"/>
          <w:lang w:val="en-GB"/>
        </w:rPr>
        <w:t xml:space="preserve">igrants' multilocal, </w:t>
      </w:r>
      <w:r w:rsidR="00316ADD">
        <w:rPr>
          <w:b/>
          <w:sz w:val="28"/>
          <w:lang w:val="en-GB"/>
        </w:rPr>
        <w:t xml:space="preserve">inconsistent and </w:t>
      </w:r>
      <w:r w:rsidRPr="00D82B8A">
        <w:rPr>
          <w:b/>
          <w:sz w:val="28"/>
          <w:lang w:val="en-GB"/>
        </w:rPr>
        <w:t>instable class positions</w:t>
      </w:r>
    </w:p>
    <w:p w14:paraId="642284CA" w14:textId="77777777" w:rsidR="0040348C" w:rsidRPr="00D82B8A" w:rsidRDefault="0040348C" w:rsidP="0040348C">
      <w:pPr>
        <w:tabs>
          <w:tab w:val="left" w:pos="284"/>
        </w:tabs>
        <w:ind w:left="284" w:right="281"/>
        <w:rPr>
          <w:b/>
          <w:sz w:val="28"/>
          <w:lang w:val="en-US"/>
        </w:rPr>
      </w:pPr>
    </w:p>
    <w:p w14:paraId="25A25354" w14:textId="77777777" w:rsidR="0040348C" w:rsidRPr="00D82B8A" w:rsidRDefault="0040348C" w:rsidP="0040348C">
      <w:pPr>
        <w:tabs>
          <w:tab w:val="left" w:pos="284"/>
        </w:tabs>
        <w:spacing w:line="480" w:lineRule="auto"/>
        <w:ind w:left="284" w:right="281"/>
        <w:jc w:val="both"/>
        <w:rPr>
          <w:b/>
          <w:lang w:val="en-GB"/>
        </w:rPr>
      </w:pPr>
    </w:p>
    <w:p w14:paraId="48DD3ED5" w14:textId="77777777" w:rsidR="001700B0" w:rsidRPr="00D82B8A" w:rsidRDefault="001700B0" w:rsidP="0040348C">
      <w:pPr>
        <w:tabs>
          <w:tab w:val="left" w:pos="284"/>
        </w:tabs>
        <w:spacing w:line="480" w:lineRule="auto"/>
        <w:ind w:left="284" w:right="281"/>
        <w:jc w:val="both"/>
        <w:rPr>
          <w:b/>
          <w:sz w:val="28"/>
          <w:lang w:val="en-GB"/>
        </w:rPr>
      </w:pPr>
      <w:r w:rsidRPr="00D82B8A">
        <w:rPr>
          <w:b/>
          <w:sz w:val="28"/>
          <w:lang w:val="en-GB"/>
        </w:rPr>
        <w:t>Abstract</w:t>
      </w:r>
    </w:p>
    <w:p w14:paraId="0BCFAC75" w14:textId="45FE53AF" w:rsidR="0040348C" w:rsidRPr="00D82B8A" w:rsidRDefault="0040348C" w:rsidP="0040348C">
      <w:pPr>
        <w:tabs>
          <w:tab w:val="left" w:pos="284"/>
        </w:tabs>
        <w:spacing w:line="480" w:lineRule="auto"/>
        <w:ind w:left="284" w:right="281"/>
        <w:jc w:val="both"/>
        <w:rPr>
          <w:b/>
          <w:sz w:val="28"/>
          <w:lang w:val="en-GB"/>
        </w:rPr>
      </w:pPr>
      <w:r w:rsidRPr="00D82B8A">
        <w:rPr>
          <w:lang w:val="en-GB"/>
        </w:rPr>
        <w:t>The sociological study of class, whether Marxist, Weberian or Bourdieusian, has discussed class systems, and individuals’ location within these systems, within the framework of the nation state and have largely ignored the presence of a growing population of international migrants in western societies. At the same time, the emerging literature on transnational migration has largely neglected the question of social class. In this paper, I argue that the simultaneous privileging of the nation state and the neglect of social class by these research traditions, respectively, has been unfortunate. Working from a Bourdieusian class perspective, the paper discusses how today’s enhanced international migration – whereby actors regularly cross national borders, physically and virtually, and live their everyday lives in multiple social spaces and class systems – produces class systems in which many actors hold multilocal, inconsistent and instable class identities. The discussion employs a mixed methods material from a community in Norway – which includes a large population of Eastern European labour migrants recruited by the fish processing industry – to illustrate some key problems with Bourdieusian (and other) class theories’ use of methodological nationalism as an analytical framework and to suggest how transnational theories might better incorporate class perspectives in their analyses.</w:t>
      </w:r>
    </w:p>
    <w:p w14:paraId="0CEB2DF1" w14:textId="067E748A" w:rsidR="007C1954" w:rsidRPr="00D82B8A" w:rsidRDefault="007C1954" w:rsidP="0021208A">
      <w:pPr>
        <w:tabs>
          <w:tab w:val="left" w:pos="284"/>
        </w:tabs>
        <w:spacing w:line="480" w:lineRule="auto"/>
        <w:ind w:left="284" w:right="281"/>
        <w:rPr>
          <w:lang w:val="en-GB"/>
        </w:rPr>
      </w:pPr>
    </w:p>
    <w:p w14:paraId="3C497F9D" w14:textId="54A40D16" w:rsidR="0040348C" w:rsidRPr="00D82B8A" w:rsidRDefault="0040348C" w:rsidP="0021208A">
      <w:pPr>
        <w:tabs>
          <w:tab w:val="left" w:pos="284"/>
        </w:tabs>
        <w:spacing w:line="480" w:lineRule="auto"/>
        <w:ind w:left="284" w:right="281"/>
        <w:rPr>
          <w:sz w:val="28"/>
          <w:lang w:val="en-GB"/>
        </w:rPr>
      </w:pPr>
      <w:r w:rsidRPr="00D82B8A">
        <w:rPr>
          <w:b/>
          <w:sz w:val="28"/>
          <w:lang w:val="en-GB"/>
        </w:rPr>
        <w:lastRenderedPageBreak/>
        <w:t>Key words</w:t>
      </w:r>
    </w:p>
    <w:p w14:paraId="3496DDC9" w14:textId="712A6147" w:rsidR="001700B0" w:rsidRPr="00D82B8A" w:rsidRDefault="001700B0" w:rsidP="0021208A">
      <w:pPr>
        <w:tabs>
          <w:tab w:val="left" w:pos="284"/>
        </w:tabs>
        <w:spacing w:line="480" w:lineRule="auto"/>
        <w:ind w:left="284" w:right="281"/>
        <w:rPr>
          <w:sz w:val="28"/>
          <w:lang w:val="en-GB"/>
        </w:rPr>
      </w:pPr>
      <w:r w:rsidRPr="00D82B8A">
        <w:rPr>
          <w:sz w:val="28"/>
          <w:lang w:val="en-GB"/>
        </w:rPr>
        <w:t>Bourdieu, Labour migration, Social Class, Space, Transnationalism</w:t>
      </w:r>
    </w:p>
    <w:p w14:paraId="099C80D9" w14:textId="77777777" w:rsidR="0040348C" w:rsidRPr="00D82B8A" w:rsidRDefault="0040348C" w:rsidP="0021208A">
      <w:pPr>
        <w:tabs>
          <w:tab w:val="left" w:pos="284"/>
        </w:tabs>
        <w:spacing w:line="480" w:lineRule="auto"/>
        <w:ind w:left="284" w:right="281"/>
        <w:rPr>
          <w:lang w:val="en-GB"/>
        </w:rPr>
      </w:pPr>
    </w:p>
    <w:p w14:paraId="78C49D87" w14:textId="69100D32" w:rsidR="00BF65BC" w:rsidRPr="00D82B8A" w:rsidRDefault="001700B0" w:rsidP="0021208A">
      <w:pPr>
        <w:tabs>
          <w:tab w:val="left" w:pos="284"/>
        </w:tabs>
        <w:spacing w:line="480" w:lineRule="auto"/>
        <w:ind w:left="284" w:right="281"/>
        <w:contextualSpacing/>
        <w:jc w:val="both"/>
        <w:rPr>
          <w:b/>
          <w:sz w:val="28"/>
          <w:lang w:val="en-GB"/>
        </w:rPr>
      </w:pPr>
      <w:r w:rsidRPr="00D82B8A">
        <w:rPr>
          <w:b/>
          <w:sz w:val="28"/>
          <w:lang w:val="en-GB"/>
        </w:rPr>
        <w:t>Author</w:t>
      </w:r>
    </w:p>
    <w:p w14:paraId="3538B327" w14:textId="6DA825E5" w:rsidR="0040348C" w:rsidRPr="00D82B8A" w:rsidRDefault="0040348C" w:rsidP="0021208A">
      <w:pPr>
        <w:tabs>
          <w:tab w:val="left" w:pos="284"/>
        </w:tabs>
        <w:spacing w:line="480" w:lineRule="auto"/>
        <w:ind w:left="284" w:right="281"/>
        <w:contextualSpacing/>
        <w:jc w:val="both"/>
        <w:rPr>
          <w:lang w:val="en-GB"/>
        </w:rPr>
      </w:pPr>
      <w:r w:rsidRPr="00D82B8A">
        <w:rPr>
          <w:lang w:val="en-GB"/>
        </w:rPr>
        <w:t>Johan Fredrik Rye</w:t>
      </w:r>
    </w:p>
    <w:p w14:paraId="66C2C59D" w14:textId="448D43D5" w:rsidR="001700B0" w:rsidRPr="00D82B8A" w:rsidRDefault="001700B0" w:rsidP="0021208A">
      <w:pPr>
        <w:tabs>
          <w:tab w:val="left" w:pos="284"/>
        </w:tabs>
        <w:spacing w:line="480" w:lineRule="auto"/>
        <w:ind w:left="284" w:right="281"/>
        <w:contextualSpacing/>
        <w:jc w:val="both"/>
        <w:rPr>
          <w:lang w:val="en-GB"/>
        </w:rPr>
      </w:pPr>
      <w:r w:rsidRPr="00D82B8A">
        <w:rPr>
          <w:lang w:val="en-GB"/>
        </w:rPr>
        <w:t>Affiliation: Department of Sociology and Political Science, Norwegian University of Science and Technology</w:t>
      </w:r>
    </w:p>
    <w:p w14:paraId="2AB58484" w14:textId="18A394A8" w:rsidR="0040348C" w:rsidRPr="00D82B8A" w:rsidRDefault="0040348C" w:rsidP="0040348C">
      <w:pPr>
        <w:tabs>
          <w:tab w:val="left" w:pos="284"/>
        </w:tabs>
        <w:spacing w:line="480" w:lineRule="auto"/>
        <w:ind w:left="284" w:right="281"/>
        <w:contextualSpacing/>
        <w:jc w:val="both"/>
        <w:rPr>
          <w:lang w:val="en-GB"/>
        </w:rPr>
      </w:pPr>
      <w:r w:rsidRPr="00D82B8A">
        <w:rPr>
          <w:lang w:val="en-GB"/>
        </w:rPr>
        <w:t>Address: University Centre Dragvoll, 7491 Trondheim, Norway</w:t>
      </w:r>
    </w:p>
    <w:p w14:paraId="52D37637" w14:textId="18FD2E89" w:rsidR="0040348C" w:rsidRPr="00D82B8A" w:rsidRDefault="0040348C" w:rsidP="0040348C">
      <w:pPr>
        <w:tabs>
          <w:tab w:val="left" w:pos="284"/>
        </w:tabs>
        <w:spacing w:line="480" w:lineRule="auto"/>
        <w:ind w:left="284" w:right="281"/>
        <w:contextualSpacing/>
        <w:jc w:val="both"/>
        <w:rPr>
          <w:lang w:val="en-GB"/>
        </w:rPr>
      </w:pPr>
      <w:r w:rsidRPr="00D82B8A">
        <w:rPr>
          <w:lang w:val="en-GB"/>
        </w:rPr>
        <w:t>Email: Johan.Fredrik.Rye@ntnu.no</w:t>
      </w:r>
    </w:p>
    <w:p w14:paraId="667D8686" w14:textId="2EB0B596" w:rsidR="0040348C" w:rsidRPr="00D82B8A" w:rsidRDefault="0040348C" w:rsidP="0021208A">
      <w:pPr>
        <w:tabs>
          <w:tab w:val="left" w:pos="284"/>
        </w:tabs>
        <w:spacing w:line="480" w:lineRule="auto"/>
        <w:ind w:left="284" w:right="281"/>
        <w:contextualSpacing/>
        <w:jc w:val="both"/>
        <w:rPr>
          <w:b/>
          <w:sz w:val="28"/>
          <w:lang w:val="en-GB"/>
        </w:rPr>
      </w:pPr>
    </w:p>
    <w:p w14:paraId="372A38A7" w14:textId="64BE6F67" w:rsidR="00487711" w:rsidRPr="00D82B8A" w:rsidRDefault="000423E0" w:rsidP="0021208A">
      <w:pPr>
        <w:tabs>
          <w:tab w:val="left" w:pos="284"/>
        </w:tabs>
        <w:spacing w:line="480" w:lineRule="auto"/>
        <w:ind w:left="284" w:right="281"/>
        <w:contextualSpacing/>
        <w:jc w:val="both"/>
        <w:rPr>
          <w:b/>
          <w:sz w:val="28"/>
          <w:lang w:val="en-GB"/>
        </w:rPr>
      </w:pPr>
      <w:r w:rsidRPr="00D82B8A">
        <w:rPr>
          <w:b/>
          <w:sz w:val="28"/>
          <w:lang w:val="en-GB"/>
        </w:rPr>
        <w:t>Introduction</w:t>
      </w:r>
    </w:p>
    <w:p w14:paraId="69CC408F" w14:textId="298C64DB" w:rsidR="00D41914" w:rsidRPr="00D82B8A" w:rsidRDefault="00A95B19" w:rsidP="0021208A">
      <w:pPr>
        <w:tabs>
          <w:tab w:val="left" w:pos="284"/>
          <w:tab w:val="left" w:pos="2001"/>
        </w:tabs>
        <w:spacing w:line="480" w:lineRule="auto"/>
        <w:ind w:left="284" w:right="281"/>
        <w:contextualSpacing/>
        <w:jc w:val="both"/>
        <w:rPr>
          <w:lang w:val="en-GB"/>
        </w:rPr>
      </w:pPr>
      <w:r w:rsidRPr="00D82B8A">
        <w:rPr>
          <w:lang w:val="en-GB"/>
        </w:rPr>
        <w:tab/>
      </w:r>
    </w:p>
    <w:p w14:paraId="5BD5A708" w14:textId="4C152ECE" w:rsidR="000039F8" w:rsidRPr="00D82B8A" w:rsidRDefault="008E6E57" w:rsidP="0021208A">
      <w:pPr>
        <w:tabs>
          <w:tab w:val="left" w:pos="284"/>
        </w:tabs>
        <w:spacing w:line="480" w:lineRule="auto"/>
        <w:ind w:left="284" w:right="281"/>
        <w:contextualSpacing/>
        <w:jc w:val="both"/>
        <w:rPr>
          <w:lang w:val="en-GB"/>
        </w:rPr>
      </w:pPr>
      <w:r w:rsidRPr="00D82B8A">
        <w:rPr>
          <w:lang w:val="en-GB"/>
        </w:rPr>
        <w:t>In 1989</w:t>
      </w:r>
      <w:r w:rsidR="00E46387" w:rsidRPr="00D82B8A">
        <w:rPr>
          <w:lang w:val="en-GB"/>
        </w:rPr>
        <w:t>,</w:t>
      </w:r>
      <w:r w:rsidRPr="00D82B8A">
        <w:rPr>
          <w:lang w:val="en-GB"/>
        </w:rPr>
        <w:t xml:space="preserve"> as the </w:t>
      </w:r>
      <w:r w:rsidR="007D640B" w:rsidRPr="00D82B8A">
        <w:rPr>
          <w:lang w:val="en-GB"/>
        </w:rPr>
        <w:t>c</w:t>
      </w:r>
      <w:r w:rsidRPr="00D82B8A">
        <w:rPr>
          <w:lang w:val="en-GB"/>
        </w:rPr>
        <w:t xml:space="preserve">ommunist regime of </w:t>
      </w:r>
      <w:r w:rsidR="00E46387" w:rsidRPr="00D82B8A">
        <w:rPr>
          <w:lang w:val="en-GB"/>
        </w:rPr>
        <w:t xml:space="preserve">Poland crumbled, </w:t>
      </w:r>
      <w:r w:rsidR="007D640B" w:rsidRPr="00D82B8A">
        <w:rPr>
          <w:lang w:val="en-GB"/>
        </w:rPr>
        <w:t xml:space="preserve">and </w:t>
      </w:r>
      <w:r w:rsidRPr="00D82B8A">
        <w:rPr>
          <w:lang w:val="en-GB"/>
        </w:rPr>
        <w:t xml:space="preserve">the incoming </w:t>
      </w:r>
      <w:r w:rsidR="00E46387" w:rsidRPr="00D82B8A">
        <w:rPr>
          <w:lang w:val="en-GB"/>
        </w:rPr>
        <w:t xml:space="preserve">democratic </w:t>
      </w:r>
      <w:r w:rsidRPr="00D82B8A">
        <w:rPr>
          <w:lang w:val="en-GB"/>
        </w:rPr>
        <w:t>rulers congregate</w:t>
      </w:r>
      <w:r w:rsidR="00B464E8" w:rsidRPr="00D82B8A">
        <w:rPr>
          <w:lang w:val="en-GB"/>
        </w:rPr>
        <w:t>d</w:t>
      </w:r>
      <w:r w:rsidR="00E46387" w:rsidRPr="00D82B8A">
        <w:rPr>
          <w:lang w:val="en-GB"/>
        </w:rPr>
        <w:t xml:space="preserve"> </w:t>
      </w:r>
      <w:r w:rsidR="00311007" w:rsidRPr="00D82B8A">
        <w:rPr>
          <w:lang w:val="en-GB"/>
        </w:rPr>
        <w:t xml:space="preserve">in </w:t>
      </w:r>
      <w:r w:rsidR="00054243" w:rsidRPr="00D82B8A">
        <w:rPr>
          <w:lang w:val="en-GB"/>
        </w:rPr>
        <w:t>Warsaw</w:t>
      </w:r>
      <w:r w:rsidR="00126F76" w:rsidRPr="00D82B8A">
        <w:rPr>
          <w:lang w:val="en-GB"/>
        </w:rPr>
        <w:t>,</w:t>
      </w:r>
      <w:r w:rsidR="00E46387" w:rsidRPr="00D82B8A">
        <w:rPr>
          <w:lang w:val="en-GB"/>
        </w:rPr>
        <w:t xml:space="preserve"> </w:t>
      </w:r>
      <w:r w:rsidR="00B464E8" w:rsidRPr="00D82B8A">
        <w:rPr>
          <w:lang w:val="en-GB"/>
        </w:rPr>
        <w:t>striv</w:t>
      </w:r>
      <w:r w:rsidR="00126F76" w:rsidRPr="00D82B8A">
        <w:rPr>
          <w:lang w:val="en-GB"/>
        </w:rPr>
        <w:t>ing</w:t>
      </w:r>
      <w:r w:rsidR="00B464E8" w:rsidRPr="00D82B8A">
        <w:rPr>
          <w:lang w:val="en-GB"/>
        </w:rPr>
        <w:t xml:space="preserve"> to </w:t>
      </w:r>
      <w:r w:rsidR="006664D5" w:rsidRPr="00D82B8A">
        <w:rPr>
          <w:lang w:val="en-GB"/>
        </w:rPr>
        <w:t>begin</w:t>
      </w:r>
      <w:r w:rsidR="00F66D34" w:rsidRPr="00D82B8A">
        <w:rPr>
          <w:lang w:val="en-GB"/>
        </w:rPr>
        <w:t xml:space="preserve"> </w:t>
      </w:r>
      <w:r w:rsidR="00E46387" w:rsidRPr="00D82B8A">
        <w:rPr>
          <w:lang w:val="en-GB"/>
        </w:rPr>
        <w:t>the</w:t>
      </w:r>
      <w:r w:rsidR="00F66D34" w:rsidRPr="00D82B8A">
        <w:rPr>
          <w:lang w:val="en-GB"/>
        </w:rPr>
        <w:t>ir</w:t>
      </w:r>
      <w:r w:rsidR="00E46387" w:rsidRPr="00D82B8A">
        <w:rPr>
          <w:lang w:val="en-GB"/>
        </w:rPr>
        <w:t xml:space="preserve"> governance of the </w:t>
      </w:r>
      <w:r w:rsidR="00B464E8" w:rsidRPr="00D82B8A">
        <w:rPr>
          <w:lang w:val="en-GB"/>
        </w:rPr>
        <w:t xml:space="preserve">new </w:t>
      </w:r>
      <w:r w:rsidR="00E46387" w:rsidRPr="00D82B8A">
        <w:rPr>
          <w:lang w:val="en-GB"/>
        </w:rPr>
        <w:t xml:space="preserve">state. Among </w:t>
      </w:r>
      <w:r w:rsidR="00B464E8" w:rsidRPr="00D82B8A">
        <w:rPr>
          <w:lang w:val="en-GB"/>
        </w:rPr>
        <w:t>the</w:t>
      </w:r>
      <w:r w:rsidR="00042401" w:rsidRPr="00D82B8A">
        <w:rPr>
          <w:lang w:val="en-GB"/>
        </w:rPr>
        <w:t>ir</w:t>
      </w:r>
      <w:r w:rsidR="00B464E8" w:rsidRPr="00D82B8A">
        <w:rPr>
          <w:lang w:val="en-GB"/>
        </w:rPr>
        <w:t xml:space="preserve"> </w:t>
      </w:r>
      <w:r w:rsidR="00E46387" w:rsidRPr="00D82B8A">
        <w:rPr>
          <w:lang w:val="en-GB"/>
        </w:rPr>
        <w:t xml:space="preserve">problems </w:t>
      </w:r>
      <w:r w:rsidR="00B464E8" w:rsidRPr="00D82B8A">
        <w:rPr>
          <w:lang w:val="en-GB"/>
        </w:rPr>
        <w:t>was</w:t>
      </w:r>
      <w:r w:rsidR="00E46387" w:rsidRPr="00D82B8A">
        <w:rPr>
          <w:lang w:val="en-GB"/>
        </w:rPr>
        <w:t xml:space="preserve"> that some </w:t>
      </w:r>
      <w:r w:rsidR="00E41FBE" w:rsidRPr="00D82B8A">
        <w:rPr>
          <w:lang w:val="en-GB"/>
        </w:rPr>
        <w:t xml:space="preserve">members </w:t>
      </w:r>
      <w:r w:rsidR="00E46387" w:rsidRPr="00D82B8A">
        <w:rPr>
          <w:lang w:val="en-GB"/>
        </w:rPr>
        <w:t xml:space="preserve">of </w:t>
      </w:r>
      <w:r w:rsidR="00B464E8" w:rsidRPr="00D82B8A">
        <w:rPr>
          <w:lang w:val="en-GB"/>
        </w:rPr>
        <w:t xml:space="preserve">the </w:t>
      </w:r>
      <w:r w:rsidR="008C2F58" w:rsidRPr="00D82B8A">
        <w:rPr>
          <w:lang w:val="en-GB"/>
        </w:rPr>
        <w:t>incoming</w:t>
      </w:r>
      <w:r w:rsidR="00E41FBE" w:rsidRPr="00D82B8A">
        <w:rPr>
          <w:lang w:val="en-GB"/>
        </w:rPr>
        <w:t xml:space="preserve"> </w:t>
      </w:r>
      <w:r w:rsidR="00E46387" w:rsidRPr="00D82B8A">
        <w:rPr>
          <w:lang w:val="en-GB"/>
        </w:rPr>
        <w:t>government</w:t>
      </w:r>
      <w:r w:rsidR="00E41FBE" w:rsidRPr="00D82B8A">
        <w:rPr>
          <w:lang w:val="en-GB"/>
        </w:rPr>
        <w:t xml:space="preserve"> were</w:t>
      </w:r>
      <w:r w:rsidR="00E46387" w:rsidRPr="00D82B8A">
        <w:rPr>
          <w:lang w:val="en-GB"/>
        </w:rPr>
        <w:t xml:space="preserve"> </w:t>
      </w:r>
      <w:r w:rsidR="00E41FBE" w:rsidRPr="00D82B8A">
        <w:rPr>
          <w:lang w:val="en-GB"/>
        </w:rPr>
        <w:t xml:space="preserve">stuck </w:t>
      </w:r>
      <w:r w:rsidR="00E46387" w:rsidRPr="00D82B8A">
        <w:rPr>
          <w:lang w:val="en-GB"/>
        </w:rPr>
        <w:t xml:space="preserve">picking strawberries </w:t>
      </w:r>
      <w:r w:rsidR="00E41FBE" w:rsidRPr="00D82B8A">
        <w:rPr>
          <w:lang w:val="en-GB"/>
        </w:rPr>
        <w:t>in Norway</w:t>
      </w:r>
      <w:r w:rsidR="00B464E8" w:rsidRPr="00D82B8A">
        <w:rPr>
          <w:lang w:val="en-GB"/>
        </w:rPr>
        <w:t>.</w:t>
      </w:r>
      <w:r w:rsidR="00E41FBE" w:rsidRPr="00D82B8A">
        <w:rPr>
          <w:lang w:val="en-GB"/>
        </w:rPr>
        <w:t xml:space="preserve"> </w:t>
      </w:r>
      <w:r w:rsidR="00B464E8" w:rsidRPr="00D82B8A">
        <w:rPr>
          <w:lang w:val="en-GB"/>
        </w:rPr>
        <w:t>They were</w:t>
      </w:r>
      <w:r w:rsidR="00E46387" w:rsidRPr="00D82B8A">
        <w:rPr>
          <w:lang w:val="en-GB"/>
        </w:rPr>
        <w:t xml:space="preserve"> doing the work </w:t>
      </w:r>
      <w:r w:rsidR="00E41FBE" w:rsidRPr="00D82B8A">
        <w:rPr>
          <w:lang w:val="en-GB"/>
        </w:rPr>
        <w:t xml:space="preserve">most </w:t>
      </w:r>
      <w:r w:rsidR="00E46387" w:rsidRPr="00D82B8A">
        <w:rPr>
          <w:lang w:val="en-GB"/>
        </w:rPr>
        <w:t>Norwegian</w:t>
      </w:r>
      <w:r w:rsidR="00B464E8" w:rsidRPr="00D82B8A">
        <w:rPr>
          <w:lang w:val="en-GB"/>
        </w:rPr>
        <w:t>s</w:t>
      </w:r>
      <w:r w:rsidR="00E46387" w:rsidRPr="00D82B8A">
        <w:rPr>
          <w:lang w:val="en-GB"/>
        </w:rPr>
        <w:t xml:space="preserve"> </w:t>
      </w:r>
      <w:r w:rsidR="004E71F7" w:rsidRPr="00D82B8A">
        <w:rPr>
          <w:lang w:val="en-GB"/>
        </w:rPr>
        <w:t>avoid</w:t>
      </w:r>
      <w:r w:rsidR="00572B2E" w:rsidRPr="00D82B8A">
        <w:rPr>
          <w:lang w:val="en-GB"/>
        </w:rPr>
        <w:t>ed</w:t>
      </w:r>
      <w:r w:rsidR="00B464E8" w:rsidRPr="00D82B8A">
        <w:rPr>
          <w:lang w:val="en-GB"/>
        </w:rPr>
        <w:t xml:space="preserve">, but given the economic hardships in Poland, this was </w:t>
      </w:r>
      <w:r w:rsidR="00AB6FD5" w:rsidRPr="00D82B8A">
        <w:rPr>
          <w:lang w:val="en-GB"/>
        </w:rPr>
        <w:t>valuable</w:t>
      </w:r>
      <w:r w:rsidR="004E02FC" w:rsidRPr="00D82B8A">
        <w:rPr>
          <w:lang w:val="en-GB"/>
        </w:rPr>
        <w:t xml:space="preserve"> </w:t>
      </w:r>
      <w:r w:rsidR="00CF7154" w:rsidRPr="00D82B8A">
        <w:rPr>
          <w:lang w:val="en-GB"/>
        </w:rPr>
        <w:t>work</w:t>
      </w:r>
      <w:r w:rsidR="00662C11" w:rsidRPr="00D82B8A">
        <w:rPr>
          <w:lang w:val="en-GB"/>
        </w:rPr>
        <w:t xml:space="preserve"> (Godzimirski, 2005: 111).</w:t>
      </w:r>
      <w:r w:rsidR="003746CA" w:rsidRPr="00D82B8A">
        <w:rPr>
          <w:lang w:val="en-GB"/>
        </w:rPr>
        <w:t xml:space="preserve"> </w:t>
      </w:r>
      <w:r w:rsidR="00572B2E" w:rsidRPr="00D82B8A">
        <w:rPr>
          <w:lang w:val="en-GB"/>
        </w:rPr>
        <w:t>W</w:t>
      </w:r>
      <w:r w:rsidR="00B464E8" w:rsidRPr="00D82B8A">
        <w:rPr>
          <w:lang w:val="en-GB"/>
        </w:rPr>
        <w:t xml:space="preserve">hen they </w:t>
      </w:r>
      <w:r w:rsidR="00E41FBE" w:rsidRPr="00D82B8A">
        <w:rPr>
          <w:lang w:val="en-GB"/>
        </w:rPr>
        <w:t xml:space="preserve">finally </w:t>
      </w:r>
      <w:r w:rsidR="00B464E8" w:rsidRPr="00D82B8A">
        <w:rPr>
          <w:lang w:val="en-GB"/>
        </w:rPr>
        <w:t>boarded</w:t>
      </w:r>
      <w:r w:rsidR="00E46387" w:rsidRPr="00D82B8A">
        <w:rPr>
          <w:lang w:val="en-GB"/>
        </w:rPr>
        <w:t xml:space="preserve"> the plane home</w:t>
      </w:r>
      <w:r w:rsidR="00B464E8" w:rsidRPr="00D82B8A">
        <w:rPr>
          <w:lang w:val="en-GB"/>
        </w:rPr>
        <w:t>,</w:t>
      </w:r>
      <w:r w:rsidR="00E41FBE" w:rsidRPr="00D82B8A">
        <w:rPr>
          <w:lang w:val="en-GB"/>
        </w:rPr>
        <w:t xml:space="preserve"> </w:t>
      </w:r>
      <w:r w:rsidR="00E46387" w:rsidRPr="00D82B8A">
        <w:rPr>
          <w:lang w:val="en-GB"/>
        </w:rPr>
        <w:t xml:space="preserve">the </w:t>
      </w:r>
      <w:r w:rsidR="0057281E" w:rsidRPr="00D82B8A">
        <w:rPr>
          <w:lang w:val="en-GB"/>
        </w:rPr>
        <w:t xml:space="preserve">Polish </w:t>
      </w:r>
      <w:r w:rsidR="00F66D34" w:rsidRPr="00D82B8A">
        <w:rPr>
          <w:lang w:val="en-GB"/>
        </w:rPr>
        <w:t>se</w:t>
      </w:r>
      <w:r w:rsidR="0057281E" w:rsidRPr="00D82B8A">
        <w:rPr>
          <w:lang w:val="en-GB"/>
        </w:rPr>
        <w:t>as</w:t>
      </w:r>
      <w:r w:rsidR="00F66D34" w:rsidRPr="00D82B8A">
        <w:rPr>
          <w:lang w:val="en-GB"/>
        </w:rPr>
        <w:t xml:space="preserve">onal migrant </w:t>
      </w:r>
      <w:r w:rsidR="00E46387" w:rsidRPr="00D82B8A">
        <w:rPr>
          <w:lang w:val="en-GB"/>
        </w:rPr>
        <w:t xml:space="preserve">pickers </w:t>
      </w:r>
      <w:r w:rsidR="00E41FBE" w:rsidRPr="00D82B8A">
        <w:rPr>
          <w:lang w:val="en-GB"/>
        </w:rPr>
        <w:t xml:space="preserve">rapidly </w:t>
      </w:r>
      <w:r w:rsidR="003279B2" w:rsidRPr="00D82B8A">
        <w:rPr>
          <w:lang w:val="en-GB"/>
        </w:rPr>
        <w:t>switch</w:t>
      </w:r>
      <w:r w:rsidR="003746CA" w:rsidRPr="00D82B8A">
        <w:rPr>
          <w:lang w:val="en-GB"/>
        </w:rPr>
        <w:t>ed</w:t>
      </w:r>
      <w:r w:rsidR="003279B2" w:rsidRPr="00D82B8A">
        <w:rPr>
          <w:lang w:val="en-GB"/>
        </w:rPr>
        <w:t xml:space="preserve"> their class status</w:t>
      </w:r>
      <w:r w:rsidR="00D5328D" w:rsidRPr="00D82B8A">
        <w:rPr>
          <w:lang w:val="en-GB"/>
        </w:rPr>
        <w:t>.</w:t>
      </w:r>
      <w:r w:rsidR="003279B2" w:rsidRPr="00D82B8A">
        <w:rPr>
          <w:lang w:val="en-GB"/>
        </w:rPr>
        <w:t xml:space="preserve"> They </w:t>
      </w:r>
      <w:r w:rsidR="008E3D65" w:rsidRPr="00D82B8A">
        <w:rPr>
          <w:lang w:val="en-GB"/>
        </w:rPr>
        <w:t>swapped</w:t>
      </w:r>
      <w:r w:rsidR="00E41FBE" w:rsidRPr="00D82B8A">
        <w:rPr>
          <w:lang w:val="en-GB"/>
        </w:rPr>
        <w:t xml:space="preserve"> </w:t>
      </w:r>
      <w:r w:rsidR="00E46387" w:rsidRPr="00D82B8A">
        <w:rPr>
          <w:lang w:val="en-GB"/>
        </w:rPr>
        <w:t xml:space="preserve">their </w:t>
      </w:r>
      <w:r w:rsidR="00B464E8" w:rsidRPr="00D82B8A">
        <w:rPr>
          <w:lang w:val="en-GB"/>
        </w:rPr>
        <w:t xml:space="preserve">previous </w:t>
      </w:r>
      <w:r w:rsidR="00AB6FD5" w:rsidRPr="00D82B8A">
        <w:rPr>
          <w:lang w:val="en-GB"/>
        </w:rPr>
        <w:t xml:space="preserve">membership </w:t>
      </w:r>
      <w:r w:rsidR="00572B2E" w:rsidRPr="00D82B8A">
        <w:rPr>
          <w:lang w:val="en-GB"/>
        </w:rPr>
        <w:t>of</w:t>
      </w:r>
      <w:r w:rsidR="00AB6FD5" w:rsidRPr="00D82B8A">
        <w:rPr>
          <w:lang w:val="en-GB"/>
        </w:rPr>
        <w:t xml:space="preserve"> </w:t>
      </w:r>
      <w:r w:rsidR="00E46387" w:rsidRPr="00D82B8A">
        <w:rPr>
          <w:lang w:val="en-GB"/>
        </w:rPr>
        <w:t xml:space="preserve">the </w:t>
      </w:r>
      <w:r w:rsidR="00E41FBE" w:rsidRPr="00D82B8A">
        <w:rPr>
          <w:lang w:val="en-GB"/>
        </w:rPr>
        <w:t>middle classes of the Polish social class structure</w:t>
      </w:r>
      <w:r w:rsidR="003746CA" w:rsidRPr="00D82B8A">
        <w:rPr>
          <w:lang w:val="en-GB"/>
        </w:rPr>
        <w:t xml:space="preserve"> </w:t>
      </w:r>
      <w:r w:rsidR="003279B2" w:rsidRPr="00D82B8A">
        <w:rPr>
          <w:lang w:val="en-GB"/>
        </w:rPr>
        <w:t>–</w:t>
      </w:r>
      <w:r w:rsidR="007371C6" w:rsidRPr="00D82B8A">
        <w:rPr>
          <w:lang w:val="en-GB"/>
        </w:rPr>
        <w:t xml:space="preserve"> and </w:t>
      </w:r>
      <w:r w:rsidR="00E41FBE" w:rsidRPr="00D82B8A">
        <w:rPr>
          <w:lang w:val="en-GB"/>
        </w:rPr>
        <w:t>for the moment</w:t>
      </w:r>
      <w:r w:rsidR="007371C6" w:rsidRPr="00D82B8A">
        <w:rPr>
          <w:lang w:val="en-GB"/>
        </w:rPr>
        <w:t>,</w:t>
      </w:r>
      <w:r w:rsidR="00E41FBE" w:rsidRPr="00D82B8A">
        <w:rPr>
          <w:lang w:val="en-GB"/>
        </w:rPr>
        <w:t xml:space="preserve"> </w:t>
      </w:r>
      <w:r w:rsidR="008C2F58" w:rsidRPr="00D82B8A">
        <w:rPr>
          <w:lang w:val="en-GB"/>
        </w:rPr>
        <w:t xml:space="preserve">their </w:t>
      </w:r>
      <w:r w:rsidR="007371C6" w:rsidRPr="00D82B8A">
        <w:rPr>
          <w:lang w:val="en-GB"/>
        </w:rPr>
        <w:t xml:space="preserve">position </w:t>
      </w:r>
      <w:r w:rsidR="00E41FBE" w:rsidRPr="00D82B8A">
        <w:rPr>
          <w:lang w:val="en-GB"/>
        </w:rPr>
        <w:t xml:space="preserve">in the </w:t>
      </w:r>
      <w:r w:rsidR="00E46387" w:rsidRPr="00D82B8A">
        <w:rPr>
          <w:lang w:val="en-GB"/>
        </w:rPr>
        <w:t xml:space="preserve">very lowest echelons of </w:t>
      </w:r>
      <w:r w:rsidR="007371C6" w:rsidRPr="00D82B8A">
        <w:rPr>
          <w:lang w:val="en-GB"/>
        </w:rPr>
        <w:t xml:space="preserve">the Norwegian </w:t>
      </w:r>
      <w:r w:rsidR="00E46387" w:rsidRPr="00D82B8A">
        <w:rPr>
          <w:lang w:val="en-GB"/>
        </w:rPr>
        <w:t>social class structure</w:t>
      </w:r>
      <w:r w:rsidR="00C17B94" w:rsidRPr="00D82B8A">
        <w:rPr>
          <w:lang w:val="en-GB"/>
        </w:rPr>
        <w:t xml:space="preserve"> </w:t>
      </w:r>
      <w:r w:rsidR="007371C6" w:rsidRPr="00D82B8A">
        <w:rPr>
          <w:lang w:val="en-GB"/>
        </w:rPr>
        <w:t xml:space="preserve">– </w:t>
      </w:r>
      <w:r w:rsidR="00572B2E" w:rsidRPr="00D82B8A">
        <w:rPr>
          <w:lang w:val="en-GB"/>
        </w:rPr>
        <w:t>for</w:t>
      </w:r>
      <w:r w:rsidR="00E41FBE" w:rsidRPr="00D82B8A">
        <w:rPr>
          <w:lang w:val="en-GB"/>
        </w:rPr>
        <w:t xml:space="preserve"> </w:t>
      </w:r>
      <w:r w:rsidR="000039F8" w:rsidRPr="00D82B8A">
        <w:rPr>
          <w:lang w:val="en-GB"/>
        </w:rPr>
        <w:t xml:space="preserve">a </w:t>
      </w:r>
      <w:r w:rsidR="00AB6FD5" w:rsidRPr="00D82B8A">
        <w:rPr>
          <w:lang w:val="en-GB"/>
        </w:rPr>
        <w:t>new</w:t>
      </w:r>
      <w:r w:rsidR="00B464E8" w:rsidRPr="00D82B8A">
        <w:rPr>
          <w:lang w:val="en-GB"/>
        </w:rPr>
        <w:t>ly-found</w:t>
      </w:r>
      <w:r w:rsidR="00AB6FD5" w:rsidRPr="00D82B8A">
        <w:rPr>
          <w:lang w:val="en-GB"/>
        </w:rPr>
        <w:t xml:space="preserve"> </w:t>
      </w:r>
      <w:r w:rsidR="00E41FBE" w:rsidRPr="00D82B8A">
        <w:rPr>
          <w:lang w:val="en-GB"/>
        </w:rPr>
        <w:t xml:space="preserve">membership in the </w:t>
      </w:r>
      <w:r w:rsidR="00E41FBE" w:rsidRPr="00D82B8A">
        <w:rPr>
          <w:lang w:val="en-GB"/>
        </w:rPr>
        <w:lastRenderedPageBreak/>
        <w:t>elite</w:t>
      </w:r>
      <w:r w:rsidR="003746CA" w:rsidRPr="00D82B8A">
        <w:rPr>
          <w:lang w:val="en-GB"/>
        </w:rPr>
        <w:t xml:space="preserve"> class </w:t>
      </w:r>
      <w:r w:rsidR="00EA0FB9" w:rsidRPr="00D82B8A">
        <w:rPr>
          <w:lang w:val="en-GB"/>
        </w:rPr>
        <w:t xml:space="preserve">of </w:t>
      </w:r>
      <w:r w:rsidR="003746CA" w:rsidRPr="00D82B8A">
        <w:rPr>
          <w:lang w:val="en-GB"/>
        </w:rPr>
        <w:t xml:space="preserve">the </w:t>
      </w:r>
      <w:r w:rsidR="00D5328D" w:rsidRPr="00D82B8A">
        <w:rPr>
          <w:lang w:val="en-GB"/>
        </w:rPr>
        <w:t>post-</w:t>
      </w:r>
      <w:r w:rsidR="007D640B" w:rsidRPr="00D82B8A">
        <w:rPr>
          <w:lang w:val="en-GB"/>
        </w:rPr>
        <w:t>c</w:t>
      </w:r>
      <w:r w:rsidR="00D5328D" w:rsidRPr="00D82B8A">
        <w:rPr>
          <w:lang w:val="en-GB"/>
        </w:rPr>
        <w:t xml:space="preserve">ommunist </w:t>
      </w:r>
      <w:r w:rsidR="00E41FBE" w:rsidRPr="00D82B8A">
        <w:rPr>
          <w:lang w:val="en-GB"/>
        </w:rPr>
        <w:t>Polish society</w:t>
      </w:r>
      <w:r w:rsidR="00572B2E" w:rsidRPr="00D82B8A">
        <w:rPr>
          <w:lang w:val="en-GB"/>
        </w:rPr>
        <w:t>, which was</w:t>
      </w:r>
      <w:r w:rsidR="00EA0FB9" w:rsidRPr="00D82B8A">
        <w:rPr>
          <w:lang w:val="en-GB"/>
        </w:rPr>
        <w:t xml:space="preserve"> on </w:t>
      </w:r>
      <w:r w:rsidR="00572B2E" w:rsidRPr="00D82B8A">
        <w:rPr>
          <w:lang w:val="en-GB"/>
        </w:rPr>
        <w:t>the</w:t>
      </w:r>
      <w:r w:rsidR="00EA0FB9" w:rsidRPr="00D82B8A">
        <w:rPr>
          <w:lang w:val="en-GB"/>
        </w:rPr>
        <w:t xml:space="preserve"> road to </w:t>
      </w:r>
      <w:r w:rsidR="00B464E8" w:rsidRPr="00D82B8A">
        <w:rPr>
          <w:lang w:val="en-GB"/>
        </w:rPr>
        <w:t xml:space="preserve">a </w:t>
      </w:r>
      <w:r w:rsidR="0057281E" w:rsidRPr="00D82B8A">
        <w:rPr>
          <w:lang w:val="en-GB"/>
        </w:rPr>
        <w:t xml:space="preserve">promising </w:t>
      </w:r>
      <w:r w:rsidR="00EA0FB9" w:rsidRPr="00D82B8A">
        <w:rPr>
          <w:lang w:val="en-GB"/>
        </w:rPr>
        <w:t xml:space="preserve">economic </w:t>
      </w:r>
      <w:r w:rsidR="0057281E" w:rsidRPr="00D82B8A">
        <w:rPr>
          <w:lang w:val="en-GB"/>
        </w:rPr>
        <w:t>horizon</w:t>
      </w:r>
      <w:r w:rsidR="00E41FBE" w:rsidRPr="00D82B8A">
        <w:rPr>
          <w:lang w:val="en-GB"/>
        </w:rPr>
        <w:t>.</w:t>
      </w:r>
      <w:r w:rsidR="00C17B94" w:rsidRPr="00D82B8A">
        <w:rPr>
          <w:lang w:val="en-GB"/>
        </w:rPr>
        <w:t xml:space="preserve"> Their class location(s) w</w:t>
      </w:r>
      <w:r w:rsidR="000039F8" w:rsidRPr="00D82B8A">
        <w:rPr>
          <w:lang w:val="en-GB"/>
        </w:rPr>
        <w:t xml:space="preserve">ere </w:t>
      </w:r>
      <w:r w:rsidR="000145B2" w:rsidRPr="00D82B8A">
        <w:rPr>
          <w:lang w:val="en-GB"/>
        </w:rPr>
        <w:t>truly</w:t>
      </w:r>
      <w:r w:rsidR="000039F8" w:rsidRPr="00D82B8A">
        <w:rPr>
          <w:lang w:val="en-GB"/>
        </w:rPr>
        <w:t xml:space="preserve"> </w:t>
      </w:r>
      <w:r w:rsidR="007173FB" w:rsidRPr="00D82B8A">
        <w:rPr>
          <w:lang w:val="en-GB"/>
        </w:rPr>
        <w:t>multilocal</w:t>
      </w:r>
      <w:r w:rsidR="00C17B94" w:rsidRPr="00D82B8A">
        <w:rPr>
          <w:lang w:val="en-GB"/>
        </w:rPr>
        <w:t>, inconsistent</w:t>
      </w:r>
      <w:r w:rsidR="000039F8" w:rsidRPr="00D82B8A">
        <w:rPr>
          <w:lang w:val="en-GB"/>
        </w:rPr>
        <w:t xml:space="preserve"> </w:t>
      </w:r>
      <w:r w:rsidR="00C17B94" w:rsidRPr="00D82B8A">
        <w:rPr>
          <w:lang w:val="en-GB"/>
        </w:rPr>
        <w:t>and instable</w:t>
      </w:r>
      <w:r w:rsidR="000039F8" w:rsidRPr="00D82B8A">
        <w:rPr>
          <w:lang w:val="en-GB"/>
        </w:rPr>
        <w:t>.</w:t>
      </w:r>
    </w:p>
    <w:p w14:paraId="2E75CC21" w14:textId="77777777" w:rsidR="00576B65" w:rsidRPr="00D82B8A" w:rsidRDefault="00576B65" w:rsidP="0021208A">
      <w:pPr>
        <w:tabs>
          <w:tab w:val="left" w:pos="284"/>
        </w:tabs>
        <w:spacing w:line="480" w:lineRule="auto"/>
        <w:ind w:left="284" w:right="281"/>
        <w:contextualSpacing/>
        <w:jc w:val="both"/>
        <w:rPr>
          <w:lang w:val="en-GB"/>
        </w:rPr>
      </w:pPr>
    </w:p>
    <w:p w14:paraId="363B571A" w14:textId="66EEEAF8" w:rsidR="00E666F3" w:rsidRPr="00D82B8A" w:rsidRDefault="007371C6" w:rsidP="0021208A">
      <w:pPr>
        <w:tabs>
          <w:tab w:val="left" w:pos="284"/>
        </w:tabs>
        <w:spacing w:line="480" w:lineRule="auto"/>
        <w:ind w:left="284" w:right="281"/>
        <w:contextualSpacing/>
        <w:jc w:val="both"/>
        <w:rPr>
          <w:lang w:val="en-GB"/>
        </w:rPr>
      </w:pPr>
      <w:r w:rsidRPr="00D82B8A">
        <w:rPr>
          <w:lang w:val="en-GB"/>
        </w:rPr>
        <w:t xml:space="preserve">Today, more than a quarter of a </w:t>
      </w:r>
      <w:r w:rsidR="006664D5" w:rsidRPr="00D82B8A">
        <w:rPr>
          <w:lang w:val="en-GB"/>
        </w:rPr>
        <w:t xml:space="preserve">century </w:t>
      </w:r>
      <w:r w:rsidRPr="00D82B8A">
        <w:rPr>
          <w:lang w:val="en-GB"/>
        </w:rPr>
        <w:t xml:space="preserve">later, the transnational complexities of class </w:t>
      </w:r>
      <w:r w:rsidR="008C2F58" w:rsidRPr="00D82B8A">
        <w:rPr>
          <w:lang w:val="en-GB"/>
        </w:rPr>
        <w:t>systems</w:t>
      </w:r>
      <w:r w:rsidR="004F2E16" w:rsidRPr="00D82B8A">
        <w:rPr>
          <w:lang w:val="en-GB"/>
        </w:rPr>
        <w:t xml:space="preserve"> – the durable </w:t>
      </w:r>
      <w:r w:rsidR="008E3D65" w:rsidRPr="00D82B8A">
        <w:rPr>
          <w:lang w:val="en-GB"/>
        </w:rPr>
        <w:t>unequal</w:t>
      </w:r>
      <w:r w:rsidR="00EC235D" w:rsidRPr="00D82B8A">
        <w:rPr>
          <w:lang w:val="en-GB"/>
        </w:rPr>
        <w:t xml:space="preserve"> distribution </w:t>
      </w:r>
      <w:r w:rsidR="001075DB" w:rsidRPr="00D82B8A">
        <w:rPr>
          <w:lang w:val="en-GB"/>
        </w:rPr>
        <w:t xml:space="preserve">of </w:t>
      </w:r>
      <w:r w:rsidR="00042401" w:rsidRPr="00D82B8A">
        <w:rPr>
          <w:lang w:val="en-GB"/>
        </w:rPr>
        <w:t>power, resources and life chances</w:t>
      </w:r>
      <w:r w:rsidR="00EC235D" w:rsidRPr="00D82B8A">
        <w:rPr>
          <w:lang w:val="en-GB"/>
        </w:rPr>
        <w:t xml:space="preserve"> – </w:t>
      </w:r>
      <w:r w:rsidR="008C2F58" w:rsidRPr="00D82B8A">
        <w:rPr>
          <w:lang w:val="en-GB"/>
        </w:rPr>
        <w:t xml:space="preserve">and of </w:t>
      </w:r>
      <w:r w:rsidR="005905AB" w:rsidRPr="00D82B8A">
        <w:rPr>
          <w:lang w:val="en-GB"/>
        </w:rPr>
        <w:t>individuals</w:t>
      </w:r>
      <w:r w:rsidR="008E3D65" w:rsidRPr="00D82B8A">
        <w:rPr>
          <w:lang w:val="en-GB"/>
        </w:rPr>
        <w:t>’</w:t>
      </w:r>
      <w:r w:rsidR="008C2F58" w:rsidRPr="00D82B8A">
        <w:rPr>
          <w:lang w:val="en-GB"/>
        </w:rPr>
        <w:t xml:space="preserve"> </w:t>
      </w:r>
      <w:r w:rsidRPr="00D82B8A">
        <w:rPr>
          <w:lang w:val="en-GB"/>
        </w:rPr>
        <w:t xml:space="preserve">locations </w:t>
      </w:r>
      <w:r w:rsidR="004F2E16" w:rsidRPr="00D82B8A">
        <w:rPr>
          <w:lang w:val="en-GB"/>
        </w:rPr>
        <w:t>in these</w:t>
      </w:r>
      <w:r w:rsidR="00EC235D" w:rsidRPr="00D82B8A">
        <w:rPr>
          <w:lang w:val="en-GB"/>
        </w:rPr>
        <w:t xml:space="preserve">, </w:t>
      </w:r>
      <w:r w:rsidRPr="00D82B8A">
        <w:rPr>
          <w:lang w:val="en-GB"/>
        </w:rPr>
        <w:t xml:space="preserve">are </w:t>
      </w:r>
      <w:r w:rsidR="00F66D34" w:rsidRPr="00D82B8A">
        <w:rPr>
          <w:lang w:val="en-GB"/>
        </w:rPr>
        <w:t>more evident</w:t>
      </w:r>
      <w:r w:rsidR="001075DB" w:rsidRPr="00D82B8A">
        <w:rPr>
          <w:lang w:val="en-GB"/>
        </w:rPr>
        <w:t xml:space="preserve"> than ever</w:t>
      </w:r>
      <w:r w:rsidR="004F2E16" w:rsidRPr="00D82B8A">
        <w:rPr>
          <w:lang w:val="en-GB"/>
        </w:rPr>
        <w:t xml:space="preserve">. </w:t>
      </w:r>
      <w:r w:rsidR="00C841BF" w:rsidRPr="00D82B8A">
        <w:rPr>
          <w:lang w:val="en-GB"/>
        </w:rPr>
        <w:t>In recent</w:t>
      </w:r>
      <w:r w:rsidR="008C2F58" w:rsidRPr="00D82B8A">
        <w:rPr>
          <w:lang w:val="en-GB"/>
        </w:rPr>
        <w:t xml:space="preserve"> decades</w:t>
      </w:r>
      <w:r w:rsidR="00C841BF" w:rsidRPr="00D82B8A">
        <w:rPr>
          <w:lang w:val="en-GB"/>
        </w:rPr>
        <w:t>,</w:t>
      </w:r>
      <w:r w:rsidR="008C2F58" w:rsidRPr="00D82B8A">
        <w:rPr>
          <w:lang w:val="en-GB"/>
        </w:rPr>
        <w:t xml:space="preserve"> </w:t>
      </w:r>
      <w:r w:rsidR="004E71F7" w:rsidRPr="00D82B8A">
        <w:rPr>
          <w:lang w:val="en-GB"/>
        </w:rPr>
        <w:t>which Castles et al.</w:t>
      </w:r>
      <w:r w:rsidR="002279B9" w:rsidRPr="00D82B8A">
        <w:rPr>
          <w:lang w:val="en-GB"/>
        </w:rPr>
        <w:t xml:space="preserve"> </w:t>
      </w:r>
      <w:r w:rsidR="008E3D65" w:rsidRPr="00D82B8A">
        <w:rPr>
          <w:lang w:val="en-GB"/>
        </w:rPr>
        <w:t>(</w:t>
      </w:r>
      <w:r w:rsidR="004E71F7" w:rsidRPr="00D82B8A">
        <w:rPr>
          <w:lang w:val="en-GB"/>
        </w:rPr>
        <w:t xml:space="preserve">2014) have coined ‘The Age of Migration’, </w:t>
      </w:r>
      <w:r w:rsidR="008C2F58" w:rsidRPr="00D82B8A">
        <w:rPr>
          <w:lang w:val="en-GB"/>
        </w:rPr>
        <w:t>international m</w:t>
      </w:r>
      <w:r w:rsidR="004E71F7" w:rsidRPr="00D82B8A">
        <w:rPr>
          <w:lang w:val="en-GB"/>
        </w:rPr>
        <w:t xml:space="preserve">igration has </w:t>
      </w:r>
      <w:r w:rsidR="008E3D65" w:rsidRPr="00D82B8A">
        <w:rPr>
          <w:lang w:val="en-GB"/>
        </w:rPr>
        <w:t>increased</w:t>
      </w:r>
      <w:r w:rsidR="004E71F7" w:rsidRPr="00D82B8A">
        <w:rPr>
          <w:lang w:val="en-GB"/>
        </w:rPr>
        <w:t xml:space="preserve"> </w:t>
      </w:r>
      <w:r w:rsidR="008E3D65" w:rsidRPr="00D82B8A">
        <w:rPr>
          <w:lang w:val="en-GB"/>
        </w:rPr>
        <w:t>exponentially</w:t>
      </w:r>
      <w:r w:rsidR="00C841BF" w:rsidRPr="00D82B8A">
        <w:rPr>
          <w:lang w:val="en-GB"/>
        </w:rPr>
        <w:t xml:space="preserve">. Approximately </w:t>
      </w:r>
      <w:r w:rsidR="008C2F58" w:rsidRPr="00D82B8A">
        <w:rPr>
          <w:lang w:val="en-GB"/>
        </w:rPr>
        <w:t xml:space="preserve">232 million </w:t>
      </w:r>
      <w:r w:rsidR="00C841BF" w:rsidRPr="00D82B8A">
        <w:rPr>
          <w:lang w:val="en-GB"/>
        </w:rPr>
        <w:t xml:space="preserve">people currently </w:t>
      </w:r>
      <w:r w:rsidR="008C2F58" w:rsidRPr="00D82B8A">
        <w:rPr>
          <w:lang w:val="en-GB"/>
        </w:rPr>
        <w:t xml:space="preserve">live in </w:t>
      </w:r>
      <w:r w:rsidR="00C841BF" w:rsidRPr="00D82B8A">
        <w:rPr>
          <w:lang w:val="en-GB"/>
        </w:rPr>
        <w:t xml:space="preserve">a </w:t>
      </w:r>
      <w:r w:rsidR="008C2F58" w:rsidRPr="00D82B8A">
        <w:rPr>
          <w:lang w:val="en-GB"/>
        </w:rPr>
        <w:t>country</w:t>
      </w:r>
      <w:r w:rsidR="00C841BF" w:rsidRPr="00D82B8A">
        <w:rPr>
          <w:lang w:val="en-GB"/>
        </w:rPr>
        <w:t xml:space="preserve"> other</w:t>
      </w:r>
      <w:r w:rsidR="008C2F58" w:rsidRPr="00D82B8A">
        <w:rPr>
          <w:lang w:val="en-GB"/>
        </w:rPr>
        <w:t xml:space="preserve"> than</w:t>
      </w:r>
      <w:r w:rsidR="007D640B" w:rsidRPr="00D82B8A">
        <w:rPr>
          <w:lang w:val="en-GB"/>
        </w:rPr>
        <w:t xml:space="preserve"> </w:t>
      </w:r>
      <w:r w:rsidR="008C2F58" w:rsidRPr="00D82B8A">
        <w:rPr>
          <w:lang w:val="en-GB"/>
        </w:rPr>
        <w:t xml:space="preserve">their </w:t>
      </w:r>
      <w:r w:rsidR="007D640B" w:rsidRPr="00D82B8A">
        <w:rPr>
          <w:lang w:val="en-GB"/>
        </w:rPr>
        <w:t>country of origin</w:t>
      </w:r>
      <w:r w:rsidR="00B03276" w:rsidRPr="00D82B8A">
        <w:rPr>
          <w:lang w:val="en-GB"/>
        </w:rPr>
        <w:t xml:space="preserve">, </w:t>
      </w:r>
      <w:r w:rsidR="00C841BF" w:rsidRPr="00D82B8A">
        <w:rPr>
          <w:lang w:val="en-GB"/>
        </w:rPr>
        <w:t xml:space="preserve">and </w:t>
      </w:r>
      <w:r w:rsidR="00B03276" w:rsidRPr="00D82B8A">
        <w:rPr>
          <w:lang w:val="en-GB"/>
        </w:rPr>
        <w:t>the majority (</w:t>
      </w:r>
      <w:r w:rsidR="00FB4341" w:rsidRPr="00D82B8A">
        <w:rPr>
          <w:lang w:val="en-GB"/>
        </w:rPr>
        <w:t>approximately</w:t>
      </w:r>
      <w:r w:rsidR="00B03276" w:rsidRPr="00D82B8A">
        <w:rPr>
          <w:lang w:val="en-GB"/>
        </w:rPr>
        <w:t xml:space="preserve"> 150 million)</w:t>
      </w:r>
      <w:r w:rsidR="00C841BF" w:rsidRPr="00D82B8A">
        <w:rPr>
          <w:lang w:val="en-GB"/>
        </w:rPr>
        <w:t xml:space="preserve"> have</w:t>
      </w:r>
      <w:r w:rsidR="00B03276" w:rsidRPr="00D82B8A">
        <w:rPr>
          <w:lang w:val="en-GB"/>
        </w:rPr>
        <w:t xml:space="preserve"> </w:t>
      </w:r>
      <w:r w:rsidR="00C841BF" w:rsidRPr="00D82B8A">
        <w:rPr>
          <w:lang w:val="en-GB"/>
        </w:rPr>
        <w:t xml:space="preserve">migrated </w:t>
      </w:r>
      <w:r w:rsidR="00311007" w:rsidRPr="00D82B8A">
        <w:rPr>
          <w:lang w:val="en-GB"/>
        </w:rPr>
        <w:t>for labour purposes</w:t>
      </w:r>
      <w:r w:rsidR="00B03276" w:rsidRPr="00D82B8A">
        <w:rPr>
          <w:lang w:val="en-GB"/>
        </w:rPr>
        <w:t xml:space="preserve"> (ILO</w:t>
      </w:r>
      <w:r w:rsidR="009A196C" w:rsidRPr="00D82B8A">
        <w:rPr>
          <w:lang w:val="en-GB"/>
        </w:rPr>
        <w:t>,</w:t>
      </w:r>
      <w:r w:rsidR="00B03276" w:rsidRPr="00D82B8A">
        <w:rPr>
          <w:lang w:val="en-GB"/>
        </w:rPr>
        <w:t xml:space="preserve"> 2017)</w:t>
      </w:r>
      <w:r w:rsidR="00311007" w:rsidRPr="00D82B8A">
        <w:rPr>
          <w:lang w:val="en-GB"/>
        </w:rPr>
        <w:t xml:space="preserve">. </w:t>
      </w:r>
      <w:r w:rsidR="00B03276" w:rsidRPr="00D82B8A">
        <w:rPr>
          <w:lang w:val="en-GB"/>
        </w:rPr>
        <w:t xml:space="preserve">In many </w:t>
      </w:r>
      <w:r w:rsidR="00B4343C" w:rsidRPr="00D82B8A">
        <w:rPr>
          <w:lang w:val="en-GB"/>
        </w:rPr>
        <w:t>w</w:t>
      </w:r>
      <w:r w:rsidR="00B03276" w:rsidRPr="00D82B8A">
        <w:rPr>
          <w:lang w:val="en-GB"/>
        </w:rPr>
        <w:t>estern capitalist countries</w:t>
      </w:r>
      <w:r w:rsidR="00C841BF" w:rsidRPr="00D82B8A">
        <w:rPr>
          <w:lang w:val="en-GB"/>
        </w:rPr>
        <w:t>,</w:t>
      </w:r>
      <w:r w:rsidR="00B03276" w:rsidRPr="00D82B8A">
        <w:rPr>
          <w:lang w:val="en-GB"/>
        </w:rPr>
        <w:t xml:space="preserve"> transnational migrants</w:t>
      </w:r>
      <w:r w:rsidR="007C4D9E" w:rsidRPr="00D82B8A">
        <w:rPr>
          <w:lang w:val="en-GB"/>
        </w:rPr>
        <w:t xml:space="preserve"> </w:t>
      </w:r>
      <w:r w:rsidR="00B03276" w:rsidRPr="00D82B8A">
        <w:rPr>
          <w:lang w:val="en-GB"/>
        </w:rPr>
        <w:t>constitute significant minorit</w:t>
      </w:r>
      <w:r w:rsidR="00FB4341" w:rsidRPr="00D82B8A">
        <w:rPr>
          <w:lang w:val="en-GB"/>
        </w:rPr>
        <w:t>y</w:t>
      </w:r>
      <w:r w:rsidR="00B03276" w:rsidRPr="00D82B8A">
        <w:rPr>
          <w:lang w:val="en-GB"/>
        </w:rPr>
        <w:t xml:space="preserve"> populations and </w:t>
      </w:r>
      <w:r w:rsidR="007D640B" w:rsidRPr="00D82B8A">
        <w:rPr>
          <w:lang w:val="en-GB"/>
        </w:rPr>
        <w:t xml:space="preserve">a substantial </w:t>
      </w:r>
      <w:r w:rsidR="00FB4341" w:rsidRPr="00D82B8A">
        <w:rPr>
          <w:lang w:val="en-GB"/>
        </w:rPr>
        <w:t xml:space="preserve">share of </w:t>
      </w:r>
      <w:r w:rsidR="00B03276" w:rsidRPr="00D82B8A">
        <w:rPr>
          <w:lang w:val="en-GB"/>
        </w:rPr>
        <w:t>the labour</w:t>
      </w:r>
      <w:r w:rsidR="00C841BF" w:rsidRPr="00D82B8A">
        <w:rPr>
          <w:lang w:val="en-GB"/>
        </w:rPr>
        <w:t xml:space="preserve"> force</w:t>
      </w:r>
      <w:r w:rsidR="00B03276" w:rsidRPr="00D82B8A">
        <w:rPr>
          <w:lang w:val="en-GB"/>
        </w:rPr>
        <w:t xml:space="preserve">. </w:t>
      </w:r>
      <w:r w:rsidR="00690EAA" w:rsidRPr="00D82B8A">
        <w:rPr>
          <w:lang w:val="en-GB"/>
        </w:rPr>
        <w:t>For example, in the EU</w:t>
      </w:r>
      <w:r w:rsidR="00FB4341" w:rsidRPr="00D82B8A">
        <w:rPr>
          <w:lang w:val="en-GB"/>
        </w:rPr>
        <w:t>,</w:t>
      </w:r>
      <w:r w:rsidR="00690EAA" w:rsidRPr="00D82B8A">
        <w:rPr>
          <w:lang w:val="en-GB"/>
        </w:rPr>
        <w:t xml:space="preserve"> foreign citizens </w:t>
      </w:r>
      <w:r w:rsidR="00C841BF" w:rsidRPr="00D82B8A">
        <w:rPr>
          <w:lang w:val="en-GB"/>
        </w:rPr>
        <w:t xml:space="preserve">made </w:t>
      </w:r>
      <w:r w:rsidR="00690EAA" w:rsidRPr="00D82B8A">
        <w:rPr>
          <w:lang w:val="en-GB"/>
        </w:rPr>
        <w:t xml:space="preserve">up 7.4% of </w:t>
      </w:r>
      <w:r w:rsidR="00C841BF" w:rsidRPr="00D82B8A">
        <w:rPr>
          <w:lang w:val="en-GB"/>
        </w:rPr>
        <w:t>the labour force in</w:t>
      </w:r>
      <w:r w:rsidR="00690EAA" w:rsidRPr="00D82B8A">
        <w:rPr>
          <w:lang w:val="en-GB"/>
        </w:rPr>
        <w:t xml:space="preserve"> 2015</w:t>
      </w:r>
      <w:r w:rsidR="00E666F3" w:rsidRPr="00D82B8A">
        <w:rPr>
          <w:lang w:val="en-GB"/>
        </w:rPr>
        <w:t xml:space="preserve"> (Eurostat, 2017)</w:t>
      </w:r>
      <w:r w:rsidR="00C57895" w:rsidRPr="00D82B8A">
        <w:rPr>
          <w:lang w:val="en-GB"/>
        </w:rPr>
        <w:t>.</w:t>
      </w:r>
      <w:r w:rsidR="007C4D9E" w:rsidRPr="00D82B8A">
        <w:rPr>
          <w:lang w:val="en-GB"/>
        </w:rPr>
        <w:t xml:space="preserve"> </w:t>
      </w:r>
      <w:r w:rsidR="00C841BF" w:rsidRPr="00D82B8A">
        <w:rPr>
          <w:lang w:val="en-GB"/>
        </w:rPr>
        <w:t xml:space="preserve">When </w:t>
      </w:r>
      <w:r w:rsidR="00C57895" w:rsidRPr="00D82B8A">
        <w:rPr>
          <w:lang w:val="en-GB"/>
        </w:rPr>
        <w:t>all immigrants</w:t>
      </w:r>
      <w:r w:rsidR="00C841BF" w:rsidRPr="00D82B8A">
        <w:rPr>
          <w:lang w:val="en-GB"/>
        </w:rPr>
        <w:t xml:space="preserve"> and </w:t>
      </w:r>
      <w:r w:rsidR="00E666F3" w:rsidRPr="00D82B8A">
        <w:rPr>
          <w:lang w:val="en-GB"/>
        </w:rPr>
        <w:t xml:space="preserve">all workers </w:t>
      </w:r>
      <w:r w:rsidR="00C57895" w:rsidRPr="00D82B8A">
        <w:rPr>
          <w:lang w:val="en-GB"/>
        </w:rPr>
        <w:t xml:space="preserve">born </w:t>
      </w:r>
      <w:r w:rsidR="00FB4341" w:rsidRPr="00D82B8A">
        <w:rPr>
          <w:lang w:val="en-GB"/>
        </w:rPr>
        <w:t>outside the EU</w:t>
      </w:r>
      <w:r w:rsidR="007D640B" w:rsidRPr="00D82B8A">
        <w:rPr>
          <w:lang w:val="en-GB"/>
        </w:rPr>
        <w:t>,</w:t>
      </w:r>
      <w:r w:rsidR="00C57895" w:rsidRPr="00D82B8A">
        <w:rPr>
          <w:lang w:val="en-GB"/>
        </w:rPr>
        <w:t xml:space="preserve"> regardless of current citizenship,</w:t>
      </w:r>
      <w:r w:rsidR="007D640B" w:rsidRPr="00D82B8A">
        <w:rPr>
          <w:lang w:val="en-GB"/>
        </w:rPr>
        <w:t xml:space="preserve"> are included,</w:t>
      </w:r>
      <w:r w:rsidR="00C57895" w:rsidRPr="00D82B8A">
        <w:rPr>
          <w:lang w:val="en-GB"/>
        </w:rPr>
        <w:t xml:space="preserve"> the number increases</w:t>
      </w:r>
      <w:r w:rsidR="00FB4341" w:rsidRPr="00D82B8A">
        <w:rPr>
          <w:lang w:val="en-GB"/>
        </w:rPr>
        <w:t xml:space="preserve"> dramatically</w:t>
      </w:r>
      <w:r w:rsidR="00E666F3" w:rsidRPr="00D82B8A">
        <w:rPr>
          <w:lang w:val="en-GB"/>
        </w:rPr>
        <w:t>.</w:t>
      </w:r>
      <w:r w:rsidR="005905AB" w:rsidRPr="00D82B8A">
        <w:rPr>
          <w:lang w:val="en-GB"/>
        </w:rPr>
        <w:t xml:space="preserve"> US </w:t>
      </w:r>
      <w:r w:rsidR="004B6B5C" w:rsidRPr="00D82B8A">
        <w:rPr>
          <w:lang w:val="en-GB"/>
        </w:rPr>
        <w:t xml:space="preserve">estimates suggest </w:t>
      </w:r>
      <w:r w:rsidR="005905AB" w:rsidRPr="00D82B8A">
        <w:rPr>
          <w:lang w:val="en-GB"/>
        </w:rPr>
        <w:t>that some 43.2 million</w:t>
      </w:r>
      <w:r w:rsidR="00FB4341" w:rsidRPr="00D82B8A">
        <w:rPr>
          <w:lang w:val="en-GB"/>
        </w:rPr>
        <w:t xml:space="preserve"> people</w:t>
      </w:r>
      <w:r w:rsidR="00EC235D" w:rsidRPr="00D82B8A">
        <w:rPr>
          <w:lang w:val="en-GB"/>
        </w:rPr>
        <w:t xml:space="preserve"> – </w:t>
      </w:r>
      <w:r w:rsidR="009909A3" w:rsidRPr="00D82B8A">
        <w:rPr>
          <w:lang w:val="en-GB"/>
        </w:rPr>
        <w:t xml:space="preserve">a </w:t>
      </w:r>
      <w:r w:rsidR="008E3D65" w:rsidRPr="00D82B8A">
        <w:rPr>
          <w:lang w:val="en-GB"/>
        </w:rPr>
        <w:t>fourfold</w:t>
      </w:r>
      <w:r w:rsidR="009909A3" w:rsidRPr="00D82B8A">
        <w:rPr>
          <w:lang w:val="en-GB"/>
        </w:rPr>
        <w:t xml:space="preserve"> increase since the 1960s</w:t>
      </w:r>
      <w:r w:rsidR="00EC235D" w:rsidRPr="00D82B8A">
        <w:rPr>
          <w:lang w:val="en-GB"/>
        </w:rPr>
        <w:t xml:space="preserve"> – of today</w:t>
      </w:r>
      <w:r w:rsidR="00FB4341" w:rsidRPr="00D82B8A">
        <w:rPr>
          <w:lang w:val="en-GB"/>
        </w:rPr>
        <w:t>’</w:t>
      </w:r>
      <w:r w:rsidR="00EC235D" w:rsidRPr="00D82B8A">
        <w:rPr>
          <w:lang w:val="en-GB"/>
        </w:rPr>
        <w:t xml:space="preserve">s </w:t>
      </w:r>
      <w:r w:rsidR="00275B19" w:rsidRPr="00D82B8A">
        <w:rPr>
          <w:lang w:val="en-GB"/>
        </w:rPr>
        <w:t xml:space="preserve">US </w:t>
      </w:r>
      <w:r w:rsidR="005905AB" w:rsidRPr="00D82B8A">
        <w:rPr>
          <w:lang w:val="en-GB"/>
        </w:rPr>
        <w:t>population</w:t>
      </w:r>
      <w:r w:rsidR="00275B19" w:rsidRPr="00D82B8A">
        <w:rPr>
          <w:lang w:val="en-GB"/>
        </w:rPr>
        <w:t xml:space="preserve"> </w:t>
      </w:r>
      <w:r w:rsidR="005905AB" w:rsidRPr="00D82B8A">
        <w:rPr>
          <w:lang w:val="en-GB"/>
        </w:rPr>
        <w:t>were born out</w:t>
      </w:r>
      <w:r w:rsidR="007D640B" w:rsidRPr="00D82B8A">
        <w:rPr>
          <w:lang w:val="en-GB"/>
        </w:rPr>
        <w:t>side</w:t>
      </w:r>
      <w:r w:rsidR="005905AB" w:rsidRPr="00D82B8A">
        <w:rPr>
          <w:lang w:val="en-GB"/>
        </w:rPr>
        <w:t xml:space="preserve"> the country</w:t>
      </w:r>
      <w:r w:rsidR="00EC235D" w:rsidRPr="00D82B8A">
        <w:rPr>
          <w:lang w:val="en-GB"/>
        </w:rPr>
        <w:t xml:space="preserve"> (13.4</w:t>
      </w:r>
      <w:r w:rsidR="001B721B" w:rsidRPr="00D82B8A">
        <w:rPr>
          <w:lang w:val="en-GB"/>
        </w:rPr>
        <w:t>%</w:t>
      </w:r>
      <w:r w:rsidR="00EC235D" w:rsidRPr="00D82B8A">
        <w:rPr>
          <w:lang w:val="en-GB"/>
        </w:rPr>
        <w:t>)</w:t>
      </w:r>
      <w:r w:rsidR="005905AB" w:rsidRPr="00D82B8A">
        <w:rPr>
          <w:lang w:val="en-GB"/>
        </w:rPr>
        <w:t xml:space="preserve"> (L</w:t>
      </w:r>
      <w:r w:rsidR="00FB4EA6" w:rsidRPr="00D82B8A">
        <w:rPr>
          <w:lang w:val="en-GB"/>
        </w:rPr>
        <w:t>ó</w:t>
      </w:r>
      <w:r w:rsidR="005905AB" w:rsidRPr="00D82B8A">
        <w:rPr>
          <w:lang w:val="en-GB"/>
        </w:rPr>
        <w:t xml:space="preserve">pez and Radford, 2017). </w:t>
      </w:r>
    </w:p>
    <w:p w14:paraId="433F699E" w14:textId="3242FB49" w:rsidR="005905AB" w:rsidRPr="00D82B8A" w:rsidRDefault="005905AB" w:rsidP="0021208A">
      <w:pPr>
        <w:tabs>
          <w:tab w:val="left" w:pos="284"/>
        </w:tabs>
        <w:spacing w:line="480" w:lineRule="auto"/>
        <w:ind w:left="284" w:right="281"/>
        <w:contextualSpacing/>
        <w:jc w:val="both"/>
        <w:rPr>
          <w:lang w:val="en-GB"/>
        </w:rPr>
      </w:pPr>
    </w:p>
    <w:p w14:paraId="7A293AF6" w14:textId="66B57E67" w:rsidR="004E71F7" w:rsidRPr="00D82B8A" w:rsidRDefault="0057281E" w:rsidP="0021208A">
      <w:pPr>
        <w:tabs>
          <w:tab w:val="left" w:pos="284"/>
        </w:tabs>
        <w:spacing w:line="480" w:lineRule="auto"/>
        <w:ind w:left="284" w:right="281"/>
        <w:contextualSpacing/>
        <w:jc w:val="both"/>
        <w:rPr>
          <w:lang w:val="en-GB"/>
        </w:rPr>
      </w:pPr>
      <w:r w:rsidRPr="00D82B8A">
        <w:rPr>
          <w:lang w:val="en-GB"/>
        </w:rPr>
        <w:t xml:space="preserve">Not only </w:t>
      </w:r>
      <w:r w:rsidR="00D117B0" w:rsidRPr="00D82B8A">
        <w:rPr>
          <w:lang w:val="en-GB"/>
        </w:rPr>
        <w:t xml:space="preserve">is </w:t>
      </w:r>
      <w:r w:rsidRPr="00D82B8A">
        <w:rPr>
          <w:lang w:val="en-GB"/>
        </w:rPr>
        <w:t>the scale</w:t>
      </w:r>
      <w:r w:rsidR="00D117B0" w:rsidRPr="00D82B8A">
        <w:rPr>
          <w:lang w:val="en-GB"/>
        </w:rPr>
        <w:t xml:space="preserve"> of the international migration phenomenon changing</w:t>
      </w:r>
      <w:r w:rsidR="00C841BF" w:rsidRPr="00D82B8A">
        <w:rPr>
          <w:lang w:val="en-GB"/>
        </w:rPr>
        <w:t>,</w:t>
      </w:r>
      <w:r w:rsidRPr="00D82B8A">
        <w:rPr>
          <w:lang w:val="en-GB"/>
        </w:rPr>
        <w:t xml:space="preserve"> </w:t>
      </w:r>
      <w:r w:rsidR="00D117B0" w:rsidRPr="00D82B8A">
        <w:rPr>
          <w:lang w:val="en-GB"/>
        </w:rPr>
        <w:t>so too are</w:t>
      </w:r>
      <w:r w:rsidR="00C841BF" w:rsidRPr="00D82B8A">
        <w:rPr>
          <w:lang w:val="en-GB"/>
        </w:rPr>
        <w:t xml:space="preserve"> </w:t>
      </w:r>
      <w:r w:rsidR="002521EC" w:rsidRPr="00D82B8A">
        <w:rPr>
          <w:lang w:val="en-GB"/>
        </w:rPr>
        <w:t xml:space="preserve">the </w:t>
      </w:r>
      <w:r w:rsidR="003E5E2D" w:rsidRPr="00D82B8A">
        <w:rPr>
          <w:lang w:val="en-GB"/>
        </w:rPr>
        <w:t>qualitative properties</w:t>
      </w:r>
      <w:r w:rsidR="002521EC" w:rsidRPr="00D82B8A">
        <w:rPr>
          <w:lang w:val="en-GB"/>
        </w:rPr>
        <w:t xml:space="preserve">. Faster, cheaper and safer travel allows for </w:t>
      </w:r>
      <w:r w:rsidRPr="00D82B8A">
        <w:rPr>
          <w:lang w:val="en-GB"/>
        </w:rPr>
        <w:t xml:space="preserve">regular </w:t>
      </w:r>
      <w:r w:rsidR="00B26317" w:rsidRPr="00D82B8A">
        <w:rPr>
          <w:lang w:val="en-GB"/>
        </w:rPr>
        <w:t>back and forth</w:t>
      </w:r>
      <w:r w:rsidR="002521EC" w:rsidRPr="00D82B8A">
        <w:rPr>
          <w:lang w:val="en-GB"/>
        </w:rPr>
        <w:t xml:space="preserve"> movement</w:t>
      </w:r>
      <w:r w:rsidR="00D117B0" w:rsidRPr="00D82B8A">
        <w:rPr>
          <w:lang w:val="en-GB"/>
        </w:rPr>
        <w:t>,</w:t>
      </w:r>
      <w:r w:rsidR="004E71F7" w:rsidRPr="00D82B8A">
        <w:rPr>
          <w:lang w:val="en-GB"/>
        </w:rPr>
        <w:t xml:space="preserve"> and many contemporary </w:t>
      </w:r>
      <w:r w:rsidR="00DE44E3">
        <w:rPr>
          <w:lang w:val="en-GB"/>
        </w:rPr>
        <w:t xml:space="preserve">international </w:t>
      </w:r>
      <w:r w:rsidR="004E71F7" w:rsidRPr="00D82B8A">
        <w:rPr>
          <w:lang w:val="en-GB"/>
        </w:rPr>
        <w:t xml:space="preserve">migrants </w:t>
      </w:r>
      <w:r w:rsidR="00FB4EA6" w:rsidRPr="00D82B8A">
        <w:rPr>
          <w:lang w:val="en-GB"/>
        </w:rPr>
        <w:t>engage in</w:t>
      </w:r>
      <w:r w:rsidR="004E71F7" w:rsidRPr="00D82B8A">
        <w:rPr>
          <w:lang w:val="en-GB"/>
        </w:rPr>
        <w:t xml:space="preserve"> short-term or circular migration.</w:t>
      </w:r>
      <w:r w:rsidR="00483EEF" w:rsidRPr="00D82B8A">
        <w:rPr>
          <w:lang w:val="en-GB"/>
        </w:rPr>
        <w:t xml:space="preserve"> </w:t>
      </w:r>
      <w:r w:rsidR="00D117B0" w:rsidRPr="00D82B8A">
        <w:rPr>
          <w:lang w:val="en-GB"/>
        </w:rPr>
        <w:t>I</w:t>
      </w:r>
      <w:r w:rsidR="00C17B94" w:rsidRPr="00D82B8A">
        <w:rPr>
          <w:lang w:val="en-GB"/>
        </w:rPr>
        <w:t>mportant</w:t>
      </w:r>
      <w:r w:rsidR="00D117B0" w:rsidRPr="00D82B8A">
        <w:rPr>
          <w:lang w:val="en-GB"/>
        </w:rPr>
        <w:t>ly</w:t>
      </w:r>
      <w:r w:rsidR="00C17B94" w:rsidRPr="00D82B8A">
        <w:rPr>
          <w:lang w:val="en-GB"/>
        </w:rPr>
        <w:t>, n</w:t>
      </w:r>
      <w:r w:rsidR="002521EC" w:rsidRPr="00D82B8A">
        <w:rPr>
          <w:lang w:val="en-GB"/>
        </w:rPr>
        <w:t xml:space="preserve">ovel information and communication </w:t>
      </w:r>
      <w:r w:rsidR="00C17B94" w:rsidRPr="00D82B8A">
        <w:rPr>
          <w:lang w:val="en-GB"/>
        </w:rPr>
        <w:t>technologies</w:t>
      </w:r>
      <w:r w:rsidR="00C841BF" w:rsidRPr="00D82B8A">
        <w:rPr>
          <w:lang w:val="en-GB"/>
        </w:rPr>
        <w:t xml:space="preserve">, </w:t>
      </w:r>
      <w:r w:rsidR="00C17B94" w:rsidRPr="00D82B8A">
        <w:rPr>
          <w:lang w:val="en-GB"/>
        </w:rPr>
        <w:t xml:space="preserve">such as </w:t>
      </w:r>
      <w:r w:rsidR="00287760" w:rsidRPr="00D82B8A">
        <w:rPr>
          <w:lang w:val="en-GB"/>
        </w:rPr>
        <w:t xml:space="preserve">international phone calls and the </w:t>
      </w:r>
      <w:r w:rsidR="000145B2" w:rsidRPr="00D82B8A">
        <w:rPr>
          <w:lang w:val="en-GB"/>
        </w:rPr>
        <w:t>internet</w:t>
      </w:r>
      <w:r w:rsidR="00C841BF" w:rsidRPr="00D82B8A">
        <w:rPr>
          <w:lang w:val="en-GB"/>
        </w:rPr>
        <w:t xml:space="preserve">, </w:t>
      </w:r>
      <w:r w:rsidR="002521EC" w:rsidRPr="00D82B8A">
        <w:rPr>
          <w:lang w:val="en-GB"/>
        </w:rPr>
        <w:t xml:space="preserve">enable individuals to interact </w:t>
      </w:r>
      <w:r w:rsidR="00287760" w:rsidRPr="00D82B8A">
        <w:rPr>
          <w:lang w:val="en-GB"/>
        </w:rPr>
        <w:t xml:space="preserve">virtually </w:t>
      </w:r>
      <w:r w:rsidR="00483EEF" w:rsidRPr="00D82B8A">
        <w:rPr>
          <w:lang w:val="en-GB"/>
        </w:rPr>
        <w:t>across spaces</w:t>
      </w:r>
      <w:r w:rsidR="00D117B0" w:rsidRPr="00D82B8A">
        <w:rPr>
          <w:lang w:val="en-GB"/>
        </w:rPr>
        <w:t>,</w:t>
      </w:r>
      <w:r w:rsidR="00483EEF" w:rsidRPr="00D82B8A">
        <w:rPr>
          <w:lang w:val="en-GB"/>
        </w:rPr>
        <w:t xml:space="preserve"> </w:t>
      </w:r>
      <w:r w:rsidR="00D117B0" w:rsidRPr="00D82B8A">
        <w:rPr>
          <w:lang w:val="en-GB"/>
        </w:rPr>
        <w:t xml:space="preserve">simultaneously </w:t>
      </w:r>
      <w:r w:rsidR="00483EEF" w:rsidRPr="00D82B8A">
        <w:rPr>
          <w:lang w:val="en-GB"/>
        </w:rPr>
        <w:t>invest</w:t>
      </w:r>
      <w:r w:rsidR="00D117B0" w:rsidRPr="00D82B8A">
        <w:rPr>
          <w:lang w:val="en-GB"/>
        </w:rPr>
        <w:t>ing</w:t>
      </w:r>
      <w:r w:rsidR="00483EEF" w:rsidRPr="00D82B8A">
        <w:rPr>
          <w:lang w:val="en-GB"/>
        </w:rPr>
        <w:t xml:space="preserve"> their social engagement </w:t>
      </w:r>
      <w:r w:rsidR="00483EEF" w:rsidRPr="00D82B8A">
        <w:rPr>
          <w:lang w:val="en-GB"/>
        </w:rPr>
        <w:lastRenderedPageBreak/>
        <w:t xml:space="preserve">in different territorial spaces. Migrants interact with home communities even when away. The result are novel forms of social collectives and sociocultural practices, in turn providing novel contexts for the construction of the self. </w:t>
      </w:r>
      <w:r w:rsidR="004E71F7" w:rsidRPr="00D82B8A">
        <w:rPr>
          <w:lang w:val="en-GB"/>
        </w:rPr>
        <w:t>In sum, as suggested by Glorius and Friedrich</w:t>
      </w:r>
      <w:r w:rsidR="00D117B0" w:rsidRPr="00D82B8A">
        <w:rPr>
          <w:lang w:val="en-GB"/>
        </w:rPr>
        <w:t>’</w:t>
      </w:r>
      <w:r w:rsidR="004E71F7" w:rsidRPr="00D82B8A">
        <w:rPr>
          <w:lang w:val="en-GB"/>
        </w:rPr>
        <w:t>s (2006) model of transnationalism, physical mobility is accompanied by processes of transculturation and hybrid identity formation.</w:t>
      </w:r>
      <w:r w:rsidR="00E654BA" w:rsidRPr="00D82B8A">
        <w:rPr>
          <w:lang w:val="en-GB"/>
        </w:rPr>
        <w:t xml:space="preserve"> People flow back and forth, literally and symbolically, between societies and </w:t>
      </w:r>
      <w:r w:rsidR="00EC235D" w:rsidRPr="00D82B8A">
        <w:rPr>
          <w:lang w:val="en-GB"/>
        </w:rPr>
        <w:t xml:space="preserve">between </w:t>
      </w:r>
      <w:r w:rsidR="00E654BA" w:rsidRPr="00D82B8A">
        <w:rPr>
          <w:lang w:val="en-GB"/>
        </w:rPr>
        <w:t xml:space="preserve">class </w:t>
      </w:r>
      <w:r w:rsidR="00EC235D" w:rsidRPr="00D82B8A">
        <w:rPr>
          <w:lang w:val="en-GB"/>
        </w:rPr>
        <w:t>systems</w:t>
      </w:r>
      <w:r w:rsidR="00E654BA" w:rsidRPr="00D82B8A">
        <w:rPr>
          <w:lang w:val="en-GB"/>
        </w:rPr>
        <w:t>.</w:t>
      </w:r>
    </w:p>
    <w:p w14:paraId="1AC7F784" w14:textId="77777777" w:rsidR="004E71F7" w:rsidRPr="00D82B8A" w:rsidRDefault="004E71F7" w:rsidP="0021208A">
      <w:pPr>
        <w:tabs>
          <w:tab w:val="left" w:pos="284"/>
        </w:tabs>
        <w:spacing w:line="480" w:lineRule="auto"/>
        <w:ind w:left="284" w:right="281"/>
        <w:contextualSpacing/>
        <w:jc w:val="both"/>
        <w:rPr>
          <w:lang w:val="en-GB"/>
        </w:rPr>
      </w:pPr>
    </w:p>
    <w:p w14:paraId="1D89418F" w14:textId="2B9C1D9E" w:rsidR="00F66D34" w:rsidRPr="00D82B8A" w:rsidRDefault="002932B0" w:rsidP="0021208A">
      <w:pPr>
        <w:tabs>
          <w:tab w:val="left" w:pos="284"/>
        </w:tabs>
        <w:spacing w:line="480" w:lineRule="auto"/>
        <w:ind w:left="284" w:right="281"/>
        <w:contextualSpacing/>
        <w:jc w:val="both"/>
        <w:rPr>
          <w:lang w:val="en-GB"/>
        </w:rPr>
      </w:pPr>
      <w:r w:rsidRPr="00D82B8A">
        <w:rPr>
          <w:lang w:val="en-GB"/>
        </w:rPr>
        <w:t xml:space="preserve">On </w:t>
      </w:r>
      <w:r w:rsidR="00374D0D" w:rsidRPr="00D82B8A">
        <w:rPr>
          <w:lang w:val="en-GB"/>
        </w:rPr>
        <w:t>the other hand</w:t>
      </w:r>
      <w:r w:rsidRPr="00D82B8A">
        <w:rPr>
          <w:lang w:val="en-GB"/>
        </w:rPr>
        <w:t>, t</w:t>
      </w:r>
      <w:r w:rsidR="002521EC" w:rsidRPr="00D82B8A">
        <w:rPr>
          <w:lang w:val="en-GB"/>
        </w:rPr>
        <w:t xml:space="preserve">he </w:t>
      </w:r>
      <w:r w:rsidR="008C2F58" w:rsidRPr="00D82B8A">
        <w:rPr>
          <w:lang w:val="en-GB"/>
        </w:rPr>
        <w:t>emerging literature on tr</w:t>
      </w:r>
      <w:r w:rsidR="002521EC" w:rsidRPr="00D82B8A">
        <w:rPr>
          <w:lang w:val="en-GB"/>
        </w:rPr>
        <w:t xml:space="preserve">ansnationality </w:t>
      </w:r>
      <w:r w:rsidR="00C841BF" w:rsidRPr="00D82B8A">
        <w:rPr>
          <w:lang w:val="en-GB"/>
        </w:rPr>
        <w:t xml:space="preserve">has </w:t>
      </w:r>
      <w:r w:rsidR="002521EC" w:rsidRPr="00D82B8A">
        <w:rPr>
          <w:lang w:val="en-GB"/>
        </w:rPr>
        <w:t>detailed the</w:t>
      </w:r>
      <w:r w:rsidR="0057281E" w:rsidRPr="00D82B8A">
        <w:rPr>
          <w:lang w:val="en-GB"/>
        </w:rPr>
        <w:t>se</w:t>
      </w:r>
      <w:r w:rsidR="002521EC" w:rsidRPr="00D82B8A">
        <w:rPr>
          <w:lang w:val="en-GB"/>
        </w:rPr>
        <w:t xml:space="preserve"> </w:t>
      </w:r>
      <w:r w:rsidR="00C841BF" w:rsidRPr="00D82B8A">
        <w:rPr>
          <w:lang w:val="en-GB"/>
        </w:rPr>
        <w:t>mobilities</w:t>
      </w:r>
      <w:r w:rsidR="0057281E" w:rsidRPr="00D82B8A">
        <w:rPr>
          <w:lang w:val="en-GB"/>
        </w:rPr>
        <w:t xml:space="preserve"> in </w:t>
      </w:r>
      <w:r w:rsidR="002521EC" w:rsidRPr="00D82B8A">
        <w:rPr>
          <w:lang w:val="en-GB"/>
        </w:rPr>
        <w:t>individuals</w:t>
      </w:r>
      <w:r w:rsidR="00D117B0" w:rsidRPr="00D82B8A">
        <w:rPr>
          <w:lang w:val="en-GB"/>
        </w:rPr>
        <w:t>’</w:t>
      </w:r>
      <w:r w:rsidR="002521EC" w:rsidRPr="00D82B8A">
        <w:rPr>
          <w:lang w:val="en-GB"/>
        </w:rPr>
        <w:t xml:space="preserve"> everyday </w:t>
      </w:r>
      <w:r w:rsidR="00C841BF" w:rsidRPr="00D82B8A">
        <w:rPr>
          <w:lang w:val="en-GB"/>
        </w:rPr>
        <w:t>lives</w:t>
      </w:r>
      <w:r w:rsidR="00D117B0" w:rsidRPr="00D82B8A">
        <w:rPr>
          <w:lang w:val="en-GB"/>
        </w:rPr>
        <w:t>,</w:t>
      </w:r>
      <w:r w:rsidR="00C841BF" w:rsidRPr="00D82B8A">
        <w:rPr>
          <w:lang w:val="en-GB"/>
        </w:rPr>
        <w:t xml:space="preserve"> </w:t>
      </w:r>
      <w:r w:rsidR="00D117B0" w:rsidRPr="00D82B8A">
        <w:rPr>
          <w:lang w:val="en-GB"/>
        </w:rPr>
        <w:t>which</w:t>
      </w:r>
      <w:r w:rsidR="0057281E" w:rsidRPr="00D82B8A">
        <w:rPr>
          <w:lang w:val="en-GB"/>
        </w:rPr>
        <w:t xml:space="preserve"> work to </w:t>
      </w:r>
      <w:r w:rsidR="002521EC" w:rsidRPr="00D82B8A">
        <w:rPr>
          <w:lang w:val="en-GB"/>
        </w:rPr>
        <w:t>transgress</w:t>
      </w:r>
      <w:r w:rsidR="0057281E" w:rsidRPr="00D82B8A">
        <w:rPr>
          <w:lang w:val="en-GB"/>
        </w:rPr>
        <w:t xml:space="preserve"> </w:t>
      </w:r>
      <w:r w:rsidR="002521EC" w:rsidRPr="00D82B8A">
        <w:rPr>
          <w:lang w:val="en-GB"/>
        </w:rPr>
        <w:t>national borders</w:t>
      </w:r>
      <w:r w:rsidR="00C841BF" w:rsidRPr="00D82B8A">
        <w:rPr>
          <w:lang w:val="en-GB"/>
        </w:rPr>
        <w:t xml:space="preserve">. Existing research </w:t>
      </w:r>
      <w:r w:rsidR="00C17B94" w:rsidRPr="00D82B8A">
        <w:rPr>
          <w:lang w:val="en-GB"/>
        </w:rPr>
        <w:t xml:space="preserve">has </w:t>
      </w:r>
      <w:r w:rsidR="00446586" w:rsidRPr="00D82B8A">
        <w:rPr>
          <w:lang w:val="en-GB"/>
        </w:rPr>
        <w:t xml:space="preserve">discussed the profound </w:t>
      </w:r>
      <w:r w:rsidR="002521EC" w:rsidRPr="00D82B8A">
        <w:rPr>
          <w:lang w:val="en-GB"/>
        </w:rPr>
        <w:t xml:space="preserve">political, </w:t>
      </w:r>
      <w:r w:rsidR="00E743B1" w:rsidRPr="00D82B8A">
        <w:rPr>
          <w:lang w:val="en-GB"/>
        </w:rPr>
        <w:t>economic</w:t>
      </w:r>
      <w:r w:rsidR="002521EC" w:rsidRPr="00D82B8A">
        <w:rPr>
          <w:lang w:val="en-GB"/>
        </w:rPr>
        <w:t xml:space="preserve"> and sociocultural implications of these </w:t>
      </w:r>
      <w:r w:rsidR="00C17B94" w:rsidRPr="00D82B8A">
        <w:rPr>
          <w:lang w:val="en-GB"/>
        </w:rPr>
        <w:t xml:space="preserve">physical and </w:t>
      </w:r>
      <w:r w:rsidR="00C841BF" w:rsidRPr="00D82B8A">
        <w:rPr>
          <w:lang w:val="en-GB"/>
        </w:rPr>
        <w:t xml:space="preserve">virtual </w:t>
      </w:r>
      <w:r w:rsidR="00C17B94" w:rsidRPr="00D82B8A">
        <w:rPr>
          <w:lang w:val="en-GB"/>
        </w:rPr>
        <w:t xml:space="preserve">transnational </w:t>
      </w:r>
      <w:r w:rsidR="002521EC" w:rsidRPr="00D82B8A">
        <w:rPr>
          <w:lang w:val="en-GB"/>
        </w:rPr>
        <w:t xml:space="preserve">practices. </w:t>
      </w:r>
      <w:r w:rsidR="003746CA" w:rsidRPr="00D82B8A">
        <w:rPr>
          <w:lang w:val="en-GB"/>
        </w:rPr>
        <w:t>H</w:t>
      </w:r>
      <w:r w:rsidR="00EF65B6" w:rsidRPr="00D82B8A">
        <w:rPr>
          <w:lang w:val="en-GB"/>
        </w:rPr>
        <w:t xml:space="preserve">owever, </w:t>
      </w:r>
      <w:r w:rsidR="00D117B0" w:rsidRPr="00D82B8A">
        <w:rPr>
          <w:lang w:val="en-GB"/>
        </w:rPr>
        <w:t>class constitutes one of the</w:t>
      </w:r>
      <w:r w:rsidR="0095733E" w:rsidRPr="00D82B8A">
        <w:rPr>
          <w:lang w:val="en-GB"/>
        </w:rPr>
        <w:t xml:space="preserve"> </w:t>
      </w:r>
      <w:r w:rsidR="00902285" w:rsidRPr="00D82B8A">
        <w:rPr>
          <w:lang w:val="en-GB"/>
        </w:rPr>
        <w:t>least</w:t>
      </w:r>
      <w:r w:rsidR="0095733E" w:rsidRPr="00D82B8A">
        <w:rPr>
          <w:lang w:val="en-GB"/>
        </w:rPr>
        <w:t xml:space="preserve"> discussed </w:t>
      </w:r>
      <w:r w:rsidR="00D117B0" w:rsidRPr="00D82B8A">
        <w:rPr>
          <w:lang w:val="en-GB"/>
        </w:rPr>
        <w:t xml:space="preserve">questions </w:t>
      </w:r>
      <w:r w:rsidR="0095733E" w:rsidRPr="00D82B8A">
        <w:rPr>
          <w:lang w:val="en-GB"/>
        </w:rPr>
        <w:t xml:space="preserve">in the transnationality literature. Van Hear (2014: 101) </w:t>
      </w:r>
      <w:r w:rsidR="00EC235D" w:rsidRPr="00D82B8A">
        <w:rPr>
          <w:lang w:val="en-GB"/>
        </w:rPr>
        <w:t xml:space="preserve">claims </w:t>
      </w:r>
      <w:r w:rsidR="0095733E" w:rsidRPr="00D82B8A">
        <w:rPr>
          <w:lang w:val="en-GB"/>
        </w:rPr>
        <w:t xml:space="preserve">that </w:t>
      </w:r>
      <w:r w:rsidR="00D117B0" w:rsidRPr="00D82B8A">
        <w:rPr>
          <w:lang w:val="en-GB"/>
        </w:rPr>
        <w:t>‘</w:t>
      </w:r>
      <w:r w:rsidR="0095733E" w:rsidRPr="00D82B8A">
        <w:rPr>
          <w:lang w:val="en-GB"/>
        </w:rPr>
        <w:t>even though class or socio-economic differentiation used to be mainstays of social sciences, they have arguabl</w:t>
      </w:r>
      <w:r w:rsidR="00D117B0" w:rsidRPr="00D82B8A">
        <w:rPr>
          <w:lang w:val="en-GB"/>
        </w:rPr>
        <w:t>y</w:t>
      </w:r>
      <w:r w:rsidR="0095733E" w:rsidRPr="00D82B8A">
        <w:rPr>
          <w:lang w:val="en-GB"/>
        </w:rPr>
        <w:t xml:space="preserve"> been underplayed in much of m</w:t>
      </w:r>
      <w:r w:rsidR="009C0ACA" w:rsidRPr="00D82B8A">
        <w:rPr>
          <w:lang w:val="en-GB"/>
        </w:rPr>
        <w:t>igration studies in recent year</w:t>
      </w:r>
      <w:r w:rsidR="00275B19" w:rsidRPr="00D82B8A">
        <w:rPr>
          <w:lang w:val="en-GB"/>
        </w:rPr>
        <w:t>s</w:t>
      </w:r>
      <w:r w:rsidR="00D117B0" w:rsidRPr="00D82B8A">
        <w:rPr>
          <w:lang w:val="en-GB"/>
        </w:rPr>
        <w:t>’.</w:t>
      </w:r>
      <w:r w:rsidR="00A7772B" w:rsidRPr="00D82B8A">
        <w:rPr>
          <w:lang w:val="en-GB"/>
        </w:rPr>
        <w:t xml:space="preserve"> </w:t>
      </w:r>
      <w:r w:rsidR="00D117B0" w:rsidRPr="00D82B8A">
        <w:rPr>
          <w:lang w:val="en-GB"/>
        </w:rPr>
        <w:t>Similarly,</w:t>
      </w:r>
      <w:r w:rsidR="00EC235D" w:rsidRPr="00D82B8A">
        <w:rPr>
          <w:lang w:val="en-GB"/>
        </w:rPr>
        <w:t xml:space="preserve"> </w:t>
      </w:r>
      <w:r w:rsidR="0095733E" w:rsidRPr="00D82B8A">
        <w:rPr>
          <w:lang w:val="en-GB"/>
        </w:rPr>
        <w:t xml:space="preserve">Fresnoza-Flot and Shonozaki </w:t>
      </w:r>
      <w:r w:rsidR="00275B19" w:rsidRPr="00D82B8A">
        <w:rPr>
          <w:lang w:val="en-GB"/>
        </w:rPr>
        <w:t>(2017:</w:t>
      </w:r>
      <w:r w:rsidR="00D117B0" w:rsidRPr="00D82B8A">
        <w:rPr>
          <w:lang w:val="en-GB"/>
        </w:rPr>
        <w:t xml:space="preserve"> </w:t>
      </w:r>
      <w:r w:rsidR="00275B19" w:rsidRPr="00D82B8A">
        <w:rPr>
          <w:lang w:val="en-GB"/>
        </w:rPr>
        <w:t xml:space="preserve">871) </w:t>
      </w:r>
      <w:r w:rsidR="002C0119" w:rsidRPr="00D82B8A">
        <w:rPr>
          <w:lang w:val="en-GB"/>
        </w:rPr>
        <w:t xml:space="preserve">note </w:t>
      </w:r>
      <w:r w:rsidR="009C0ACA" w:rsidRPr="00D82B8A">
        <w:rPr>
          <w:lang w:val="en-GB"/>
        </w:rPr>
        <w:t xml:space="preserve">the </w:t>
      </w:r>
      <w:r w:rsidR="00D117B0" w:rsidRPr="00D82B8A">
        <w:rPr>
          <w:lang w:val="en-GB"/>
        </w:rPr>
        <w:t>‘</w:t>
      </w:r>
      <w:r w:rsidR="0095733E" w:rsidRPr="00D82B8A">
        <w:rPr>
          <w:lang w:val="en-GB"/>
        </w:rPr>
        <w:t>r</w:t>
      </w:r>
      <w:r w:rsidR="00FF0370" w:rsidRPr="00D82B8A">
        <w:rPr>
          <w:lang w:val="en-GB"/>
        </w:rPr>
        <w:t xml:space="preserve">elative absence of systematic </w:t>
      </w:r>
      <w:r w:rsidR="009C0ACA" w:rsidRPr="00D82B8A">
        <w:rPr>
          <w:lang w:val="en-GB"/>
        </w:rPr>
        <w:t xml:space="preserve">discussion around social </w:t>
      </w:r>
      <w:r w:rsidR="00FF0370" w:rsidRPr="00D82B8A">
        <w:rPr>
          <w:lang w:val="en-GB"/>
        </w:rPr>
        <w:t>class in the lit</w:t>
      </w:r>
      <w:r w:rsidR="009C0ACA" w:rsidRPr="00D82B8A">
        <w:rPr>
          <w:lang w:val="en-GB"/>
        </w:rPr>
        <w:t>era</w:t>
      </w:r>
      <w:r w:rsidR="00FF0370" w:rsidRPr="00D82B8A">
        <w:rPr>
          <w:lang w:val="en-GB"/>
        </w:rPr>
        <w:t>t</w:t>
      </w:r>
      <w:r w:rsidR="009C0ACA" w:rsidRPr="00D82B8A">
        <w:rPr>
          <w:lang w:val="en-GB"/>
        </w:rPr>
        <w:t>ure on migrant transnationalism</w:t>
      </w:r>
      <w:r w:rsidR="00D117B0" w:rsidRPr="00D82B8A">
        <w:rPr>
          <w:lang w:val="en-GB"/>
        </w:rPr>
        <w:t>’</w:t>
      </w:r>
      <w:r w:rsidR="00DC463C" w:rsidRPr="00D82B8A">
        <w:rPr>
          <w:lang w:val="en-GB"/>
        </w:rPr>
        <w:t xml:space="preserve">. </w:t>
      </w:r>
      <w:r w:rsidR="00275B19" w:rsidRPr="00D82B8A">
        <w:rPr>
          <w:lang w:val="en-GB"/>
        </w:rPr>
        <w:t xml:space="preserve">Illustratively, in </w:t>
      </w:r>
      <w:r w:rsidR="00E743B1" w:rsidRPr="00D82B8A">
        <w:rPr>
          <w:lang w:val="en-GB"/>
        </w:rPr>
        <w:t>authoritative</w:t>
      </w:r>
      <w:r w:rsidR="00C4769E" w:rsidRPr="00D82B8A">
        <w:rPr>
          <w:lang w:val="en-GB"/>
        </w:rPr>
        <w:t xml:space="preserve"> texts </w:t>
      </w:r>
      <w:r w:rsidR="00D117B0" w:rsidRPr="00D82B8A">
        <w:rPr>
          <w:lang w:val="en-GB"/>
        </w:rPr>
        <w:t>(Faist et al., 2013; Vertovec, 2009)</w:t>
      </w:r>
      <w:r w:rsidR="002D6544" w:rsidRPr="00D82B8A">
        <w:rPr>
          <w:lang w:val="en-GB"/>
        </w:rPr>
        <w:t xml:space="preserve"> </w:t>
      </w:r>
      <w:r w:rsidR="00C4769E" w:rsidRPr="00D82B8A">
        <w:rPr>
          <w:lang w:val="en-GB"/>
        </w:rPr>
        <w:t xml:space="preserve">surveying the </w:t>
      </w:r>
      <w:r w:rsidR="003746CA" w:rsidRPr="00D82B8A">
        <w:rPr>
          <w:lang w:val="en-GB"/>
        </w:rPr>
        <w:t xml:space="preserve">transnationality </w:t>
      </w:r>
      <w:r w:rsidR="00C4769E" w:rsidRPr="00D82B8A">
        <w:rPr>
          <w:lang w:val="en-GB"/>
        </w:rPr>
        <w:t>literature</w:t>
      </w:r>
      <w:r w:rsidR="00C841BF" w:rsidRPr="00D82B8A">
        <w:rPr>
          <w:lang w:val="en-GB"/>
        </w:rPr>
        <w:t>,</w:t>
      </w:r>
      <w:r w:rsidR="00C4769E" w:rsidRPr="00D82B8A">
        <w:rPr>
          <w:lang w:val="en-GB"/>
        </w:rPr>
        <w:t xml:space="preserve"> </w:t>
      </w:r>
      <w:r w:rsidR="00C17B94" w:rsidRPr="00D82B8A">
        <w:rPr>
          <w:lang w:val="en-GB"/>
        </w:rPr>
        <w:t xml:space="preserve">social </w:t>
      </w:r>
      <w:r w:rsidR="00C4769E" w:rsidRPr="00D82B8A">
        <w:rPr>
          <w:lang w:val="en-GB"/>
        </w:rPr>
        <w:t xml:space="preserve">class is </w:t>
      </w:r>
      <w:r w:rsidR="00C841BF" w:rsidRPr="00D82B8A">
        <w:rPr>
          <w:lang w:val="en-GB"/>
        </w:rPr>
        <w:t xml:space="preserve">hardly </w:t>
      </w:r>
      <w:r w:rsidR="000145B2" w:rsidRPr="00D82B8A">
        <w:rPr>
          <w:lang w:val="en-GB"/>
        </w:rPr>
        <w:t>mentioned</w:t>
      </w:r>
      <w:r w:rsidR="00F110BB" w:rsidRPr="00D82B8A">
        <w:rPr>
          <w:lang w:val="en-GB"/>
        </w:rPr>
        <w:t xml:space="preserve">, </w:t>
      </w:r>
      <w:r w:rsidR="003746CA" w:rsidRPr="00D82B8A">
        <w:rPr>
          <w:lang w:val="en-GB"/>
        </w:rPr>
        <w:t xml:space="preserve">not even </w:t>
      </w:r>
      <w:r w:rsidR="00F110BB" w:rsidRPr="00D82B8A">
        <w:rPr>
          <w:lang w:val="en-GB"/>
        </w:rPr>
        <w:t>f</w:t>
      </w:r>
      <w:r w:rsidR="002D6544" w:rsidRPr="00D82B8A">
        <w:rPr>
          <w:lang w:val="en-GB"/>
        </w:rPr>
        <w:t>eaturing</w:t>
      </w:r>
      <w:r w:rsidR="00F110BB" w:rsidRPr="00D82B8A">
        <w:rPr>
          <w:lang w:val="en-GB"/>
        </w:rPr>
        <w:t xml:space="preserve"> in the index</w:t>
      </w:r>
      <w:r w:rsidR="00C4769E" w:rsidRPr="00D82B8A">
        <w:rPr>
          <w:lang w:val="en-GB"/>
        </w:rPr>
        <w:t xml:space="preserve">. </w:t>
      </w:r>
    </w:p>
    <w:p w14:paraId="35A4DEDF" w14:textId="77777777" w:rsidR="007371C6" w:rsidRPr="00D82B8A" w:rsidRDefault="007371C6" w:rsidP="0021208A">
      <w:pPr>
        <w:tabs>
          <w:tab w:val="left" w:pos="284"/>
        </w:tabs>
        <w:spacing w:line="480" w:lineRule="auto"/>
        <w:ind w:left="284" w:right="281"/>
        <w:contextualSpacing/>
        <w:jc w:val="both"/>
        <w:rPr>
          <w:lang w:val="en-GB"/>
        </w:rPr>
      </w:pPr>
    </w:p>
    <w:p w14:paraId="12C57668" w14:textId="6C0676BC" w:rsidR="007371C6" w:rsidRPr="00D82B8A" w:rsidRDefault="002C0119" w:rsidP="0021208A">
      <w:pPr>
        <w:tabs>
          <w:tab w:val="left" w:pos="284"/>
        </w:tabs>
        <w:spacing w:line="480" w:lineRule="auto"/>
        <w:ind w:left="284" w:right="281"/>
        <w:contextualSpacing/>
        <w:jc w:val="both"/>
        <w:rPr>
          <w:lang w:val="en-GB"/>
        </w:rPr>
      </w:pPr>
      <w:r w:rsidRPr="00D82B8A">
        <w:rPr>
          <w:lang w:val="en-GB"/>
        </w:rPr>
        <w:t>T</w:t>
      </w:r>
      <w:r w:rsidR="009F598F" w:rsidRPr="00D82B8A">
        <w:rPr>
          <w:lang w:val="en-GB"/>
        </w:rPr>
        <w:t xml:space="preserve">raditional </w:t>
      </w:r>
      <w:r w:rsidR="007371C6" w:rsidRPr="00D82B8A">
        <w:rPr>
          <w:lang w:val="en-GB"/>
        </w:rPr>
        <w:t>class theory</w:t>
      </w:r>
      <w:r w:rsidR="00CB2915" w:rsidRPr="00D82B8A">
        <w:rPr>
          <w:lang w:val="en-GB"/>
        </w:rPr>
        <w:t xml:space="preserve">, </w:t>
      </w:r>
      <w:r w:rsidR="000145B2" w:rsidRPr="00D82B8A">
        <w:rPr>
          <w:lang w:val="en-GB"/>
        </w:rPr>
        <w:t>whether</w:t>
      </w:r>
      <w:r w:rsidR="00F110BB" w:rsidRPr="00D82B8A">
        <w:rPr>
          <w:lang w:val="en-GB"/>
        </w:rPr>
        <w:t xml:space="preserve"> </w:t>
      </w:r>
      <w:r w:rsidR="00CB2915" w:rsidRPr="00D82B8A">
        <w:rPr>
          <w:lang w:val="en-GB"/>
        </w:rPr>
        <w:t>it is</w:t>
      </w:r>
      <w:r w:rsidR="009A196C" w:rsidRPr="00D82B8A">
        <w:rPr>
          <w:lang w:val="en-GB"/>
        </w:rPr>
        <w:t xml:space="preserve"> neo</w:t>
      </w:r>
      <w:r w:rsidR="00CB2915" w:rsidRPr="00D82B8A">
        <w:rPr>
          <w:lang w:val="en-GB"/>
        </w:rPr>
        <w:t>-M</w:t>
      </w:r>
      <w:r w:rsidR="009A196C" w:rsidRPr="00D82B8A">
        <w:rPr>
          <w:lang w:val="en-GB"/>
        </w:rPr>
        <w:t>arxist (e.g. Wright</w:t>
      </w:r>
      <w:r w:rsidR="00533BDA" w:rsidRPr="00D82B8A">
        <w:rPr>
          <w:lang w:val="en-GB"/>
        </w:rPr>
        <w:t>,</w:t>
      </w:r>
      <w:r w:rsidR="009A196C" w:rsidRPr="00D82B8A">
        <w:rPr>
          <w:lang w:val="en-GB"/>
        </w:rPr>
        <w:t xml:space="preserve"> 1985</w:t>
      </w:r>
      <w:r w:rsidR="007F6547" w:rsidRPr="00D82B8A">
        <w:rPr>
          <w:lang w:val="en-GB"/>
        </w:rPr>
        <w:t>, 1994</w:t>
      </w:r>
      <w:r w:rsidR="00F110BB" w:rsidRPr="00D82B8A">
        <w:rPr>
          <w:lang w:val="en-GB"/>
        </w:rPr>
        <w:t>), neo</w:t>
      </w:r>
      <w:r w:rsidR="00CB2915" w:rsidRPr="00D82B8A">
        <w:rPr>
          <w:lang w:val="en-GB"/>
        </w:rPr>
        <w:t>-W</w:t>
      </w:r>
      <w:r w:rsidR="00F110BB" w:rsidRPr="00D82B8A">
        <w:rPr>
          <w:lang w:val="en-GB"/>
        </w:rPr>
        <w:t>eberian (e.g.</w:t>
      </w:r>
      <w:r w:rsidR="008002AB" w:rsidRPr="00D82B8A">
        <w:rPr>
          <w:lang w:val="en-GB"/>
        </w:rPr>
        <w:t xml:space="preserve"> </w:t>
      </w:r>
      <w:r w:rsidR="00F110BB" w:rsidRPr="00D82B8A">
        <w:rPr>
          <w:lang w:val="en-GB"/>
        </w:rPr>
        <w:t>Goldthorpe</w:t>
      </w:r>
      <w:r w:rsidR="007F6547" w:rsidRPr="00D82B8A">
        <w:rPr>
          <w:lang w:val="en-GB"/>
        </w:rPr>
        <w:t xml:space="preserve"> et al.</w:t>
      </w:r>
      <w:r w:rsidR="00533BDA" w:rsidRPr="00D82B8A">
        <w:rPr>
          <w:lang w:val="en-GB"/>
        </w:rPr>
        <w:t>,</w:t>
      </w:r>
      <w:r w:rsidR="007F6547" w:rsidRPr="00D82B8A">
        <w:rPr>
          <w:lang w:val="en-GB"/>
        </w:rPr>
        <w:t xml:space="preserve"> 1980</w:t>
      </w:r>
      <w:r w:rsidR="00F110BB" w:rsidRPr="00D82B8A">
        <w:rPr>
          <w:lang w:val="en-GB"/>
        </w:rPr>
        <w:t xml:space="preserve">) or </w:t>
      </w:r>
      <w:r w:rsidR="007F6547" w:rsidRPr="00D82B8A">
        <w:rPr>
          <w:lang w:val="en-GB"/>
        </w:rPr>
        <w:t>B</w:t>
      </w:r>
      <w:r w:rsidR="00F110BB" w:rsidRPr="00D82B8A">
        <w:rPr>
          <w:lang w:val="en-GB"/>
        </w:rPr>
        <w:t>ourdieusian (e.g.</w:t>
      </w:r>
      <w:r w:rsidR="007F6547" w:rsidRPr="00D82B8A">
        <w:rPr>
          <w:lang w:val="en-GB"/>
        </w:rPr>
        <w:t xml:space="preserve"> Bourdieu</w:t>
      </w:r>
      <w:r w:rsidR="00533BDA" w:rsidRPr="00D82B8A">
        <w:rPr>
          <w:lang w:val="en-GB"/>
        </w:rPr>
        <w:t>,</w:t>
      </w:r>
      <w:r w:rsidR="007F6547" w:rsidRPr="00D82B8A">
        <w:rPr>
          <w:lang w:val="en-GB"/>
        </w:rPr>
        <w:t xml:space="preserve"> </w:t>
      </w:r>
      <w:r w:rsidR="00445ED6" w:rsidRPr="00D82B8A">
        <w:rPr>
          <w:lang w:val="en-GB"/>
        </w:rPr>
        <w:t xml:space="preserve">1977, </w:t>
      </w:r>
      <w:r w:rsidR="007F6547" w:rsidRPr="00D82B8A">
        <w:rPr>
          <w:lang w:val="en-GB"/>
        </w:rPr>
        <w:t>1</w:t>
      </w:r>
      <w:r w:rsidR="00F110BB" w:rsidRPr="00D82B8A">
        <w:rPr>
          <w:lang w:val="en-GB"/>
        </w:rPr>
        <w:t>984</w:t>
      </w:r>
      <w:r w:rsidR="00445ED6" w:rsidRPr="00D82B8A">
        <w:rPr>
          <w:lang w:val="en-GB"/>
        </w:rPr>
        <w:t>, 1990</w:t>
      </w:r>
      <w:r w:rsidR="00C9791E" w:rsidRPr="00D82B8A">
        <w:rPr>
          <w:lang w:val="en-GB"/>
        </w:rPr>
        <w:t>a; Savage, 2000</w:t>
      </w:r>
      <w:r w:rsidR="00F110BB" w:rsidRPr="00D82B8A">
        <w:rPr>
          <w:lang w:val="en-GB"/>
        </w:rPr>
        <w:t>)</w:t>
      </w:r>
      <w:r w:rsidR="00CB2915" w:rsidRPr="00D82B8A">
        <w:rPr>
          <w:lang w:val="en-GB"/>
        </w:rPr>
        <w:t xml:space="preserve">, </w:t>
      </w:r>
      <w:r w:rsidR="009F598F" w:rsidRPr="00D82B8A">
        <w:rPr>
          <w:lang w:val="en-GB"/>
        </w:rPr>
        <w:t xml:space="preserve">has </w:t>
      </w:r>
      <w:r w:rsidR="00CB2915" w:rsidRPr="00D82B8A">
        <w:rPr>
          <w:lang w:val="en-GB"/>
        </w:rPr>
        <w:t>largely</w:t>
      </w:r>
      <w:r w:rsidR="00EF65B6" w:rsidRPr="00D82B8A">
        <w:rPr>
          <w:lang w:val="en-GB"/>
        </w:rPr>
        <w:t xml:space="preserve"> </w:t>
      </w:r>
      <w:r w:rsidR="007371C6" w:rsidRPr="00D82B8A">
        <w:rPr>
          <w:lang w:val="en-GB"/>
        </w:rPr>
        <w:t>ignored</w:t>
      </w:r>
      <w:r w:rsidR="00EF65B6" w:rsidRPr="00D82B8A">
        <w:rPr>
          <w:lang w:val="en-GB"/>
        </w:rPr>
        <w:t xml:space="preserve"> </w:t>
      </w:r>
      <w:r w:rsidRPr="00D82B8A">
        <w:rPr>
          <w:lang w:val="en-GB"/>
        </w:rPr>
        <w:t xml:space="preserve">the </w:t>
      </w:r>
      <w:r w:rsidR="00EB53AF" w:rsidRPr="00D82B8A">
        <w:rPr>
          <w:lang w:val="en-GB"/>
        </w:rPr>
        <w:t xml:space="preserve">possible </w:t>
      </w:r>
      <w:r w:rsidR="00EF65B6" w:rsidRPr="00D82B8A">
        <w:rPr>
          <w:lang w:val="en-GB"/>
        </w:rPr>
        <w:t xml:space="preserve">spatial dynamics of </w:t>
      </w:r>
      <w:r w:rsidR="009F598F" w:rsidRPr="00D82B8A">
        <w:rPr>
          <w:lang w:val="en-GB"/>
        </w:rPr>
        <w:t xml:space="preserve">class systems and </w:t>
      </w:r>
      <w:r w:rsidR="00F110BB" w:rsidRPr="00D82B8A">
        <w:rPr>
          <w:lang w:val="en-GB"/>
        </w:rPr>
        <w:t>social mobility</w:t>
      </w:r>
      <w:r w:rsidR="00275B19" w:rsidRPr="00D82B8A">
        <w:rPr>
          <w:lang w:val="en-GB"/>
        </w:rPr>
        <w:t xml:space="preserve"> in contemporary </w:t>
      </w:r>
      <w:r w:rsidR="00275B19" w:rsidRPr="00D82B8A">
        <w:rPr>
          <w:lang w:val="en-GB"/>
        </w:rPr>
        <w:lastRenderedPageBreak/>
        <w:t>capitalist societies</w:t>
      </w:r>
      <w:r w:rsidR="00F110BB" w:rsidRPr="00D82B8A">
        <w:rPr>
          <w:lang w:val="en-GB"/>
        </w:rPr>
        <w:t xml:space="preserve">. </w:t>
      </w:r>
      <w:r w:rsidR="009F598F" w:rsidRPr="00D82B8A">
        <w:rPr>
          <w:lang w:val="en-GB"/>
        </w:rPr>
        <w:t xml:space="preserve">Class </w:t>
      </w:r>
      <w:r w:rsidR="00287760" w:rsidRPr="00D82B8A">
        <w:rPr>
          <w:lang w:val="en-GB"/>
        </w:rPr>
        <w:t xml:space="preserve">systems are generally </w:t>
      </w:r>
      <w:r w:rsidR="009F598F" w:rsidRPr="00D82B8A">
        <w:rPr>
          <w:lang w:val="en-GB"/>
        </w:rPr>
        <w:t xml:space="preserve">conceived of as a property of one given social </w:t>
      </w:r>
      <w:r w:rsidR="00CB2915" w:rsidRPr="00D82B8A">
        <w:rPr>
          <w:lang w:val="en-GB"/>
        </w:rPr>
        <w:t>system, which</w:t>
      </w:r>
      <w:r w:rsidR="009F598F" w:rsidRPr="00D82B8A">
        <w:rPr>
          <w:lang w:val="en-GB"/>
        </w:rPr>
        <w:t xml:space="preserve"> is </w:t>
      </w:r>
      <w:r w:rsidR="000145B2" w:rsidRPr="00D82B8A">
        <w:rPr>
          <w:lang w:val="en-GB"/>
        </w:rPr>
        <w:t>territorially</w:t>
      </w:r>
      <w:r w:rsidR="009F598F" w:rsidRPr="00D82B8A">
        <w:rPr>
          <w:lang w:val="en-GB"/>
        </w:rPr>
        <w:t xml:space="preserve"> </w:t>
      </w:r>
      <w:r w:rsidR="000145B2" w:rsidRPr="00D82B8A">
        <w:rPr>
          <w:lang w:val="en-GB"/>
        </w:rPr>
        <w:t>delimitated</w:t>
      </w:r>
      <w:r w:rsidR="009F598F" w:rsidRPr="00D82B8A">
        <w:rPr>
          <w:lang w:val="en-GB"/>
        </w:rPr>
        <w:t>, most often by the borders of the nation state</w:t>
      </w:r>
      <w:r w:rsidR="00215DB9" w:rsidRPr="00D82B8A">
        <w:rPr>
          <w:lang w:val="en-GB"/>
        </w:rPr>
        <w:t xml:space="preserve"> (Sklair, 2001: 10)</w:t>
      </w:r>
      <w:r w:rsidR="009F598F" w:rsidRPr="00D82B8A">
        <w:rPr>
          <w:lang w:val="en-GB"/>
        </w:rPr>
        <w:t>. There is a British class system, a French</w:t>
      </w:r>
      <w:r w:rsidR="00287760" w:rsidRPr="00D82B8A">
        <w:rPr>
          <w:lang w:val="en-GB"/>
        </w:rPr>
        <w:t xml:space="preserve"> one</w:t>
      </w:r>
      <w:r w:rsidR="009F598F" w:rsidRPr="00D82B8A">
        <w:rPr>
          <w:lang w:val="en-GB"/>
        </w:rPr>
        <w:t>, an Italian</w:t>
      </w:r>
      <w:r w:rsidR="00287760" w:rsidRPr="00D82B8A">
        <w:rPr>
          <w:lang w:val="en-GB"/>
        </w:rPr>
        <w:t xml:space="preserve"> one</w:t>
      </w:r>
      <w:r w:rsidR="009F598F" w:rsidRPr="00D82B8A">
        <w:rPr>
          <w:lang w:val="en-GB"/>
        </w:rPr>
        <w:t xml:space="preserve">, and so forth. These may share key properties and possess </w:t>
      </w:r>
      <w:r w:rsidR="00877DFA" w:rsidRPr="00D82B8A">
        <w:rPr>
          <w:lang w:val="en-GB"/>
        </w:rPr>
        <w:t xml:space="preserve">similar </w:t>
      </w:r>
      <w:r w:rsidR="009F598F" w:rsidRPr="00D82B8A">
        <w:rPr>
          <w:lang w:val="en-GB"/>
        </w:rPr>
        <w:t xml:space="preserve">structural features, reflecting their shared origins in </w:t>
      </w:r>
      <w:r w:rsidR="000145B2" w:rsidRPr="00D82B8A">
        <w:rPr>
          <w:lang w:val="en-GB"/>
        </w:rPr>
        <w:t>industrialism</w:t>
      </w:r>
      <w:r w:rsidR="009F598F" w:rsidRPr="00D82B8A">
        <w:rPr>
          <w:lang w:val="en-GB"/>
        </w:rPr>
        <w:t xml:space="preserve">, capitalism or some other common feature of </w:t>
      </w:r>
      <w:r w:rsidR="000145B2" w:rsidRPr="00D82B8A">
        <w:rPr>
          <w:lang w:val="en-GB"/>
        </w:rPr>
        <w:t>modernity</w:t>
      </w:r>
      <w:r w:rsidR="009F598F" w:rsidRPr="00D82B8A">
        <w:rPr>
          <w:lang w:val="en-GB"/>
        </w:rPr>
        <w:t xml:space="preserve">. They may </w:t>
      </w:r>
      <w:r w:rsidR="00C31D3F" w:rsidRPr="00D82B8A">
        <w:rPr>
          <w:lang w:val="en-GB"/>
        </w:rPr>
        <w:t xml:space="preserve">also </w:t>
      </w:r>
      <w:r w:rsidR="009F598F" w:rsidRPr="00D82B8A">
        <w:rPr>
          <w:lang w:val="en-GB"/>
        </w:rPr>
        <w:t>be interrelated, for example</w:t>
      </w:r>
      <w:r w:rsidR="00CB2915" w:rsidRPr="00D82B8A">
        <w:rPr>
          <w:lang w:val="en-GB"/>
        </w:rPr>
        <w:t>,</w:t>
      </w:r>
      <w:r w:rsidR="009F598F" w:rsidRPr="00D82B8A">
        <w:rPr>
          <w:lang w:val="en-GB"/>
        </w:rPr>
        <w:t xml:space="preserve"> </w:t>
      </w:r>
      <w:r w:rsidR="00B26317" w:rsidRPr="00D82B8A">
        <w:rPr>
          <w:lang w:val="en-GB"/>
        </w:rPr>
        <w:t xml:space="preserve">as </w:t>
      </w:r>
      <w:r w:rsidR="00054243" w:rsidRPr="00D82B8A">
        <w:rPr>
          <w:lang w:val="en-GB"/>
        </w:rPr>
        <w:t xml:space="preserve">theorised </w:t>
      </w:r>
      <w:r w:rsidR="00B26317" w:rsidRPr="00D82B8A">
        <w:rPr>
          <w:lang w:val="en-GB"/>
        </w:rPr>
        <w:t xml:space="preserve">by </w:t>
      </w:r>
      <w:r w:rsidR="00B614B0" w:rsidRPr="00D82B8A">
        <w:rPr>
          <w:lang w:val="en-GB"/>
        </w:rPr>
        <w:t>world system</w:t>
      </w:r>
      <w:r w:rsidR="0087394F" w:rsidRPr="00D82B8A">
        <w:rPr>
          <w:lang w:val="en-GB"/>
        </w:rPr>
        <w:t>s</w:t>
      </w:r>
      <w:r w:rsidR="00B614B0" w:rsidRPr="00D82B8A">
        <w:rPr>
          <w:lang w:val="en-GB"/>
        </w:rPr>
        <w:t xml:space="preserve"> theory</w:t>
      </w:r>
      <w:r w:rsidR="00975F9A" w:rsidRPr="00D82B8A">
        <w:rPr>
          <w:lang w:val="en-GB"/>
        </w:rPr>
        <w:t xml:space="preserve"> (Wallerstein, 1974)</w:t>
      </w:r>
      <w:r w:rsidR="00877DFA" w:rsidRPr="00D82B8A">
        <w:rPr>
          <w:lang w:val="en-GB"/>
        </w:rPr>
        <w:t>, where t</w:t>
      </w:r>
      <w:r w:rsidR="00B26317" w:rsidRPr="00D82B8A">
        <w:rPr>
          <w:lang w:val="en-GB"/>
        </w:rPr>
        <w:t>he development of one nation</w:t>
      </w:r>
      <w:r w:rsidR="0087394F" w:rsidRPr="00D82B8A">
        <w:rPr>
          <w:lang w:val="en-GB"/>
        </w:rPr>
        <w:t>’</w:t>
      </w:r>
      <w:r w:rsidR="00B26317" w:rsidRPr="00D82B8A">
        <w:rPr>
          <w:lang w:val="en-GB"/>
        </w:rPr>
        <w:t xml:space="preserve">s class structure </w:t>
      </w:r>
      <w:r w:rsidR="00877DFA" w:rsidRPr="00D82B8A">
        <w:rPr>
          <w:lang w:val="en-GB"/>
        </w:rPr>
        <w:t>is seen to result</w:t>
      </w:r>
      <w:r w:rsidR="00B26317" w:rsidRPr="00D82B8A">
        <w:rPr>
          <w:lang w:val="en-GB"/>
        </w:rPr>
        <w:t xml:space="preserve"> from its position in the global economy. </w:t>
      </w:r>
      <w:r w:rsidR="00DF1529" w:rsidRPr="00D82B8A">
        <w:rPr>
          <w:lang w:val="en-GB"/>
        </w:rPr>
        <w:t xml:space="preserve">Others have explored the </w:t>
      </w:r>
      <w:r w:rsidR="00894FF4" w:rsidRPr="00D82B8A">
        <w:rPr>
          <w:lang w:val="en-GB"/>
        </w:rPr>
        <w:t xml:space="preserve">appearance of a </w:t>
      </w:r>
      <w:r w:rsidR="0087394F" w:rsidRPr="00D82B8A">
        <w:rPr>
          <w:lang w:val="en-GB"/>
        </w:rPr>
        <w:t>‘</w:t>
      </w:r>
      <w:r w:rsidR="00894FF4" w:rsidRPr="00D82B8A">
        <w:rPr>
          <w:lang w:val="en-GB"/>
        </w:rPr>
        <w:t>transnational capitalist class</w:t>
      </w:r>
      <w:r w:rsidR="0087394F" w:rsidRPr="00D82B8A">
        <w:rPr>
          <w:lang w:val="en-GB"/>
        </w:rPr>
        <w:t>’</w:t>
      </w:r>
      <w:r w:rsidR="00894FF4" w:rsidRPr="00D82B8A">
        <w:rPr>
          <w:lang w:val="en-GB"/>
        </w:rPr>
        <w:t xml:space="preserve"> (Sklair</w:t>
      </w:r>
      <w:r w:rsidR="0087394F" w:rsidRPr="00D82B8A">
        <w:rPr>
          <w:lang w:val="en-GB"/>
        </w:rPr>
        <w:t>,</w:t>
      </w:r>
      <w:r w:rsidR="00894FF4" w:rsidRPr="00D82B8A">
        <w:rPr>
          <w:lang w:val="en-GB"/>
        </w:rPr>
        <w:t xml:space="preserve"> 2001), wh</w:t>
      </w:r>
      <w:r w:rsidR="0087394F" w:rsidRPr="00D82B8A">
        <w:rPr>
          <w:lang w:val="en-GB"/>
        </w:rPr>
        <w:t>ich is</w:t>
      </w:r>
      <w:r w:rsidR="00894FF4" w:rsidRPr="00D82B8A">
        <w:rPr>
          <w:lang w:val="en-GB"/>
        </w:rPr>
        <w:t xml:space="preserve"> not restricted by the borders of the national state</w:t>
      </w:r>
      <w:r w:rsidR="007376CE" w:rsidRPr="00D82B8A">
        <w:rPr>
          <w:lang w:val="en-GB"/>
        </w:rPr>
        <w:t>,</w:t>
      </w:r>
      <w:r w:rsidR="00894FF4" w:rsidRPr="00D82B8A">
        <w:rPr>
          <w:lang w:val="en-GB"/>
        </w:rPr>
        <w:t xml:space="preserve"> </w:t>
      </w:r>
      <w:r w:rsidR="0087394F" w:rsidRPr="00D82B8A">
        <w:rPr>
          <w:lang w:val="en-GB"/>
        </w:rPr>
        <w:t>and</w:t>
      </w:r>
      <w:r w:rsidR="00894FF4" w:rsidRPr="00D82B8A">
        <w:rPr>
          <w:lang w:val="en-GB"/>
        </w:rPr>
        <w:t xml:space="preserve"> enjoys </w:t>
      </w:r>
      <w:r w:rsidR="0087394F" w:rsidRPr="00D82B8A">
        <w:rPr>
          <w:lang w:val="en-GB"/>
        </w:rPr>
        <w:t>‘</w:t>
      </w:r>
      <w:r w:rsidR="00894FF4" w:rsidRPr="00D82B8A">
        <w:rPr>
          <w:lang w:val="en-GB"/>
        </w:rPr>
        <w:t>spatial autonomy</w:t>
      </w:r>
      <w:r w:rsidR="0087394F" w:rsidRPr="00D82B8A">
        <w:rPr>
          <w:lang w:val="en-GB"/>
        </w:rPr>
        <w:t>’</w:t>
      </w:r>
      <w:r w:rsidR="00894FF4" w:rsidRPr="00D82B8A">
        <w:rPr>
          <w:lang w:val="en-GB"/>
        </w:rPr>
        <w:t xml:space="preserve"> (Weiss, 2005</w:t>
      </w:r>
      <w:r w:rsidR="000B7D6D" w:rsidRPr="00D82B8A">
        <w:rPr>
          <w:lang w:val="en-GB"/>
        </w:rPr>
        <w:t xml:space="preserve">: 714). </w:t>
      </w:r>
      <w:r w:rsidR="009F598F" w:rsidRPr="00D82B8A">
        <w:rPr>
          <w:lang w:val="en-GB"/>
        </w:rPr>
        <w:t>N</w:t>
      </w:r>
      <w:r w:rsidR="00344C10" w:rsidRPr="00D82B8A">
        <w:rPr>
          <w:lang w:val="en-GB"/>
        </w:rPr>
        <w:t>ever</w:t>
      </w:r>
      <w:r w:rsidR="009F598F" w:rsidRPr="00D82B8A">
        <w:rPr>
          <w:lang w:val="en-GB"/>
        </w:rPr>
        <w:t>theless,</w:t>
      </w:r>
      <w:r w:rsidR="00B26317" w:rsidRPr="00D82B8A">
        <w:rPr>
          <w:lang w:val="en-GB"/>
        </w:rPr>
        <w:t xml:space="preserve"> in the </w:t>
      </w:r>
      <w:r w:rsidR="009F598F" w:rsidRPr="00D82B8A">
        <w:rPr>
          <w:lang w:val="en-GB"/>
        </w:rPr>
        <w:t>study of social class</w:t>
      </w:r>
      <w:r w:rsidR="00344C10" w:rsidRPr="00D82B8A">
        <w:rPr>
          <w:lang w:val="en-GB"/>
        </w:rPr>
        <w:t>,</w:t>
      </w:r>
      <w:r w:rsidR="009F598F" w:rsidRPr="00D82B8A">
        <w:rPr>
          <w:lang w:val="en-GB"/>
        </w:rPr>
        <w:t xml:space="preserve"> the </w:t>
      </w:r>
      <w:r w:rsidR="00C4769E" w:rsidRPr="00D82B8A">
        <w:rPr>
          <w:lang w:val="en-GB"/>
        </w:rPr>
        <w:t xml:space="preserve">core analytical </w:t>
      </w:r>
      <w:r w:rsidR="00B26317" w:rsidRPr="00D82B8A">
        <w:rPr>
          <w:lang w:val="en-GB"/>
        </w:rPr>
        <w:t xml:space="preserve">research </w:t>
      </w:r>
      <w:r w:rsidR="00C4769E" w:rsidRPr="00D82B8A">
        <w:rPr>
          <w:lang w:val="en-GB"/>
        </w:rPr>
        <w:t xml:space="preserve">unit </w:t>
      </w:r>
      <w:r w:rsidR="009F598F" w:rsidRPr="00D82B8A">
        <w:rPr>
          <w:lang w:val="en-GB"/>
        </w:rPr>
        <w:t xml:space="preserve">has </w:t>
      </w:r>
      <w:r w:rsidR="00DF1529" w:rsidRPr="00D82B8A">
        <w:rPr>
          <w:lang w:val="en-GB"/>
        </w:rPr>
        <w:t xml:space="preserve">overwhelmingly </w:t>
      </w:r>
      <w:r w:rsidR="009F598F" w:rsidRPr="00D82B8A">
        <w:rPr>
          <w:lang w:val="en-GB"/>
        </w:rPr>
        <w:t xml:space="preserve">been </w:t>
      </w:r>
      <w:r w:rsidR="00B26317" w:rsidRPr="00D82B8A">
        <w:rPr>
          <w:lang w:val="en-GB"/>
        </w:rPr>
        <w:t xml:space="preserve">that of the </w:t>
      </w:r>
      <w:r w:rsidR="009F598F" w:rsidRPr="00D82B8A">
        <w:rPr>
          <w:lang w:val="en-GB"/>
        </w:rPr>
        <w:t xml:space="preserve">class structure of </w:t>
      </w:r>
      <w:r w:rsidR="00B26317" w:rsidRPr="00D82B8A">
        <w:rPr>
          <w:lang w:val="en-GB"/>
        </w:rPr>
        <w:t xml:space="preserve">the </w:t>
      </w:r>
      <w:r w:rsidR="009F598F" w:rsidRPr="00D82B8A">
        <w:rPr>
          <w:lang w:val="en-GB"/>
        </w:rPr>
        <w:t>nation state</w:t>
      </w:r>
      <w:r w:rsidR="00DF1529" w:rsidRPr="00D82B8A">
        <w:rPr>
          <w:lang w:val="en-GB"/>
        </w:rPr>
        <w:t>, even for theorists focusing on the global character of the economy</w:t>
      </w:r>
      <w:r w:rsidR="000B7D6D" w:rsidRPr="00D82B8A">
        <w:rPr>
          <w:lang w:val="en-GB"/>
        </w:rPr>
        <w:t xml:space="preserve"> or the occasional exceptions</w:t>
      </w:r>
      <w:r w:rsidR="00447FF2" w:rsidRPr="00D82B8A">
        <w:rPr>
          <w:lang w:val="en-GB"/>
        </w:rPr>
        <w:t xml:space="preserve"> of </w:t>
      </w:r>
      <w:r w:rsidR="000B7D6D" w:rsidRPr="00D82B8A">
        <w:rPr>
          <w:lang w:val="en-GB"/>
        </w:rPr>
        <w:t>trans</w:t>
      </w:r>
      <w:r w:rsidR="00447FF2" w:rsidRPr="00D82B8A">
        <w:rPr>
          <w:lang w:val="en-GB"/>
        </w:rPr>
        <w:t xml:space="preserve">national </w:t>
      </w:r>
      <w:r w:rsidR="000B7D6D" w:rsidRPr="00D82B8A">
        <w:rPr>
          <w:lang w:val="en-GB"/>
        </w:rPr>
        <w:t>individuals</w:t>
      </w:r>
      <w:r w:rsidR="009F598F" w:rsidRPr="00D82B8A">
        <w:rPr>
          <w:lang w:val="en-GB"/>
        </w:rPr>
        <w:t xml:space="preserve">. </w:t>
      </w:r>
      <w:r w:rsidR="00447FF2" w:rsidRPr="00D82B8A">
        <w:rPr>
          <w:lang w:val="en-GB"/>
        </w:rPr>
        <w:t>Thus</w:t>
      </w:r>
      <w:r w:rsidR="00344C10" w:rsidRPr="00D82B8A">
        <w:rPr>
          <w:lang w:val="en-GB"/>
        </w:rPr>
        <w:t>,</w:t>
      </w:r>
      <w:r w:rsidR="00447FF2" w:rsidRPr="00D82B8A">
        <w:rPr>
          <w:lang w:val="en-GB"/>
        </w:rPr>
        <w:t xml:space="preserve"> n</w:t>
      </w:r>
      <w:r w:rsidR="00C4769E" w:rsidRPr="00D82B8A">
        <w:rPr>
          <w:lang w:val="en-GB"/>
        </w:rPr>
        <w:t xml:space="preserve">otwithstanding </w:t>
      </w:r>
      <w:r w:rsidR="00AC4F46" w:rsidRPr="00D82B8A">
        <w:rPr>
          <w:lang w:val="en-GB"/>
        </w:rPr>
        <w:t xml:space="preserve">the </w:t>
      </w:r>
      <w:r w:rsidR="00C4769E" w:rsidRPr="00D82B8A">
        <w:rPr>
          <w:lang w:val="en-GB"/>
        </w:rPr>
        <w:t xml:space="preserve">many commonalities of class </w:t>
      </w:r>
      <w:r w:rsidR="00AC4F46" w:rsidRPr="00D82B8A">
        <w:rPr>
          <w:lang w:val="en-GB"/>
        </w:rPr>
        <w:t>systems</w:t>
      </w:r>
      <w:r w:rsidR="00344C10" w:rsidRPr="00D82B8A">
        <w:rPr>
          <w:lang w:val="en-GB"/>
        </w:rPr>
        <w:t>,</w:t>
      </w:r>
      <w:r w:rsidR="00447FF2" w:rsidRPr="00D82B8A">
        <w:rPr>
          <w:lang w:val="en-GB"/>
        </w:rPr>
        <w:t xml:space="preserve"> </w:t>
      </w:r>
      <w:r w:rsidR="00C4769E" w:rsidRPr="00D82B8A">
        <w:rPr>
          <w:lang w:val="en-GB"/>
        </w:rPr>
        <w:t xml:space="preserve">the general idea is that the phenomenon of social class </w:t>
      </w:r>
      <w:r w:rsidR="00CB2915" w:rsidRPr="00D82B8A">
        <w:rPr>
          <w:lang w:val="en-GB"/>
        </w:rPr>
        <w:t>unfolds in</w:t>
      </w:r>
      <w:r w:rsidR="00C4769E" w:rsidRPr="00D82B8A">
        <w:rPr>
          <w:lang w:val="en-GB"/>
        </w:rPr>
        <w:t xml:space="preserve"> spaces </w:t>
      </w:r>
      <w:r w:rsidR="000145B2" w:rsidRPr="00D82B8A">
        <w:rPr>
          <w:lang w:val="en-GB"/>
        </w:rPr>
        <w:t>delimitated</w:t>
      </w:r>
      <w:r w:rsidR="00C4769E" w:rsidRPr="00D82B8A">
        <w:rPr>
          <w:lang w:val="en-GB"/>
        </w:rPr>
        <w:t xml:space="preserve"> by </w:t>
      </w:r>
      <w:r w:rsidR="00CB2915" w:rsidRPr="00D82B8A">
        <w:rPr>
          <w:lang w:val="en-GB"/>
        </w:rPr>
        <w:t xml:space="preserve">the </w:t>
      </w:r>
      <w:r w:rsidR="00877DFA" w:rsidRPr="00D82B8A">
        <w:rPr>
          <w:lang w:val="en-GB"/>
        </w:rPr>
        <w:t xml:space="preserve">nation state. When </w:t>
      </w:r>
      <w:r w:rsidR="00C17B94" w:rsidRPr="00D82B8A">
        <w:rPr>
          <w:lang w:val="en-GB"/>
        </w:rPr>
        <w:t xml:space="preserve">international </w:t>
      </w:r>
      <w:r w:rsidR="00877DFA" w:rsidRPr="00D82B8A">
        <w:rPr>
          <w:lang w:val="en-GB"/>
        </w:rPr>
        <w:t xml:space="preserve">migrants are considered, </w:t>
      </w:r>
      <w:r w:rsidR="00CB2915" w:rsidRPr="00D82B8A">
        <w:rPr>
          <w:lang w:val="en-GB"/>
        </w:rPr>
        <w:t xml:space="preserve">they </w:t>
      </w:r>
      <w:r w:rsidR="00877DFA" w:rsidRPr="00D82B8A">
        <w:rPr>
          <w:lang w:val="en-GB"/>
        </w:rPr>
        <w:t xml:space="preserve">are </w:t>
      </w:r>
      <w:r w:rsidR="00975F9A" w:rsidRPr="00D82B8A">
        <w:rPr>
          <w:lang w:val="en-GB"/>
        </w:rPr>
        <w:t xml:space="preserve">commonly </w:t>
      </w:r>
      <w:r w:rsidR="00877DFA" w:rsidRPr="00D82B8A">
        <w:rPr>
          <w:lang w:val="en-GB"/>
        </w:rPr>
        <w:t>inserted into the existing national class structures</w:t>
      </w:r>
      <w:r w:rsidR="00D172F3" w:rsidRPr="00D82B8A">
        <w:rPr>
          <w:lang w:val="en-GB"/>
        </w:rPr>
        <w:t>, often with no further ado. Their histor</w:t>
      </w:r>
      <w:r w:rsidR="00F110BB" w:rsidRPr="00D82B8A">
        <w:rPr>
          <w:lang w:val="en-GB"/>
        </w:rPr>
        <w:t xml:space="preserve">y of migration </w:t>
      </w:r>
      <w:r w:rsidR="00CF09B7" w:rsidRPr="00D82B8A">
        <w:rPr>
          <w:lang w:val="en-GB"/>
        </w:rPr>
        <w:t>become</w:t>
      </w:r>
      <w:r w:rsidR="00F110BB" w:rsidRPr="00D82B8A">
        <w:rPr>
          <w:lang w:val="en-GB"/>
        </w:rPr>
        <w:t xml:space="preserve"> </w:t>
      </w:r>
      <w:r w:rsidR="00CF09B7" w:rsidRPr="00D82B8A">
        <w:rPr>
          <w:lang w:val="en-GB"/>
        </w:rPr>
        <w:t>ir</w:t>
      </w:r>
      <w:r w:rsidR="00F110BB" w:rsidRPr="00D82B8A">
        <w:rPr>
          <w:lang w:val="en-GB"/>
        </w:rPr>
        <w:t xml:space="preserve">relevant. </w:t>
      </w:r>
      <w:r w:rsidR="00D172F3" w:rsidRPr="00D82B8A">
        <w:rPr>
          <w:lang w:val="en-GB"/>
        </w:rPr>
        <w:t xml:space="preserve">The blue collar worker is </w:t>
      </w:r>
      <w:r w:rsidR="00EB53AF" w:rsidRPr="00D82B8A">
        <w:rPr>
          <w:lang w:val="en-GB"/>
        </w:rPr>
        <w:t xml:space="preserve">classified as </w:t>
      </w:r>
      <w:r w:rsidR="00D172F3" w:rsidRPr="00D82B8A">
        <w:rPr>
          <w:lang w:val="en-GB"/>
        </w:rPr>
        <w:t xml:space="preserve">a member of the working class, regardless of </w:t>
      </w:r>
      <w:r w:rsidR="00F110BB" w:rsidRPr="00D82B8A">
        <w:rPr>
          <w:lang w:val="en-GB"/>
        </w:rPr>
        <w:t xml:space="preserve">his/her </w:t>
      </w:r>
      <w:r w:rsidR="00D172F3" w:rsidRPr="00D82B8A">
        <w:rPr>
          <w:lang w:val="en-GB"/>
        </w:rPr>
        <w:t xml:space="preserve">position in the country </w:t>
      </w:r>
      <w:r w:rsidR="00CB2915" w:rsidRPr="00D82B8A">
        <w:rPr>
          <w:lang w:val="en-GB"/>
        </w:rPr>
        <w:t>of origin</w:t>
      </w:r>
      <w:r w:rsidR="00F110BB" w:rsidRPr="00D82B8A">
        <w:rPr>
          <w:lang w:val="en-GB"/>
        </w:rPr>
        <w:t>, his/her migratory biography</w:t>
      </w:r>
      <w:r w:rsidR="00CB2915" w:rsidRPr="00D82B8A">
        <w:rPr>
          <w:lang w:val="en-GB"/>
        </w:rPr>
        <w:t xml:space="preserve"> </w:t>
      </w:r>
      <w:r w:rsidR="00F110BB" w:rsidRPr="00D82B8A">
        <w:rPr>
          <w:lang w:val="en-GB"/>
        </w:rPr>
        <w:t>or</w:t>
      </w:r>
      <w:r w:rsidR="00CB2915" w:rsidRPr="00D82B8A">
        <w:rPr>
          <w:lang w:val="en-GB"/>
        </w:rPr>
        <w:t xml:space="preserve"> the</w:t>
      </w:r>
      <w:r w:rsidR="00F110BB" w:rsidRPr="00D82B8A">
        <w:rPr>
          <w:lang w:val="en-GB"/>
        </w:rPr>
        <w:t xml:space="preserve"> </w:t>
      </w:r>
      <w:r w:rsidR="000145B2" w:rsidRPr="00D82B8A">
        <w:rPr>
          <w:lang w:val="en-GB"/>
        </w:rPr>
        <w:t>continuous</w:t>
      </w:r>
      <w:r w:rsidR="00F110BB" w:rsidRPr="00D82B8A">
        <w:rPr>
          <w:lang w:val="en-GB"/>
        </w:rPr>
        <w:t xml:space="preserve"> involvement </w:t>
      </w:r>
      <w:r w:rsidR="00CB2915" w:rsidRPr="00D82B8A">
        <w:rPr>
          <w:lang w:val="en-GB"/>
        </w:rPr>
        <w:t>with</w:t>
      </w:r>
      <w:r w:rsidR="00F110BB" w:rsidRPr="00D82B8A">
        <w:rPr>
          <w:lang w:val="en-GB"/>
        </w:rPr>
        <w:t xml:space="preserve"> </w:t>
      </w:r>
      <w:r w:rsidR="00CB2915" w:rsidRPr="00D82B8A">
        <w:rPr>
          <w:lang w:val="en-GB"/>
        </w:rPr>
        <w:t xml:space="preserve">his/her </w:t>
      </w:r>
      <w:r w:rsidR="00F110BB" w:rsidRPr="00D82B8A">
        <w:rPr>
          <w:lang w:val="en-GB"/>
        </w:rPr>
        <w:t>homeland</w:t>
      </w:r>
      <w:r w:rsidR="00D172F3" w:rsidRPr="00D82B8A">
        <w:rPr>
          <w:lang w:val="en-GB"/>
        </w:rPr>
        <w:t>.</w:t>
      </w:r>
      <w:r w:rsidR="00920F51" w:rsidRPr="00D82B8A">
        <w:rPr>
          <w:lang w:val="en-GB"/>
        </w:rPr>
        <w:t xml:space="preserve"> </w:t>
      </w:r>
    </w:p>
    <w:p w14:paraId="3C5C33C5" w14:textId="5D24BD9C" w:rsidR="007371C6" w:rsidRPr="00D82B8A" w:rsidRDefault="007371C6" w:rsidP="0021208A">
      <w:pPr>
        <w:tabs>
          <w:tab w:val="left" w:pos="284"/>
        </w:tabs>
        <w:spacing w:line="480" w:lineRule="auto"/>
        <w:ind w:left="284" w:right="281"/>
        <w:contextualSpacing/>
        <w:jc w:val="both"/>
        <w:rPr>
          <w:lang w:val="en-GB"/>
        </w:rPr>
      </w:pPr>
    </w:p>
    <w:p w14:paraId="4677B118" w14:textId="77FC6448" w:rsidR="000B7D6D" w:rsidRPr="00D82B8A" w:rsidRDefault="000B7D6D" w:rsidP="0021208A">
      <w:pPr>
        <w:tabs>
          <w:tab w:val="left" w:pos="284"/>
        </w:tabs>
        <w:spacing w:line="480" w:lineRule="auto"/>
        <w:ind w:left="284" w:right="281"/>
        <w:contextualSpacing/>
        <w:jc w:val="both"/>
        <w:rPr>
          <w:lang w:val="en-GB"/>
        </w:rPr>
      </w:pPr>
      <w:r w:rsidRPr="00D82B8A">
        <w:rPr>
          <w:lang w:val="en-GB"/>
        </w:rPr>
        <w:t xml:space="preserve">This </w:t>
      </w:r>
      <w:r w:rsidR="009374F3" w:rsidRPr="00D82B8A">
        <w:rPr>
          <w:lang w:val="en-GB"/>
        </w:rPr>
        <w:t xml:space="preserve">is </w:t>
      </w:r>
      <w:r w:rsidRPr="00D82B8A">
        <w:rPr>
          <w:lang w:val="en-GB"/>
        </w:rPr>
        <w:t>reflect</w:t>
      </w:r>
      <w:r w:rsidR="009374F3" w:rsidRPr="00D82B8A">
        <w:rPr>
          <w:lang w:val="en-GB"/>
        </w:rPr>
        <w:t>ive of</w:t>
      </w:r>
      <w:r w:rsidRPr="00D82B8A">
        <w:rPr>
          <w:lang w:val="en-GB"/>
        </w:rPr>
        <w:t xml:space="preserve"> the assumptions of </w:t>
      </w:r>
      <w:r w:rsidR="00344C10" w:rsidRPr="00D82B8A">
        <w:rPr>
          <w:lang w:val="en-GB"/>
        </w:rPr>
        <w:t>‘</w:t>
      </w:r>
      <w:r w:rsidRPr="00D82B8A">
        <w:rPr>
          <w:lang w:val="en-GB"/>
        </w:rPr>
        <w:t>methodological nationalism</w:t>
      </w:r>
      <w:r w:rsidR="00344C10" w:rsidRPr="00D82B8A">
        <w:rPr>
          <w:lang w:val="en-GB"/>
        </w:rPr>
        <w:t>’</w:t>
      </w:r>
      <w:r w:rsidRPr="00D82B8A">
        <w:rPr>
          <w:lang w:val="en-GB"/>
        </w:rPr>
        <w:t>, which w</w:t>
      </w:r>
      <w:r w:rsidR="009374F3" w:rsidRPr="00D82B8A">
        <w:rPr>
          <w:lang w:val="en-GB"/>
        </w:rPr>
        <w:t>ere</w:t>
      </w:r>
      <w:r w:rsidRPr="00D82B8A">
        <w:rPr>
          <w:lang w:val="en-GB"/>
        </w:rPr>
        <w:t xml:space="preserve"> taken for granted by the founding fathers as well as key theorists in the </w:t>
      </w:r>
      <w:r w:rsidR="009374F3" w:rsidRPr="00D82B8A">
        <w:rPr>
          <w:lang w:val="en-GB"/>
        </w:rPr>
        <w:t>post-</w:t>
      </w:r>
      <w:r w:rsidRPr="00D82B8A">
        <w:rPr>
          <w:lang w:val="en-GB"/>
        </w:rPr>
        <w:t xml:space="preserve">1945 </w:t>
      </w:r>
      <w:r w:rsidR="009374F3" w:rsidRPr="00D82B8A">
        <w:rPr>
          <w:lang w:val="en-GB"/>
        </w:rPr>
        <w:t xml:space="preserve">period </w:t>
      </w:r>
      <w:r w:rsidRPr="00D82B8A">
        <w:rPr>
          <w:lang w:val="en-GB"/>
        </w:rPr>
        <w:t>(</w:t>
      </w:r>
      <w:r w:rsidR="009C3D5B" w:rsidRPr="00D82B8A">
        <w:rPr>
          <w:lang w:val="en-GB"/>
        </w:rPr>
        <w:t>Faist, 2005</w:t>
      </w:r>
      <w:r w:rsidR="009374F3" w:rsidRPr="00D82B8A">
        <w:rPr>
          <w:lang w:val="en-GB"/>
        </w:rPr>
        <w:t xml:space="preserve">; Wimmer and </w:t>
      </w:r>
      <w:r w:rsidR="009374F3" w:rsidRPr="00D82B8A">
        <w:rPr>
          <w:lang w:val="en-GB"/>
        </w:rPr>
        <w:lastRenderedPageBreak/>
        <w:t>Schiller, 2002: 304</w:t>
      </w:r>
      <w:r w:rsidRPr="00D82B8A">
        <w:rPr>
          <w:lang w:val="en-GB"/>
        </w:rPr>
        <w:t xml:space="preserve">). For instance, Weiss (2005: 712) states that </w:t>
      </w:r>
      <w:r w:rsidR="00344C10" w:rsidRPr="00D82B8A">
        <w:rPr>
          <w:lang w:val="en-GB"/>
        </w:rPr>
        <w:t>‘</w:t>
      </w:r>
      <w:r w:rsidRPr="00D82B8A">
        <w:rPr>
          <w:lang w:val="en-GB"/>
        </w:rPr>
        <w:t xml:space="preserve">[c]lass theory after Marx has focused with a few exceptions on </w:t>
      </w:r>
      <w:r w:rsidR="009374F3" w:rsidRPr="00D82B8A">
        <w:rPr>
          <w:lang w:val="en-GB"/>
        </w:rPr>
        <w:t>e</w:t>
      </w:r>
      <w:r w:rsidRPr="00D82B8A">
        <w:rPr>
          <w:lang w:val="en-GB"/>
        </w:rPr>
        <w:t>conomic positions within the nation state</w:t>
      </w:r>
      <w:r w:rsidR="00344C10" w:rsidRPr="00D82B8A">
        <w:rPr>
          <w:lang w:val="en-GB"/>
        </w:rPr>
        <w:t>’</w:t>
      </w:r>
      <w:r w:rsidR="009374F3" w:rsidRPr="00D82B8A">
        <w:rPr>
          <w:lang w:val="en-GB"/>
        </w:rPr>
        <w:t>.</w:t>
      </w:r>
      <w:r w:rsidRPr="00D82B8A">
        <w:rPr>
          <w:lang w:val="en-GB"/>
        </w:rPr>
        <w:t xml:space="preserve"> </w:t>
      </w:r>
      <w:r w:rsidR="00447FF2" w:rsidRPr="00D82B8A">
        <w:rPr>
          <w:lang w:val="en-GB"/>
        </w:rPr>
        <w:t>In so far as transnational migrants are recogni</w:t>
      </w:r>
      <w:r w:rsidR="009374F3" w:rsidRPr="00D82B8A">
        <w:rPr>
          <w:lang w:val="en-GB"/>
        </w:rPr>
        <w:t>s</w:t>
      </w:r>
      <w:r w:rsidR="00447FF2" w:rsidRPr="00D82B8A">
        <w:rPr>
          <w:lang w:val="en-GB"/>
        </w:rPr>
        <w:t>ed, they are consider</w:t>
      </w:r>
      <w:r w:rsidR="009374F3" w:rsidRPr="00D82B8A">
        <w:rPr>
          <w:lang w:val="en-GB"/>
        </w:rPr>
        <w:t>ed</w:t>
      </w:r>
      <w:r w:rsidR="00447FF2" w:rsidRPr="00D82B8A">
        <w:rPr>
          <w:lang w:val="en-GB"/>
        </w:rPr>
        <w:t xml:space="preserve"> an </w:t>
      </w:r>
      <w:r w:rsidR="00344C10" w:rsidRPr="00D82B8A">
        <w:rPr>
          <w:lang w:val="en-GB"/>
        </w:rPr>
        <w:t>‘</w:t>
      </w:r>
      <w:r w:rsidR="00447FF2" w:rsidRPr="00D82B8A">
        <w:rPr>
          <w:lang w:val="en-GB"/>
        </w:rPr>
        <w:t>exception to the rule</w:t>
      </w:r>
      <w:r w:rsidR="00344C10" w:rsidRPr="00D82B8A">
        <w:rPr>
          <w:lang w:val="en-GB"/>
        </w:rPr>
        <w:t>’</w:t>
      </w:r>
      <w:r w:rsidR="00447FF2" w:rsidRPr="00D82B8A">
        <w:rPr>
          <w:lang w:val="en-GB"/>
        </w:rPr>
        <w:t xml:space="preserve"> (Nowic</w:t>
      </w:r>
      <w:r w:rsidR="002279B9" w:rsidRPr="00D82B8A">
        <w:rPr>
          <w:lang w:val="en-GB"/>
        </w:rPr>
        <w:t>k</w:t>
      </w:r>
      <w:r w:rsidR="00447FF2" w:rsidRPr="00D82B8A">
        <w:rPr>
          <w:lang w:val="en-GB"/>
        </w:rPr>
        <w:t>a, 2013: 30)</w:t>
      </w:r>
      <w:r w:rsidR="00432629" w:rsidRPr="00D82B8A">
        <w:rPr>
          <w:lang w:val="en-GB"/>
        </w:rPr>
        <w:t xml:space="preserve"> or </w:t>
      </w:r>
      <w:r w:rsidR="00344C10" w:rsidRPr="00D82B8A">
        <w:rPr>
          <w:lang w:val="en-GB"/>
        </w:rPr>
        <w:t>‘</w:t>
      </w:r>
      <w:r w:rsidR="00447FF2" w:rsidRPr="00D82B8A">
        <w:rPr>
          <w:lang w:val="en-GB"/>
        </w:rPr>
        <w:t>an anomaly, even a threat</w:t>
      </w:r>
      <w:r w:rsidR="00344C10" w:rsidRPr="00D82B8A">
        <w:rPr>
          <w:lang w:val="en-GB"/>
        </w:rPr>
        <w:t>’</w:t>
      </w:r>
      <w:r w:rsidR="00447FF2" w:rsidRPr="00D82B8A">
        <w:rPr>
          <w:lang w:val="en-GB"/>
        </w:rPr>
        <w:t xml:space="preserve"> (Weiss, 2005: 708)</w:t>
      </w:r>
      <w:r w:rsidR="00432629" w:rsidRPr="00D82B8A">
        <w:rPr>
          <w:lang w:val="en-GB"/>
        </w:rPr>
        <w:t>.</w:t>
      </w:r>
    </w:p>
    <w:p w14:paraId="586DF4C8" w14:textId="352B8085" w:rsidR="000B7D6D" w:rsidRPr="00D82B8A" w:rsidRDefault="000B7D6D" w:rsidP="0021208A">
      <w:pPr>
        <w:tabs>
          <w:tab w:val="left" w:pos="284"/>
        </w:tabs>
        <w:spacing w:line="480" w:lineRule="auto"/>
        <w:ind w:left="284" w:right="281"/>
        <w:contextualSpacing/>
        <w:jc w:val="both"/>
        <w:rPr>
          <w:lang w:val="en-GB"/>
        </w:rPr>
      </w:pPr>
    </w:p>
    <w:p w14:paraId="383AEB0D" w14:textId="3741925D" w:rsidR="0095044B" w:rsidRPr="00D82B8A" w:rsidRDefault="00D172F3" w:rsidP="0021208A">
      <w:pPr>
        <w:tabs>
          <w:tab w:val="left" w:pos="284"/>
        </w:tabs>
        <w:spacing w:line="480" w:lineRule="auto"/>
        <w:ind w:left="284" w:right="281"/>
        <w:contextualSpacing/>
        <w:jc w:val="both"/>
        <w:rPr>
          <w:lang w:val="en-GB"/>
        </w:rPr>
      </w:pPr>
      <w:r w:rsidRPr="00D82B8A">
        <w:rPr>
          <w:lang w:val="en-GB"/>
        </w:rPr>
        <w:t xml:space="preserve">In this </w:t>
      </w:r>
      <w:r w:rsidR="00BC2CFB" w:rsidRPr="00D82B8A">
        <w:rPr>
          <w:lang w:val="en-GB"/>
        </w:rPr>
        <w:t>paper</w:t>
      </w:r>
      <w:r w:rsidR="00344C10" w:rsidRPr="00D82B8A">
        <w:rPr>
          <w:lang w:val="en-GB"/>
        </w:rPr>
        <w:t>,</w:t>
      </w:r>
      <w:r w:rsidR="00275B19" w:rsidRPr="00D82B8A">
        <w:rPr>
          <w:lang w:val="en-GB"/>
        </w:rPr>
        <w:t xml:space="preserve"> </w:t>
      </w:r>
      <w:r w:rsidRPr="00D82B8A">
        <w:rPr>
          <w:lang w:val="en-GB"/>
        </w:rPr>
        <w:t xml:space="preserve">I argue </w:t>
      </w:r>
      <w:r w:rsidR="009374F3" w:rsidRPr="00D82B8A">
        <w:rPr>
          <w:lang w:val="en-GB"/>
        </w:rPr>
        <w:t xml:space="preserve">that </w:t>
      </w:r>
      <w:r w:rsidR="00C87A05" w:rsidRPr="00D82B8A">
        <w:rPr>
          <w:lang w:val="en-GB"/>
        </w:rPr>
        <w:t>such methodological nationalism provide</w:t>
      </w:r>
      <w:r w:rsidR="009374F3" w:rsidRPr="00D82B8A">
        <w:rPr>
          <w:lang w:val="en-GB"/>
        </w:rPr>
        <w:t>s</w:t>
      </w:r>
      <w:r w:rsidR="00C87A05" w:rsidRPr="00D82B8A">
        <w:rPr>
          <w:lang w:val="en-GB"/>
        </w:rPr>
        <w:t xml:space="preserve"> for an </w:t>
      </w:r>
      <w:r w:rsidR="000145B2" w:rsidRPr="00D82B8A">
        <w:rPr>
          <w:lang w:val="en-GB"/>
        </w:rPr>
        <w:t>untenable</w:t>
      </w:r>
      <w:r w:rsidRPr="00D82B8A">
        <w:rPr>
          <w:lang w:val="en-GB"/>
        </w:rPr>
        <w:t xml:space="preserve"> analytical strategy</w:t>
      </w:r>
      <w:r w:rsidR="00EB53AF" w:rsidRPr="00D82B8A">
        <w:rPr>
          <w:lang w:val="en-GB"/>
        </w:rPr>
        <w:t xml:space="preserve"> </w:t>
      </w:r>
      <w:r w:rsidR="00E02171" w:rsidRPr="00D82B8A">
        <w:rPr>
          <w:lang w:val="en-GB"/>
        </w:rPr>
        <w:t>in</w:t>
      </w:r>
      <w:r w:rsidR="00EB53AF" w:rsidRPr="00D82B8A">
        <w:rPr>
          <w:lang w:val="en-GB"/>
        </w:rPr>
        <w:t xml:space="preserve"> mak</w:t>
      </w:r>
      <w:r w:rsidR="00E02171" w:rsidRPr="00D82B8A">
        <w:rPr>
          <w:lang w:val="en-GB"/>
        </w:rPr>
        <w:t>ing</w:t>
      </w:r>
      <w:r w:rsidR="00EB53AF" w:rsidRPr="00D82B8A">
        <w:rPr>
          <w:lang w:val="en-GB"/>
        </w:rPr>
        <w:t xml:space="preserve"> sense of </w:t>
      </w:r>
      <w:r w:rsidR="009374F3" w:rsidRPr="00D82B8A">
        <w:rPr>
          <w:lang w:val="en-GB"/>
        </w:rPr>
        <w:t xml:space="preserve">the </w:t>
      </w:r>
      <w:r w:rsidR="0095044B" w:rsidRPr="00D82B8A">
        <w:rPr>
          <w:lang w:val="en-GB"/>
        </w:rPr>
        <w:t xml:space="preserve">class </w:t>
      </w:r>
      <w:r w:rsidR="00C87A05" w:rsidRPr="00D82B8A">
        <w:rPr>
          <w:lang w:val="en-GB"/>
        </w:rPr>
        <w:t>systems</w:t>
      </w:r>
      <w:r w:rsidR="009374F3" w:rsidRPr="00D82B8A">
        <w:rPr>
          <w:lang w:val="en-GB"/>
        </w:rPr>
        <w:t xml:space="preserve"> of today’s modern societies</w:t>
      </w:r>
      <w:r w:rsidR="0095044B" w:rsidRPr="00D82B8A">
        <w:rPr>
          <w:lang w:val="en-GB"/>
        </w:rPr>
        <w:t xml:space="preserve">. </w:t>
      </w:r>
      <w:r w:rsidR="00275B19" w:rsidRPr="00D82B8A">
        <w:rPr>
          <w:lang w:val="en-GB"/>
        </w:rPr>
        <w:t>Reviewing the literature o</w:t>
      </w:r>
      <w:r w:rsidR="00E02171" w:rsidRPr="00D82B8A">
        <w:rPr>
          <w:lang w:val="en-GB"/>
        </w:rPr>
        <w:t>n</w:t>
      </w:r>
      <w:r w:rsidR="00275B19" w:rsidRPr="00D82B8A">
        <w:rPr>
          <w:lang w:val="en-GB"/>
        </w:rPr>
        <w:t xml:space="preserve"> social class and transnationalism, I demonstrate how</w:t>
      </w:r>
      <w:r w:rsidR="00E02171" w:rsidRPr="00D82B8A">
        <w:rPr>
          <w:lang w:val="en-GB"/>
        </w:rPr>
        <w:t>,</w:t>
      </w:r>
      <w:r w:rsidR="00275B19" w:rsidRPr="00D82B8A">
        <w:rPr>
          <w:lang w:val="en-GB"/>
        </w:rPr>
        <w:t xml:space="preserve"> o</w:t>
      </w:r>
      <w:r w:rsidR="00EB53AF" w:rsidRPr="00D82B8A">
        <w:rPr>
          <w:lang w:val="en-GB"/>
        </w:rPr>
        <w:t xml:space="preserve">n </w:t>
      </w:r>
      <w:r w:rsidR="00275B19" w:rsidRPr="00D82B8A">
        <w:rPr>
          <w:lang w:val="en-GB"/>
        </w:rPr>
        <w:t>one hand</w:t>
      </w:r>
      <w:r w:rsidR="00E02171" w:rsidRPr="00D82B8A">
        <w:rPr>
          <w:lang w:val="en-GB"/>
        </w:rPr>
        <w:t>,</w:t>
      </w:r>
      <w:r w:rsidR="00275B19" w:rsidRPr="00D82B8A">
        <w:rPr>
          <w:lang w:val="en-GB"/>
        </w:rPr>
        <w:t xml:space="preserve"> </w:t>
      </w:r>
      <w:r w:rsidR="00EB53AF" w:rsidRPr="00D82B8A">
        <w:rPr>
          <w:lang w:val="en-GB"/>
        </w:rPr>
        <w:t>t</w:t>
      </w:r>
      <w:r w:rsidR="00B614B0" w:rsidRPr="00D82B8A">
        <w:rPr>
          <w:lang w:val="en-GB"/>
        </w:rPr>
        <w:t xml:space="preserve">he analysis of international migration is </w:t>
      </w:r>
      <w:r w:rsidR="000145B2" w:rsidRPr="00D82B8A">
        <w:rPr>
          <w:lang w:val="en-GB"/>
        </w:rPr>
        <w:t>impeded</w:t>
      </w:r>
      <w:r w:rsidR="00B614B0" w:rsidRPr="00D82B8A">
        <w:rPr>
          <w:lang w:val="en-GB"/>
        </w:rPr>
        <w:t xml:space="preserve"> by ignoring the class</w:t>
      </w:r>
      <w:r w:rsidR="0095044B" w:rsidRPr="00D82B8A">
        <w:rPr>
          <w:lang w:val="en-GB"/>
        </w:rPr>
        <w:t xml:space="preserve"> </w:t>
      </w:r>
      <w:r w:rsidR="00B614B0" w:rsidRPr="00D82B8A">
        <w:rPr>
          <w:lang w:val="en-GB"/>
        </w:rPr>
        <w:t xml:space="preserve">properties of </w:t>
      </w:r>
      <w:r w:rsidR="00DE44E3">
        <w:rPr>
          <w:lang w:val="en-GB"/>
        </w:rPr>
        <w:t xml:space="preserve">international </w:t>
      </w:r>
      <w:r w:rsidR="00B614B0" w:rsidRPr="00D82B8A">
        <w:rPr>
          <w:lang w:val="en-GB"/>
        </w:rPr>
        <w:t>migrants</w:t>
      </w:r>
      <w:r w:rsidR="009374F3" w:rsidRPr="00D82B8A">
        <w:rPr>
          <w:lang w:val="en-GB"/>
        </w:rPr>
        <w:t>’</w:t>
      </w:r>
      <w:r w:rsidR="00B614B0" w:rsidRPr="00D82B8A">
        <w:rPr>
          <w:lang w:val="en-GB"/>
        </w:rPr>
        <w:t xml:space="preserve"> everyday </w:t>
      </w:r>
      <w:r w:rsidR="00CB2915" w:rsidRPr="00D82B8A">
        <w:rPr>
          <w:lang w:val="en-GB"/>
        </w:rPr>
        <w:t xml:space="preserve">lives </w:t>
      </w:r>
      <w:r w:rsidR="00B614B0" w:rsidRPr="00D82B8A">
        <w:rPr>
          <w:lang w:val="en-GB"/>
        </w:rPr>
        <w:t>in sending and</w:t>
      </w:r>
      <w:r w:rsidR="00EB53AF" w:rsidRPr="00D82B8A">
        <w:rPr>
          <w:lang w:val="en-GB"/>
        </w:rPr>
        <w:t xml:space="preserve"> receiving social localities</w:t>
      </w:r>
      <w:r w:rsidR="00E02171" w:rsidRPr="00D82B8A">
        <w:rPr>
          <w:lang w:val="en-GB"/>
        </w:rPr>
        <w:t>.</w:t>
      </w:r>
      <w:r w:rsidR="00275B19" w:rsidRPr="00D82B8A">
        <w:rPr>
          <w:lang w:val="en-GB"/>
        </w:rPr>
        <w:t xml:space="preserve"> </w:t>
      </w:r>
      <w:r w:rsidR="00E02171" w:rsidRPr="00D82B8A">
        <w:rPr>
          <w:lang w:val="en-GB"/>
        </w:rPr>
        <w:t>O</w:t>
      </w:r>
      <w:r w:rsidR="0095044B" w:rsidRPr="00D82B8A">
        <w:rPr>
          <w:lang w:val="en-GB"/>
        </w:rPr>
        <w:t>n the other</w:t>
      </w:r>
      <w:r w:rsidR="00275B19" w:rsidRPr="00D82B8A">
        <w:rPr>
          <w:lang w:val="en-GB"/>
        </w:rPr>
        <w:t xml:space="preserve"> hand</w:t>
      </w:r>
      <w:r w:rsidR="00E02171" w:rsidRPr="00D82B8A">
        <w:rPr>
          <w:lang w:val="en-GB"/>
        </w:rPr>
        <w:t>,</w:t>
      </w:r>
      <w:r w:rsidR="00275B19" w:rsidRPr="00D82B8A">
        <w:rPr>
          <w:lang w:val="en-GB"/>
        </w:rPr>
        <w:t xml:space="preserve"> </w:t>
      </w:r>
      <w:r w:rsidR="00E02171" w:rsidRPr="00D82B8A">
        <w:rPr>
          <w:lang w:val="en-GB"/>
        </w:rPr>
        <w:t>I</w:t>
      </w:r>
      <w:r w:rsidR="00275B19" w:rsidRPr="00D82B8A">
        <w:rPr>
          <w:lang w:val="en-GB"/>
        </w:rPr>
        <w:t xml:space="preserve"> </w:t>
      </w:r>
      <w:r w:rsidR="008A0FF3" w:rsidRPr="00D82B8A">
        <w:rPr>
          <w:lang w:val="en-GB"/>
        </w:rPr>
        <w:t>illustrate that</w:t>
      </w:r>
      <w:r w:rsidR="00275B19" w:rsidRPr="00D82B8A">
        <w:rPr>
          <w:lang w:val="en-GB"/>
        </w:rPr>
        <w:t xml:space="preserve"> </w:t>
      </w:r>
      <w:r w:rsidR="00B614B0" w:rsidRPr="00D82B8A">
        <w:rPr>
          <w:lang w:val="en-GB"/>
        </w:rPr>
        <w:t xml:space="preserve">the analysis of class is flawed by </w:t>
      </w:r>
      <w:r w:rsidR="0095044B" w:rsidRPr="00D82B8A">
        <w:rPr>
          <w:lang w:val="en-GB"/>
        </w:rPr>
        <w:t xml:space="preserve">its ignorance of </w:t>
      </w:r>
      <w:r w:rsidR="00B614B0" w:rsidRPr="00D82B8A">
        <w:rPr>
          <w:lang w:val="en-GB"/>
        </w:rPr>
        <w:t>transnational actors</w:t>
      </w:r>
      <w:r w:rsidR="008A0FF3" w:rsidRPr="00D82B8A">
        <w:rPr>
          <w:lang w:val="en-GB"/>
        </w:rPr>
        <w:t>’</w:t>
      </w:r>
      <w:r w:rsidR="00B614B0" w:rsidRPr="00D82B8A">
        <w:rPr>
          <w:lang w:val="en-GB"/>
        </w:rPr>
        <w:t xml:space="preserve"> movements between</w:t>
      </w:r>
      <w:r w:rsidR="008A0FF3" w:rsidRPr="00D82B8A">
        <w:rPr>
          <w:lang w:val="en-GB"/>
        </w:rPr>
        <w:t>,</w:t>
      </w:r>
      <w:r w:rsidR="00B614B0" w:rsidRPr="00D82B8A">
        <w:rPr>
          <w:lang w:val="en-GB"/>
        </w:rPr>
        <w:t xml:space="preserve"> and simultaneous presence in</w:t>
      </w:r>
      <w:r w:rsidR="008A0FF3" w:rsidRPr="00D82B8A">
        <w:rPr>
          <w:lang w:val="en-GB"/>
        </w:rPr>
        <w:t>,</w:t>
      </w:r>
      <w:r w:rsidR="00B614B0" w:rsidRPr="00D82B8A">
        <w:rPr>
          <w:lang w:val="en-GB"/>
        </w:rPr>
        <w:t xml:space="preserve"> multiple locational class systems. </w:t>
      </w:r>
    </w:p>
    <w:p w14:paraId="47582D6F" w14:textId="77777777" w:rsidR="0095044B" w:rsidRPr="00D82B8A" w:rsidRDefault="0095044B" w:rsidP="0021208A">
      <w:pPr>
        <w:tabs>
          <w:tab w:val="left" w:pos="284"/>
        </w:tabs>
        <w:spacing w:line="480" w:lineRule="auto"/>
        <w:ind w:left="284" w:right="281"/>
        <w:contextualSpacing/>
        <w:jc w:val="both"/>
        <w:rPr>
          <w:lang w:val="en-GB"/>
        </w:rPr>
      </w:pPr>
    </w:p>
    <w:p w14:paraId="1CD3E1C1" w14:textId="664B61FD" w:rsidR="00AD1849" w:rsidRPr="00D82B8A" w:rsidRDefault="00A06183" w:rsidP="0021208A">
      <w:pPr>
        <w:tabs>
          <w:tab w:val="left" w:pos="284"/>
        </w:tabs>
        <w:spacing w:line="480" w:lineRule="auto"/>
        <w:ind w:left="284" w:right="281"/>
        <w:contextualSpacing/>
        <w:jc w:val="both"/>
        <w:rPr>
          <w:lang w:val="en-GB"/>
        </w:rPr>
      </w:pPr>
      <w:r w:rsidRPr="00D82B8A">
        <w:rPr>
          <w:lang w:val="en-GB"/>
        </w:rPr>
        <w:t>The</w:t>
      </w:r>
      <w:r w:rsidR="00B614B0" w:rsidRPr="00D82B8A">
        <w:rPr>
          <w:lang w:val="en-GB"/>
        </w:rPr>
        <w:t xml:space="preserve"> analytical strategy</w:t>
      </w:r>
      <w:r w:rsidRPr="00D82B8A">
        <w:rPr>
          <w:lang w:val="en-GB"/>
        </w:rPr>
        <w:t xml:space="preserve"> </w:t>
      </w:r>
      <w:r w:rsidR="00B614B0" w:rsidRPr="00D82B8A">
        <w:rPr>
          <w:lang w:val="en-GB"/>
        </w:rPr>
        <w:t xml:space="preserve">is to acknowledge the </w:t>
      </w:r>
      <w:r w:rsidR="00954E95" w:rsidRPr="00D82B8A">
        <w:rPr>
          <w:lang w:val="en-GB"/>
        </w:rPr>
        <w:t xml:space="preserve">inherent </w:t>
      </w:r>
      <w:r w:rsidR="00447FF2" w:rsidRPr="00D82B8A">
        <w:rPr>
          <w:lang w:val="en-GB"/>
        </w:rPr>
        <w:t>multiplicities –</w:t>
      </w:r>
      <w:r w:rsidR="00275B19" w:rsidRPr="00D82B8A">
        <w:rPr>
          <w:lang w:val="en-GB"/>
        </w:rPr>
        <w:t xml:space="preserve"> the </w:t>
      </w:r>
      <w:r w:rsidR="00C17B94" w:rsidRPr="00D82B8A">
        <w:rPr>
          <w:lang w:val="en-GB"/>
        </w:rPr>
        <w:t>multi</w:t>
      </w:r>
      <w:r w:rsidR="00DB5204" w:rsidRPr="00D82B8A">
        <w:rPr>
          <w:lang w:val="en-GB"/>
        </w:rPr>
        <w:t>localities</w:t>
      </w:r>
      <w:r w:rsidR="00C17B94" w:rsidRPr="00D82B8A">
        <w:rPr>
          <w:lang w:val="en-GB"/>
        </w:rPr>
        <w:t xml:space="preserve">, </w:t>
      </w:r>
      <w:r w:rsidR="00B614B0" w:rsidRPr="00D82B8A">
        <w:rPr>
          <w:lang w:val="en-GB"/>
        </w:rPr>
        <w:t xml:space="preserve">inconsistencies and </w:t>
      </w:r>
      <w:r w:rsidR="00C17B94" w:rsidRPr="00D82B8A">
        <w:rPr>
          <w:lang w:val="en-GB"/>
        </w:rPr>
        <w:t xml:space="preserve">instabilities </w:t>
      </w:r>
      <w:r w:rsidR="00447FF2" w:rsidRPr="00D82B8A">
        <w:rPr>
          <w:lang w:val="en-GB"/>
        </w:rPr>
        <w:t xml:space="preserve">– </w:t>
      </w:r>
      <w:r w:rsidR="00B614B0" w:rsidRPr="00D82B8A">
        <w:rPr>
          <w:lang w:val="en-GB"/>
        </w:rPr>
        <w:t>of transnational agents</w:t>
      </w:r>
      <w:r w:rsidR="008A0FF3" w:rsidRPr="00D82B8A">
        <w:rPr>
          <w:lang w:val="en-GB"/>
        </w:rPr>
        <w:t>’</w:t>
      </w:r>
      <w:r w:rsidR="00B614B0" w:rsidRPr="00D82B8A">
        <w:rPr>
          <w:lang w:val="en-GB"/>
        </w:rPr>
        <w:t xml:space="preserve"> </w:t>
      </w:r>
      <w:r w:rsidR="00954E95" w:rsidRPr="00D82B8A">
        <w:rPr>
          <w:lang w:val="en-GB"/>
        </w:rPr>
        <w:t>locations in the spaces of class</w:t>
      </w:r>
      <w:r w:rsidR="00B614B0" w:rsidRPr="00D82B8A">
        <w:rPr>
          <w:lang w:val="en-GB"/>
        </w:rPr>
        <w:t xml:space="preserve"> and to provide a sketch </w:t>
      </w:r>
      <w:r w:rsidR="008A0FF3" w:rsidRPr="00D82B8A">
        <w:rPr>
          <w:lang w:val="en-GB"/>
        </w:rPr>
        <w:t>o</w:t>
      </w:r>
      <w:r w:rsidR="00B614B0" w:rsidRPr="00D82B8A">
        <w:rPr>
          <w:lang w:val="en-GB"/>
        </w:rPr>
        <w:t xml:space="preserve">f how to </w:t>
      </w:r>
      <w:r w:rsidR="00054243" w:rsidRPr="00D82B8A">
        <w:rPr>
          <w:lang w:val="en-GB"/>
        </w:rPr>
        <w:t xml:space="preserve">theorise </w:t>
      </w:r>
      <w:r w:rsidR="00B614B0" w:rsidRPr="00D82B8A">
        <w:rPr>
          <w:lang w:val="en-GB"/>
        </w:rPr>
        <w:t xml:space="preserve">the transnational </w:t>
      </w:r>
      <w:r w:rsidR="00DB5204" w:rsidRPr="00D82B8A">
        <w:rPr>
          <w:lang w:val="en-GB"/>
        </w:rPr>
        <w:t xml:space="preserve">character </w:t>
      </w:r>
      <w:r w:rsidR="00B614B0" w:rsidRPr="00D82B8A">
        <w:rPr>
          <w:lang w:val="en-GB"/>
        </w:rPr>
        <w:t xml:space="preserve">of class </w:t>
      </w:r>
      <w:r w:rsidR="00C87A05" w:rsidRPr="00D82B8A">
        <w:rPr>
          <w:lang w:val="en-GB"/>
        </w:rPr>
        <w:t xml:space="preserve">systems </w:t>
      </w:r>
      <w:r w:rsidR="00B614B0" w:rsidRPr="00D82B8A">
        <w:rPr>
          <w:lang w:val="en-GB"/>
        </w:rPr>
        <w:t xml:space="preserve">in contemporary modern society. </w:t>
      </w:r>
      <w:r w:rsidR="0095044B" w:rsidRPr="00D82B8A">
        <w:rPr>
          <w:lang w:val="en-GB"/>
        </w:rPr>
        <w:t>A</w:t>
      </w:r>
      <w:r w:rsidR="00B614B0" w:rsidRPr="00D82B8A">
        <w:rPr>
          <w:lang w:val="en-GB"/>
        </w:rPr>
        <w:t>s such</w:t>
      </w:r>
      <w:r w:rsidRPr="00D82B8A">
        <w:rPr>
          <w:lang w:val="en-GB"/>
        </w:rPr>
        <w:t>,</w:t>
      </w:r>
      <w:r w:rsidR="00B614B0" w:rsidRPr="00D82B8A">
        <w:rPr>
          <w:lang w:val="en-GB"/>
        </w:rPr>
        <w:t xml:space="preserve"> the paper strives to contribute to </w:t>
      </w:r>
      <w:r w:rsidR="00432629" w:rsidRPr="00D82B8A">
        <w:rPr>
          <w:lang w:val="en-GB"/>
        </w:rPr>
        <w:t>the literature on social class</w:t>
      </w:r>
      <w:r w:rsidR="00432629" w:rsidRPr="00D82B8A">
        <w:rPr>
          <w:i/>
          <w:lang w:val="en-GB"/>
        </w:rPr>
        <w:t xml:space="preserve"> </w:t>
      </w:r>
      <w:r w:rsidR="00432629" w:rsidRPr="00D82B8A">
        <w:rPr>
          <w:lang w:val="en-GB"/>
        </w:rPr>
        <w:t>by</w:t>
      </w:r>
      <w:r w:rsidR="00432629" w:rsidRPr="00D82B8A">
        <w:rPr>
          <w:i/>
          <w:lang w:val="en-GB"/>
        </w:rPr>
        <w:t xml:space="preserve"> </w:t>
      </w:r>
      <w:r w:rsidR="00432629" w:rsidRPr="00D82B8A">
        <w:rPr>
          <w:lang w:val="en-GB"/>
        </w:rPr>
        <w:t>pointing to the importance of the large number of individuals in the contemporary age of mobility</w:t>
      </w:r>
      <w:r w:rsidR="008A0FF3" w:rsidRPr="00D82B8A">
        <w:rPr>
          <w:lang w:val="en-GB"/>
        </w:rPr>
        <w:t>,</w:t>
      </w:r>
      <w:r w:rsidR="00432629" w:rsidRPr="00D82B8A">
        <w:rPr>
          <w:lang w:val="en-GB"/>
        </w:rPr>
        <w:t xml:space="preserve"> </w:t>
      </w:r>
      <w:r w:rsidR="008A0FF3" w:rsidRPr="00D82B8A">
        <w:rPr>
          <w:lang w:val="en-GB"/>
        </w:rPr>
        <w:t>who</w:t>
      </w:r>
      <w:r w:rsidR="00432629" w:rsidRPr="00D82B8A">
        <w:rPr>
          <w:lang w:val="en-GB"/>
        </w:rPr>
        <w:t xml:space="preserve"> </w:t>
      </w:r>
      <w:r w:rsidR="008A0FF3" w:rsidRPr="00D82B8A">
        <w:rPr>
          <w:lang w:val="en-GB"/>
        </w:rPr>
        <w:t xml:space="preserve">are </w:t>
      </w:r>
      <w:r w:rsidR="00432629" w:rsidRPr="00D82B8A">
        <w:rPr>
          <w:lang w:val="en-GB"/>
        </w:rPr>
        <w:t>defer</w:t>
      </w:r>
      <w:r w:rsidR="008A0FF3" w:rsidRPr="00D82B8A">
        <w:rPr>
          <w:lang w:val="en-GB"/>
        </w:rPr>
        <w:t>red</w:t>
      </w:r>
      <w:r w:rsidR="00432629" w:rsidRPr="00D82B8A">
        <w:rPr>
          <w:lang w:val="en-GB"/>
        </w:rPr>
        <w:t xml:space="preserve"> to the traditional class schemes defined by the borders of the nation state. It also contributes to </w:t>
      </w:r>
      <w:r w:rsidR="003055C6" w:rsidRPr="00D82B8A">
        <w:rPr>
          <w:lang w:val="en-GB"/>
        </w:rPr>
        <w:t xml:space="preserve">the </w:t>
      </w:r>
      <w:r w:rsidR="00954E95" w:rsidRPr="00D82B8A">
        <w:rPr>
          <w:lang w:val="en-GB"/>
        </w:rPr>
        <w:t>literature on transnationality</w:t>
      </w:r>
      <w:r w:rsidR="000E754A" w:rsidRPr="00D82B8A">
        <w:rPr>
          <w:lang w:val="en-GB"/>
        </w:rPr>
        <w:t xml:space="preserve"> by</w:t>
      </w:r>
      <w:r w:rsidR="000E754A" w:rsidRPr="00D82B8A">
        <w:rPr>
          <w:i/>
          <w:lang w:val="en-GB"/>
        </w:rPr>
        <w:t xml:space="preserve"> </w:t>
      </w:r>
      <w:r w:rsidR="00054243" w:rsidRPr="00D82B8A">
        <w:rPr>
          <w:lang w:val="en-GB"/>
        </w:rPr>
        <w:t xml:space="preserve">emphasising </w:t>
      </w:r>
      <w:r w:rsidR="00954E95" w:rsidRPr="00D82B8A">
        <w:rPr>
          <w:lang w:val="en-GB"/>
        </w:rPr>
        <w:t xml:space="preserve">the importance of class and class mobility as </w:t>
      </w:r>
      <w:r w:rsidRPr="00D82B8A">
        <w:rPr>
          <w:lang w:val="en-GB"/>
        </w:rPr>
        <w:t xml:space="preserve">an </w:t>
      </w:r>
      <w:r w:rsidR="00954E95" w:rsidRPr="00D82B8A">
        <w:rPr>
          <w:lang w:val="en-GB"/>
        </w:rPr>
        <w:t xml:space="preserve">integral </w:t>
      </w:r>
      <w:r w:rsidR="00432629" w:rsidRPr="00D82B8A">
        <w:rPr>
          <w:lang w:val="en-GB"/>
        </w:rPr>
        <w:t xml:space="preserve">aspect of contemporary </w:t>
      </w:r>
      <w:r w:rsidR="00954E95" w:rsidRPr="00D82B8A">
        <w:rPr>
          <w:lang w:val="en-GB"/>
        </w:rPr>
        <w:t>migration and mobility</w:t>
      </w:r>
      <w:r w:rsidR="00432629" w:rsidRPr="00D82B8A">
        <w:rPr>
          <w:lang w:val="en-GB"/>
        </w:rPr>
        <w:t>.</w:t>
      </w:r>
    </w:p>
    <w:p w14:paraId="17B0C1B7" w14:textId="77777777" w:rsidR="00432629" w:rsidRPr="00D82B8A" w:rsidRDefault="00432629" w:rsidP="0021208A">
      <w:pPr>
        <w:tabs>
          <w:tab w:val="left" w:pos="284"/>
        </w:tabs>
        <w:spacing w:line="480" w:lineRule="auto"/>
        <w:ind w:left="284" w:right="281"/>
        <w:contextualSpacing/>
        <w:jc w:val="both"/>
        <w:rPr>
          <w:lang w:val="en-GB"/>
        </w:rPr>
      </w:pPr>
    </w:p>
    <w:p w14:paraId="72AA8A0D" w14:textId="43DD4958" w:rsidR="00033981" w:rsidRPr="00D82B8A" w:rsidRDefault="000423E0" w:rsidP="0021208A">
      <w:pPr>
        <w:tabs>
          <w:tab w:val="left" w:pos="284"/>
        </w:tabs>
        <w:spacing w:line="480" w:lineRule="auto"/>
        <w:ind w:left="284" w:right="281"/>
        <w:contextualSpacing/>
        <w:jc w:val="both"/>
        <w:rPr>
          <w:b/>
          <w:sz w:val="28"/>
          <w:lang w:val="en-GB"/>
        </w:rPr>
      </w:pPr>
      <w:r w:rsidRPr="00D82B8A">
        <w:rPr>
          <w:b/>
          <w:sz w:val="28"/>
          <w:lang w:val="en-GB"/>
        </w:rPr>
        <w:t>Bourdieu</w:t>
      </w:r>
      <w:r w:rsidR="008A0FF3" w:rsidRPr="00D82B8A">
        <w:rPr>
          <w:b/>
          <w:sz w:val="28"/>
          <w:lang w:val="en-GB"/>
        </w:rPr>
        <w:t>’</w:t>
      </w:r>
      <w:r w:rsidRPr="00D82B8A">
        <w:rPr>
          <w:b/>
          <w:sz w:val="28"/>
          <w:lang w:val="en-GB"/>
        </w:rPr>
        <w:t>s class analysis</w:t>
      </w:r>
    </w:p>
    <w:p w14:paraId="137F003F" w14:textId="77777777" w:rsidR="00033981" w:rsidRPr="00D82B8A" w:rsidRDefault="00033981" w:rsidP="0021208A">
      <w:pPr>
        <w:tabs>
          <w:tab w:val="left" w:pos="284"/>
        </w:tabs>
        <w:spacing w:line="480" w:lineRule="auto"/>
        <w:ind w:left="284" w:right="281"/>
        <w:contextualSpacing/>
        <w:jc w:val="both"/>
        <w:rPr>
          <w:lang w:val="en-GB"/>
        </w:rPr>
      </w:pPr>
    </w:p>
    <w:p w14:paraId="0A393D8B" w14:textId="27485EEF" w:rsidR="00F25ADB" w:rsidRPr="00D82B8A" w:rsidRDefault="00662C11" w:rsidP="0021208A">
      <w:pPr>
        <w:tabs>
          <w:tab w:val="left" w:pos="284"/>
        </w:tabs>
        <w:spacing w:line="480" w:lineRule="auto"/>
        <w:ind w:left="284" w:right="281"/>
        <w:contextualSpacing/>
        <w:jc w:val="both"/>
        <w:rPr>
          <w:lang w:val="en-GB"/>
        </w:rPr>
      </w:pPr>
      <w:r w:rsidRPr="00D82B8A">
        <w:rPr>
          <w:lang w:val="en-GB"/>
        </w:rPr>
        <w:t xml:space="preserve">I have further chosen to employ the Bourdieusian approach to demonstrate the paper’s general critique of contemporary sociological class theories. </w:t>
      </w:r>
      <w:r w:rsidR="00002C1B" w:rsidRPr="00D82B8A">
        <w:rPr>
          <w:lang w:val="en-GB"/>
        </w:rPr>
        <w:t xml:space="preserve">Despite the </w:t>
      </w:r>
      <w:r w:rsidR="00B8198F" w:rsidRPr="00D82B8A">
        <w:rPr>
          <w:lang w:val="en-GB"/>
        </w:rPr>
        <w:t xml:space="preserve">popularity </w:t>
      </w:r>
      <w:r w:rsidR="00002C1B" w:rsidRPr="00D82B8A">
        <w:rPr>
          <w:lang w:val="en-GB"/>
        </w:rPr>
        <w:t xml:space="preserve">of </w:t>
      </w:r>
      <w:r w:rsidR="008A0FF3" w:rsidRPr="00D82B8A">
        <w:rPr>
          <w:lang w:val="en-GB"/>
        </w:rPr>
        <w:t>‘</w:t>
      </w:r>
      <w:r w:rsidR="00002C1B" w:rsidRPr="00D82B8A">
        <w:rPr>
          <w:lang w:val="en-GB"/>
        </w:rPr>
        <w:t>death of class</w:t>
      </w:r>
      <w:r w:rsidR="008A0FF3" w:rsidRPr="00D82B8A">
        <w:rPr>
          <w:lang w:val="en-GB"/>
        </w:rPr>
        <w:t>’</w:t>
      </w:r>
      <w:r w:rsidR="00DB5204" w:rsidRPr="00D82B8A">
        <w:rPr>
          <w:lang w:val="en-GB"/>
        </w:rPr>
        <w:t xml:space="preserve"> </w:t>
      </w:r>
      <w:r w:rsidR="00002C1B" w:rsidRPr="00D82B8A">
        <w:rPr>
          <w:lang w:val="en-GB"/>
        </w:rPr>
        <w:t>(Pakulski and Waters, 1996) perspectives in the social science</w:t>
      </w:r>
      <w:r w:rsidR="008A0FF3" w:rsidRPr="00D82B8A">
        <w:rPr>
          <w:lang w:val="en-GB"/>
        </w:rPr>
        <w:t>s over</w:t>
      </w:r>
      <w:r w:rsidR="00002C1B" w:rsidRPr="00D82B8A">
        <w:rPr>
          <w:lang w:val="en-GB"/>
        </w:rPr>
        <w:t xml:space="preserve"> the last decades, </w:t>
      </w:r>
      <w:r w:rsidR="004B6E58" w:rsidRPr="00D82B8A">
        <w:rPr>
          <w:lang w:val="en-GB"/>
        </w:rPr>
        <w:t xml:space="preserve">Bourdieu </w:t>
      </w:r>
      <w:r w:rsidR="00797D06" w:rsidRPr="00D82B8A">
        <w:rPr>
          <w:lang w:val="en-GB"/>
        </w:rPr>
        <w:t>(1977, 1984, 1990</w:t>
      </w:r>
      <w:r w:rsidR="00C9791E" w:rsidRPr="00D82B8A">
        <w:rPr>
          <w:lang w:val="en-GB"/>
        </w:rPr>
        <w:t>b</w:t>
      </w:r>
      <w:r w:rsidR="00797D06" w:rsidRPr="00D82B8A">
        <w:rPr>
          <w:lang w:val="en-GB"/>
        </w:rPr>
        <w:t xml:space="preserve">) </w:t>
      </w:r>
      <w:r w:rsidR="00002C1B" w:rsidRPr="00D82B8A">
        <w:rPr>
          <w:lang w:val="en-GB"/>
        </w:rPr>
        <w:t>insi</w:t>
      </w:r>
      <w:r w:rsidR="008A0FF3" w:rsidRPr="00D82B8A">
        <w:rPr>
          <w:lang w:val="en-GB"/>
        </w:rPr>
        <w:t>s</w:t>
      </w:r>
      <w:r w:rsidR="00002C1B" w:rsidRPr="00D82B8A">
        <w:rPr>
          <w:lang w:val="en-GB"/>
        </w:rPr>
        <w:t>t</w:t>
      </w:r>
      <w:r w:rsidR="00AC2FED" w:rsidRPr="00D82B8A">
        <w:rPr>
          <w:lang w:val="en-GB"/>
        </w:rPr>
        <w:t>s</w:t>
      </w:r>
      <w:r w:rsidR="00002C1B" w:rsidRPr="00D82B8A">
        <w:rPr>
          <w:lang w:val="en-GB"/>
        </w:rPr>
        <w:t xml:space="preserve"> </w:t>
      </w:r>
      <w:r w:rsidR="005F3C9B" w:rsidRPr="00D82B8A">
        <w:rPr>
          <w:lang w:val="en-GB"/>
        </w:rPr>
        <w:t>that</w:t>
      </w:r>
      <w:r w:rsidR="00C33C35" w:rsidRPr="00D82B8A">
        <w:rPr>
          <w:lang w:val="en-GB"/>
        </w:rPr>
        <w:t xml:space="preserve"> </w:t>
      </w:r>
      <w:r w:rsidR="00B8198F" w:rsidRPr="00D82B8A">
        <w:rPr>
          <w:lang w:val="en-GB"/>
        </w:rPr>
        <w:t xml:space="preserve">the </w:t>
      </w:r>
      <w:r w:rsidR="00C33C35" w:rsidRPr="00D82B8A">
        <w:rPr>
          <w:lang w:val="en-GB"/>
        </w:rPr>
        <w:t xml:space="preserve">class </w:t>
      </w:r>
      <w:r w:rsidR="00B8198F" w:rsidRPr="00D82B8A">
        <w:rPr>
          <w:lang w:val="en-GB"/>
        </w:rPr>
        <w:t xml:space="preserve">system, with its </w:t>
      </w:r>
      <w:r w:rsidR="00002C1B" w:rsidRPr="00D82B8A">
        <w:rPr>
          <w:lang w:val="en-GB"/>
        </w:rPr>
        <w:t xml:space="preserve">durable structures of power, </w:t>
      </w:r>
      <w:r w:rsidR="001075DB" w:rsidRPr="00D82B8A">
        <w:rPr>
          <w:lang w:val="en-GB"/>
        </w:rPr>
        <w:t xml:space="preserve">resources </w:t>
      </w:r>
      <w:r w:rsidR="00002C1B" w:rsidRPr="00D82B8A">
        <w:rPr>
          <w:lang w:val="en-GB"/>
        </w:rPr>
        <w:t>and life chances</w:t>
      </w:r>
      <w:r w:rsidR="00B8198F" w:rsidRPr="00D82B8A">
        <w:rPr>
          <w:lang w:val="en-GB"/>
        </w:rPr>
        <w:t xml:space="preserve"> – taking form as both objective social structures and agents</w:t>
      </w:r>
      <w:r w:rsidR="008A0FF3" w:rsidRPr="00D82B8A">
        <w:rPr>
          <w:lang w:val="en-GB"/>
        </w:rPr>
        <w:t>’</w:t>
      </w:r>
      <w:r w:rsidR="00B8198F" w:rsidRPr="00D82B8A">
        <w:rPr>
          <w:lang w:val="en-GB"/>
        </w:rPr>
        <w:t xml:space="preserve"> subjective interpretations of these</w:t>
      </w:r>
      <w:r w:rsidR="00017385" w:rsidRPr="00D82B8A">
        <w:rPr>
          <w:lang w:val="en-GB"/>
        </w:rPr>
        <w:t xml:space="preserve"> structures</w:t>
      </w:r>
      <w:r w:rsidR="00B8198F" w:rsidRPr="00D82B8A">
        <w:rPr>
          <w:lang w:val="en-GB"/>
        </w:rPr>
        <w:t xml:space="preserve"> – </w:t>
      </w:r>
      <w:r w:rsidR="00AC2FED" w:rsidRPr="00D82B8A">
        <w:rPr>
          <w:lang w:val="en-GB"/>
        </w:rPr>
        <w:t xml:space="preserve">is a key aspect </w:t>
      </w:r>
      <w:r w:rsidR="00B8198F" w:rsidRPr="00D82B8A">
        <w:rPr>
          <w:lang w:val="en-GB"/>
        </w:rPr>
        <w:t xml:space="preserve">of the </w:t>
      </w:r>
      <w:r w:rsidR="004B6E58" w:rsidRPr="00D82B8A">
        <w:rPr>
          <w:lang w:val="en-GB"/>
        </w:rPr>
        <w:t xml:space="preserve">contemporary world. </w:t>
      </w:r>
      <w:r w:rsidR="00D95C6C" w:rsidRPr="00D82B8A">
        <w:rPr>
          <w:lang w:val="en-GB"/>
        </w:rPr>
        <w:t xml:space="preserve">Echoing key tenets of </w:t>
      </w:r>
      <w:r w:rsidR="002C24C4" w:rsidRPr="00D82B8A">
        <w:rPr>
          <w:lang w:val="en-GB"/>
        </w:rPr>
        <w:t>Marxist</w:t>
      </w:r>
      <w:r w:rsidR="00D95C6C" w:rsidRPr="00D82B8A">
        <w:rPr>
          <w:lang w:val="en-GB"/>
        </w:rPr>
        <w:t xml:space="preserve"> theory, </w:t>
      </w:r>
      <w:r w:rsidR="0022031E" w:rsidRPr="00D82B8A">
        <w:rPr>
          <w:lang w:val="en-GB"/>
        </w:rPr>
        <w:t xml:space="preserve">Bourdieu </w:t>
      </w:r>
      <w:r w:rsidR="00054243" w:rsidRPr="00D82B8A">
        <w:rPr>
          <w:lang w:val="en-GB"/>
        </w:rPr>
        <w:t>theorise</w:t>
      </w:r>
      <w:r w:rsidR="00FC7E33" w:rsidRPr="00D82B8A">
        <w:rPr>
          <w:lang w:val="en-GB"/>
        </w:rPr>
        <w:t>s</w:t>
      </w:r>
      <w:r w:rsidR="00054243" w:rsidRPr="00D82B8A">
        <w:rPr>
          <w:lang w:val="en-GB"/>
        </w:rPr>
        <w:t xml:space="preserve"> </w:t>
      </w:r>
      <w:r w:rsidR="0077188F" w:rsidRPr="00D82B8A">
        <w:rPr>
          <w:lang w:val="en-GB"/>
        </w:rPr>
        <w:t xml:space="preserve">the social world and </w:t>
      </w:r>
      <w:r w:rsidR="00D95C6C" w:rsidRPr="00D82B8A">
        <w:rPr>
          <w:lang w:val="en-GB"/>
        </w:rPr>
        <w:t xml:space="preserve">the </w:t>
      </w:r>
      <w:r w:rsidR="0077188F" w:rsidRPr="00D82B8A">
        <w:rPr>
          <w:lang w:val="en-GB"/>
        </w:rPr>
        <w:t xml:space="preserve">everyday lives of its members as defined by </w:t>
      </w:r>
      <w:r w:rsidR="00D95C6C" w:rsidRPr="00D82B8A">
        <w:rPr>
          <w:lang w:val="en-GB"/>
        </w:rPr>
        <w:t xml:space="preserve">class </w:t>
      </w:r>
      <w:r w:rsidR="0077188F" w:rsidRPr="00D82B8A">
        <w:rPr>
          <w:lang w:val="en-GB"/>
        </w:rPr>
        <w:t xml:space="preserve">hierarchies, </w:t>
      </w:r>
      <w:r w:rsidR="00D95C6C" w:rsidRPr="00D82B8A">
        <w:rPr>
          <w:lang w:val="en-GB"/>
        </w:rPr>
        <w:t xml:space="preserve">imbalanced </w:t>
      </w:r>
      <w:r w:rsidR="0077188F" w:rsidRPr="00D82B8A">
        <w:rPr>
          <w:lang w:val="en-GB"/>
        </w:rPr>
        <w:t>structures of power</w:t>
      </w:r>
      <w:r w:rsidR="00346CE0" w:rsidRPr="00D82B8A">
        <w:rPr>
          <w:lang w:val="en-GB"/>
        </w:rPr>
        <w:t>,</w:t>
      </w:r>
      <w:r w:rsidR="00D95C6C" w:rsidRPr="00D82B8A">
        <w:rPr>
          <w:lang w:val="en-GB"/>
        </w:rPr>
        <w:t xml:space="preserve"> oppressive/exploitative practices and </w:t>
      </w:r>
      <w:r w:rsidR="0077188F" w:rsidRPr="00D82B8A">
        <w:rPr>
          <w:lang w:val="en-GB"/>
        </w:rPr>
        <w:t>uneven distributions of resources</w:t>
      </w:r>
      <w:r w:rsidR="00D95C6C" w:rsidRPr="00D82B8A">
        <w:rPr>
          <w:lang w:val="en-GB"/>
        </w:rPr>
        <w:t xml:space="preserve">. </w:t>
      </w:r>
      <w:r w:rsidR="001762F9" w:rsidRPr="00D82B8A">
        <w:rPr>
          <w:lang w:val="en-GB"/>
        </w:rPr>
        <w:t>These resources are both material</w:t>
      </w:r>
      <w:r w:rsidR="00346CE0" w:rsidRPr="00D82B8A">
        <w:rPr>
          <w:lang w:val="en-GB"/>
        </w:rPr>
        <w:t>,</w:t>
      </w:r>
      <w:r w:rsidR="0082510B" w:rsidRPr="00D82B8A">
        <w:rPr>
          <w:lang w:val="en-GB"/>
        </w:rPr>
        <w:t xml:space="preserve"> </w:t>
      </w:r>
      <w:r w:rsidR="0082510B" w:rsidRPr="00D82B8A">
        <w:rPr>
          <w:i/>
          <w:lang w:val="en-GB"/>
        </w:rPr>
        <w:t>economic</w:t>
      </w:r>
      <w:r w:rsidR="0082510B" w:rsidRPr="00D82B8A">
        <w:rPr>
          <w:lang w:val="en-GB"/>
        </w:rPr>
        <w:t xml:space="preserve"> capital – </w:t>
      </w:r>
      <w:r w:rsidR="001762F9" w:rsidRPr="00D82B8A">
        <w:rPr>
          <w:lang w:val="en-GB"/>
        </w:rPr>
        <w:t xml:space="preserve">central in </w:t>
      </w:r>
      <w:r w:rsidR="002C24C4" w:rsidRPr="00D82B8A">
        <w:rPr>
          <w:lang w:val="en-GB"/>
        </w:rPr>
        <w:t>Marxist</w:t>
      </w:r>
      <w:r w:rsidR="001762F9" w:rsidRPr="00D82B8A">
        <w:rPr>
          <w:lang w:val="en-GB"/>
        </w:rPr>
        <w:t xml:space="preserve"> class theory</w:t>
      </w:r>
      <w:r w:rsidR="00346CE0" w:rsidRPr="00D82B8A">
        <w:rPr>
          <w:lang w:val="en-GB"/>
        </w:rPr>
        <w:t xml:space="preserve"> – and</w:t>
      </w:r>
      <w:r w:rsidR="0082510B" w:rsidRPr="00D82B8A">
        <w:rPr>
          <w:lang w:val="en-GB"/>
        </w:rPr>
        <w:t xml:space="preserve"> </w:t>
      </w:r>
      <w:r w:rsidR="001762F9" w:rsidRPr="00D82B8A">
        <w:rPr>
          <w:lang w:val="en-GB"/>
        </w:rPr>
        <w:t>non</w:t>
      </w:r>
      <w:r w:rsidR="00FC7E33" w:rsidRPr="00D82B8A">
        <w:rPr>
          <w:lang w:val="en-GB"/>
        </w:rPr>
        <w:t>-</w:t>
      </w:r>
      <w:r w:rsidR="001762F9" w:rsidRPr="00D82B8A">
        <w:rPr>
          <w:lang w:val="en-GB"/>
        </w:rPr>
        <w:t xml:space="preserve">material </w:t>
      </w:r>
      <w:r w:rsidR="0082510B" w:rsidRPr="00D82B8A">
        <w:rPr>
          <w:lang w:val="en-GB"/>
        </w:rPr>
        <w:t>resources</w:t>
      </w:r>
      <w:r w:rsidR="00346CE0" w:rsidRPr="00D82B8A">
        <w:rPr>
          <w:lang w:val="en-GB"/>
        </w:rPr>
        <w:t>,</w:t>
      </w:r>
      <w:r w:rsidR="0082510B" w:rsidRPr="00D82B8A">
        <w:rPr>
          <w:lang w:val="en-GB"/>
        </w:rPr>
        <w:t xml:space="preserve"> forms of </w:t>
      </w:r>
      <w:r w:rsidR="0082510B" w:rsidRPr="00D82B8A">
        <w:rPr>
          <w:i/>
          <w:lang w:val="en-GB"/>
        </w:rPr>
        <w:t>cultural</w:t>
      </w:r>
      <w:r w:rsidR="0082510B" w:rsidRPr="00D82B8A">
        <w:rPr>
          <w:lang w:val="en-GB"/>
        </w:rPr>
        <w:t xml:space="preserve"> capital</w:t>
      </w:r>
      <w:r w:rsidR="00346CE0" w:rsidRPr="00D82B8A">
        <w:rPr>
          <w:lang w:val="en-GB"/>
        </w:rPr>
        <w:t xml:space="preserve">, including </w:t>
      </w:r>
      <w:r w:rsidR="002C24C4" w:rsidRPr="00D82B8A">
        <w:rPr>
          <w:lang w:val="en-GB"/>
        </w:rPr>
        <w:t>educational</w:t>
      </w:r>
      <w:r w:rsidR="0082510B" w:rsidRPr="00D82B8A">
        <w:rPr>
          <w:lang w:val="en-GB"/>
        </w:rPr>
        <w:t xml:space="preserve"> credentials (e.g. diplomas), possession of cultural objects (e.g. paintings) and embodied affinities (e.g. manners) </w:t>
      </w:r>
      <w:r w:rsidR="001762F9" w:rsidRPr="00D82B8A">
        <w:rPr>
          <w:lang w:val="en-GB"/>
        </w:rPr>
        <w:t>(</w:t>
      </w:r>
      <w:r w:rsidR="0082510B" w:rsidRPr="00D82B8A">
        <w:rPr>
          <w:lang w:val="en-GB"/>
        </w:rPr>
        <w:t>Bourdieu</w:t>
      </w:r>
      <w:r w:rsidR="00533BDA" w:rsidRPr="00D82B8A">
        <w:rPr>
          <w:lang w:val="en-GB"/>
        </w:rPr>
        <w:t>,</w:t>
      </w:r>
      <w:r w:rsidR="0082510B" w:rsidRPr="00D82B8A">
        <w:rPr>
          <w:lang w:val="en-GB"/>
        </w:rPr>
        <w:t xml:space="preserve"> 1986</w:t>
      </w:r>
      <w:r w:rsidR="001762F9" w:rsidRPr="00D82B8A">
        <w:rPr>
          <w:lang w:val="en-GB"/>
        </w:rPr>
        <w:t>)</w:t>
      </w:r>
      <w:r w:rsidR="0082510B" w:rsidRPr="00D82B8A">
        <w:rPr>
          <w:lang w:val="en-GB"/>
        </w:rPr>
        <w:t xml:space="preserve">. Finally, </w:t>
      </w:r>
      <w:r w:rsidR="002C24C4" w:rsidRPr="00D82B8A">
        <w:rPr>
          <w:lang w:val="en-GB"/>
        </w:rPr>
        <w:t>Bourdieu</w:t>
      </w:r>
      <w:r w:rsidR="0082510B" w:rsidRPr="00D82B8A">
        <w:rPr>
          <w:lang w:val="en-GB"/>
        </w:rPr>
        <w:t xml:space="preserve"> </w:t>
      </w:r>
      <w:r w:rsidR="00624300" w:rsidRPr="00D82B8A">
        <w:rPr>
          <w:lang w:val="en-GB"/>
        </w:rPr>
        <w:t xml:space="preserve">emphasises </w:t>
      </w:r>
      <w:r w:rsidR="0082510B" w:rsidRPr="00D82B8A">
        <w:rPr>
          <w:i/>
          <w:lang w:val="en-GB"/>
        </w:rPr>
        <w:t>social</w:t>
      </w:r>
      <w:r w:rsidR="0082510B" w:rsidRPr="00D82B8A">
        <w:rPr>
          <w:lang w:val="en-GB"/>
        </w:rPr>
        <w:t xml:space="preserve"> capital, the possession and mastery of social relations</w:t>
      </w:r>
      <w:r w:rsidR="00822631" w:rsidRPr="00D82B8A">
        <w:rPr>
          <w:lang w:val="en-GB"/>
        </w:rPr>
        <w:t>,</w:t>
      </w:r>
      <w:r w:rsidR="0082510B" w:rsidRPr="00D82B8A">
        <w:rPr>
          <w:lang w:val="en-GB"/>
        </w:rPr>
        <w:t xml:space="preserve"> </w:t>
      </w:r>
      <w:r w:rsidR="00822631" w:rsidRPr="00D82B8A">
        <w:rPr>
          <w:lang w:val="en-GB"/>
        </w:rPr>
        <w:t>as</w:t>
      </w:r>
      <w:r w:rsidR="0082510B" w:rsidRPr="00D82B8A">
        <w:rPr>
          <w:lang w:val="en-GB"/>
        </w:rPr>
        <w:t xml:space="preserve"> productive assets in the </w:t>
      </w:r>
      <w:r w:rsidR="007D6F55" w:rsidRPr="00D82B8A">
        <w:rPr>
          <w:lang w:val="en-GB"/>
        </w:rPr>
        <w:t>agent’s</w:t>
      </w:r>
      <w:r w:rsidR="00902285" w:rsidRPr="00D82B8A">
        <w:rPr>
          <w:lang w:val="en-GB"/>
        </w:rPr>
        <w:t xml:space="preserve"> drive towards </w:t>
      </w:r>
      <w:r w:rsidR="0082510B" w:rsidRPr="00D82B8A">
        <w:rPr>
          <w:lang w:val="en-GB"/>
        </w:rPr>
        <w:t>recognition in the social field. These</w:t>
      </w:r>
      <w:r w:rsidR="00D82E6A" w:rsidRPr="00D82B8A">
        <w:rPr>
          <w:lang w:val="en-GB"/>
        </w:rPr>
        <w:t xml:space="preserve"> forms of capital</w:t>
      </w:r>
      <w:r w:rsidR="0082510B" w:rsidRPr="00D82B8A">
        <w:rPr>
          <w:lang w:val="en-GB"/>
        </w:rPr>
        <w:t xml:space="preserve"> are unevenly distributed, generating social class hierarchies. </w:t>
      </w:r>
      <w:r w:rsidR="00D95C6C" w:rsidRPr="00D82B8A">
        <w:rPr>
          <w:lang w:val="en-GB"/>
        </w:rPr>
        <w:t xml:space="preserve">The result </w:t>
      </w:r>
      <w:r w:rsidR="00797D06" w:rsidRPr="00D82B8A">
        <w:rPr>
          <w:lang w:val="en-GB"/>
        </w:rPr>
        <w:t xml:space="preserve">is </w:t>
      </w:r>
      <w:r w:rsidR="00902285" w:rsidRPr="00D82B8A">
        <w:rPr>
          <w:lang w:val="en-GB"/>
        </w:rPr>
        <w:t xml:space="preserve">social </w:t>
      </w:r>
      <w:r w:rsidR="0077188F" w:rsidRPr="00D82B8A">
        <w:rPr>
          <w:lang w:val="en-GB"/>
        </w:rPr>
        <w:t>inequalities</w:t>
      </w:r>
      <w:r w:rsidR="00D95C6C" w:rsidRPr="00D82B8A">
        <w:rPr>
          <w:lang w:val="en-GB"/>
        </w:rPr>
        <w:t xml:space="preserve">, which the sociologist should </w:t>
      </w:r>
      <w:r w:rsidR="00BD7D91" w:rsidRPr="00D82B8A">
        <w:rPr>
          <w:lang w:val="en-GB"/>
        </w:rPr>
        <w:t xml:space="preserve">work to </w:t>
      </w:r>
      <w:r w:rsidR="00D95C6C" w:rsidRPr="00D82B8A">
        <w:rPr>
          <w:lang w:val="en-GB"/>
        </w:rPr>
        <w:t>unveil</w:t>
      </w:r>
      <w:r w:rsidR="00F25ADB" w:rsidRPr="00D82B8A">
        <w:rPr>
          <w:lang w:val="en-GB"/>
        </w:rPr>
        <w:t>.</w:t>
      </w:r>
      <w:r w:rsidR="0077188F" w:rsidRPr="00D82B8A">
        <w:rPr>
          <w:lang w:val="en-GB"/>
        </w:rPr>
        <w:t xml:space="preserve"> </w:t>
      </w:r>
    </w:p>
    <w:p w14:paraId="50FAAA01" w14:textId="77777777" w:rsidR="00F25ADB" w:rsidRPr="00D82B8A" w:rsidRDefault="00F25ADB" w:rsidP="0021208A">
      <w:pPr>
        <w:tabs>
          <w:tab w:val="left" w:pos="284"/>
        </w:tabs>
        <w:spacing w:line="480" w:lineRule="auto"/>
        <w:ind w:left="284" w:right="281"/>
        <w:contextualSpacing/>
        <w:jc w:val="both"/>
        <w:rPr>
          <w:lang w:val="en-GB"/>
        </w:rPr>
      </w:pPr>
    </w:p>
    <w:p w14:paraId="3B58BE28" w14:textId="54713201" w:rsidR="00712B59" w:rsidRPr="00D82B8A" w:rsidRDefault="00797D06" w:rsidP="0021208A">
      <w:pPr>
        <w:tabs>
          <w:tab w:val="left" w:pos="284"/>
        </w:tabs>
        <w:spacing w:line="480" w:lineRule="auto"/>
        <w:ind w:left="284" w:right="281"/>
        <w:contextualSpacing/>
        <w:jc w:val="both"/>
        <w:rPr>
          <w:lang w:val="en-GB"/>
        </w:rPr>
      </w:pPr>
      <w:r w:rsidRPr="00D82B8A">
        <w:rPr>
          <w:lang w:val="en-GB"/>
        </w:rPr>
        <w:t>Echoing Weberian theory</w:t>
      </w:r>
      <w:r w:rsidR="00E61A38" w:rsidRPr="00D82B8A">
        <w:rPr>
          <w:lang w:val="en-GB"/>
        </w:rPr>
        <w:t>,</w:t>
      </w:r>
      <w:r w:rsidR="00445ED6" w:rsidRPr="00D82B8A">
        <w:rPr>
          <w:lang w:val="en-GB"/>
        </w:rPr>
        <w:t xml:space="preserve"> and </w:t>
      </w:r>
      <w:r w:rsidR="00E61A38" w:rsidRPr="00D82B8A">
        <w:rPr>
          <w:lang w:val="en-GB"/>
        </w:rPr>
        <w:t xml:space="preserve">following from </w:t>
      </w:r>
      <w:r w:rsidR="00E654BA" w:rsidRPr="00D82B8A">
        <w:rPr>
          <w:lang w:val="en-GB"/>
        </w:rPr>
        <w:t>Bourdieu</w:t>
      </w:r>
      <w:r w:rsidR="00303640" w:rsidRPr="00D82B8A">
        <w:rPr>
          <w:lang w:val="en-GB"/>
        </w:rPr>
        <w:t>’</w:t>
      </w:r>
      <w:r w:rsidR="00E654BA" w:rsidRPr="00D82B8A">
        <w:rPr>
          <w:lang w:val="en-GB"/>
        </w:rPr>
        <w:t xml:space="preserve">s </w:t>
      </w:r>
      <w:r w:rsidR="00E61A38" w:rsidRPr="00D82B8A">
        <w:rPr>
          <w:lang w:val="en-GB"/>
        </w:rPr>
        <w:t xml:space="preserve">focus on </w:t>
      </w:r>
      <w:r w:rsidR="00445ED6" w:rsidRPr="00D82B8A">
        <w:rPr>
          <w:lang w:val="en-GB"/>
        </w:rPr>
        <w:t>cultural capital</w:t>
      </w:r>
      <w:r w:rsidRPr="00D82B8A">
        <w:rPr>
          <w:lang w:val="en-GB"/>
        </w:rPr>
        <w:t xml:space="preserve">, </w:t>
      </w:r>
      <w:r w:rsidR="00E61A38" w:rsidRPr="00D82B8A">
        <w:rPr>
          <w:lang w:val="en-GB"/>
        </w:rPr>
        <w:t xml:space="preserve">the Bourdieusian approach emphasises </w:t>
      </w:r>
      <w:r w:rsidR="0077188F" w:rsidRPr="00D82B8A">
        <w:rPr>
          <w:lang w:val="en-GB"/>
        </w:rPr>
        <w:t xml:space="preserve">lifestyle differences </w:t>
      </w:r>
      <w:r w:rsidR="00D95C6C" w:rsidRPr="00D82B8A">
        <w:rPr>
          <w:lang w:val="en-GB"/>
        </w:rPr>
        <w:t>between groups</w:t>
      </w:r>
      <w:r w:rsidR="00E61A38" w:rsidRPr="00D82B8A">
        <w:rPr>
          <w:lang w:val="en-GB"/>
        </w:rPr>
        <w:t xml:space="preserve"> as a key</w:t>
      </w:r>
      <w:r w:rsidR="00F92013" w:rsidRPr="00D82B8A">
        <w:rPr>
          <w:lang w:val="en-GB"/>
        </w:rPr>
        <w:t xml:space="preserve"> to understand</w:t>
      </w:r>
      <w:r w:rsidR="00303640" w:rsidRPr="00D82B8A">
        <w:rPr>
          <w:lang w:val="en-GB"/>
        </w:rPr>
        <w:t>ing</w:t>
      </w:r>
      <w:r w:rsidR="00F92013" w:rsidRPr="00D82B8A">
        <w:rPr>
          <w:lang w:val="en-GB"/>
        </w:rPr>
        <w:t xml:space="preserve"> the class system</w:t>
      </w:r>
      <w:r w:rsidR="00E61A38" w:rsidRPr="00D82B8A">
        <w:rPr>
          <w:lang w:val="en-GB"/>
        </w:rPr>
        <w:t xml:space="preserve">. </w:t>
      </w:r>
      <w:r w:rsidR="00E61A38" w:rsidRPr="00D82B8A">
        <w:rPr>
          <w:lang w:val="en-GB"/>
        </w:rPr>
        <w:lastRenderedPageBreak/>
        <w:t>Lifestyle difference</w:t>
      </w:r>
      <w:r w:rsidR="00303640" w:rsidRPr="00D82B8A">
        <w:rPr>
          <w:lang w:val="en-GB"/>
        </w:rPr>
        <w:t>s</w:t>
      </w:r>
      <w:r w:rsidR="00E61A38" w:rsidRPr="00D82B8A">
        <w:rPr>
          <w:lang w:val="en-GB"/>
        </w:rPr>
        <w:t xml:space="preserve"> are not merely conceived of as reflections of actors</w:t>
      </w:r>
      <w:r w:rsidR="00303640" w:rsidRPr="00D82B8A">
        <w:rPr>
          <w:lang w:val="en-GB"/>
        </w:rPr>
        <w:t>’</w:t>
      </w:r>
      <w:r w:rsidR="00E61A38" w:rsidRPr="00D82B8A">
        <w:rPr>
          <w:lang w:val="en-GB"/>
        </w:rPr>
        <w:t xml:space="preserve"> mastery of </w:t>
      </w:r>
      <w:r w:rsidR="00F92013" w:rsidRPr="00D82B8A">
        <w:rPr>
          <w:lang w:val="en-GB"/>
        </w:rPr>
        <w:t>various fo</w:t>
      </w:r>
      <w:r w:rsidR="00303640" w:rsidRPr="00D82B8A">
        <w:rPr>
          <w:lang w:val="en-GB"/>
        </w:rPr>
        <w:t>r</w:t>
      </w:r>
      <w:r w:rsidR="00F92013" w:rsidRPr="00D82B8A">
        <w:rPr>
          <w:lang w:val="en-GB"/>
        </w:rPr>
        <w:t xml:space="preserve">ms </w:t>
      </w:r>
      <w:r w:rsidR="00303640" w:rsidRPr="00D82B8A">
        <w:rPr>
          <w:lang w:val="en-GB"/>
        </w:rPr>
        <w:t xml:space="preserve">of </w:t>
      </w:r>
      <w:r w:rsidR="00712B59" w:rsidRPr="00D82B8A">
        <w:rPr>
          <w:lang w:val="en-GB"/>
        </w:rPr>
        <w:t>capital</w:t>
      </w:r>
      <w:r w:rsidR="00303640" w:rsidRPr="00D82B8A">
        <w:rPr>
          <w:lang w:val="en-GB"/>
        </w:rPr>
        <w:t>,</w:t>
      </w:r>
      <w:r w:rsidR="00F92013" w:rsidRPr="00D82B8A">
        <w:rPr>
          <w:lang w:val="en-GB"/>
        </w:rPr>
        <w:t xml:space="preserve"> </w:t>
      </w:r>
      <w:r w:rsidR="00E61A38" w:rsidRPr="00D82B8A">
        <w:rPr>
          <w:lang w:val="en-GB"/>
        </w:rPr>
        <w:t xml:space="preserve">but have </w:t>
      </w:r>
      <w:r w:rsidR="00712B59" w:rsidRPr="00D82B8A">
        <w:rPr>
          <w:lang w:val="en-GB"/>
        </w:rPr>
        <w:t>independent effect</w:t>
      </w:r>
      <w:r w:rsidR="00E61A38" w:rsidRPr="00D82B8A">
        <w:rPr>
          <w:lang w:val="en-GB"/>
        </w:rPr>
        <w:t>s</w:t>
      </w:r>
      <w:r w:rsidR="00712B59" w:rsidRPr="00D82B8A">
        <w:rPr>
          <w:lang w:val="en-GB"/>
        </w:rPr>
        <w:t xml:space="preserve"> on the </w:t>
      </w:r>
      <w:r w:rsidR="00E61A38" w:rsidRPr="00D82B8A">
        <w:rPr>
          <w:lang w:val="en-GB"/>
        </w:rPr>
        <w:t xml:space="preserve">formation of </w:t>
      </w:r>
      <w:r w:rsidR="00712B59" w:rsidRPr="00D82B8A">
        <w:rPr>
          <w:lang w:val="en-GB"/>
        </w:rPr>
        <w:t xml:space="preserve">class </w:t>
      </w:r>
      <w:r w:rsidR="00E61A38" w:rsidRPr="00D82B8A">
        <w:rPr>
          <w:lang w:val="en-GB"/>
        </w:rPr>
        <w:t>systems</w:t>
      </w:r>
      <w:r w:rsidR="00D95C6C" w:rsidRPr="00D82B8A">
        <w:rPr>
          <w:lang w:val="en-GB"/>
        </w:rPr>
        <w:t>. Actors</w:t>
      </w:r>
      <w:r w:rsidR="00303640" w:rsidRPr="00D82B8A">
        <w:rPr>
          <w:lang w:val="en-GB"/>
        </w:rPr>
        <w:t>’</w:t>
      </w:r>
      <w:r w:rsidR="00D95C6C" w:rsidRPr="00D82B8A">
        <w:rPr>
          <w:lang w:val="en-GB"/>
        </w:rPr>
        <w:t xml:space="preserve"> identities</w:t>
      </w:r>
      <w:r w:rsidR="00E61A38" w:rsidRPr="00D82B8A">
        <w:rPr>
          <w:lang w:val="en-GB"/>
        </w:rPr>
        <w:t xml:space="preserve"> and everyday practices – </w:t>
      </w:r>
      <w:r w:rsidR="00445ED6" w:rsidRPr="00D82B8A">
        <w:rPr>
          <w:lang w:val="en-GB"/>
        </w:rPr>
        <w:t>as coll</w:t>
      </w:r>
      <w:r w:rsidR="00E61A38" w:rsidRPr="00D82B8A">
        <w:rPr>
          <w:lang w:val="en-GB"/>
        </w:rPr>
        <w:t>e</w:t>
      </w:r>
      <w:r w:rsidR="00303640" w:rsidRPr="00D82B8A">
        <w:rPr>
          <w:lang w:val="en-GB"/>
        </w:rPr>
        <w:t>c</w:t>
      </w:r>
      <w:r w:rsidR="00E61A38" w:rsidRPr="00D82B8A">
        <w:rPr>
          <w:lang w:val="en-GB"/>
        </w:rPr>
        <w:t xml:space="preserve">tive and individual phenomena – </w:t>
      </w:r>
      <w:r w:rsidR="007D6F55" w:rsidRPr="00D82B8A">
        <w:rPr>
          <w:lang w:val="en-GB"/>
        </w:rPr>
        <w:t xml:space="preserve">originate </w:t>
      </w:r>
      <w:r w:rsidR="00D95C6C" w:rsidRPr="00D82B8A">
        <w:rPr>
          <w:lang w:val="en-GB"/>
        </w:rPr>
        <w:t xml:space="preserve">from their location in the social structure </w:t>
      </w:r>
      <w:r w:rsidR="00D95C6C" w:rsidRPr="00D82B8A">
        <w:rPr>
          <w:i/>
          <w:lang w:val="en-GB"/>
        </w:rPr>
        <w:t>and</w:t>
      </w:r>
      <w:r w:rsidR="00D95C6C" w:rsidRPr="00D82B8A">
        <w:rPr>
          <w:lang w:val="en-GB"/>
        </w:rPr>
        <w:t xml:space="preserve"> </w:t>
      </w:r>
      <w:r w:rsidR="00822631" w:rsidRPr="00D82B8A">
        <w:rPr>
          <w:lang w:val="en-GB"/>
        </w:rPr>
        <w:t xml:space="preserve">serve </w:t>
      </w:r>
      <w:r w:rsidR="00445ED6" w:rsidRPr="00D82B8A">
        <w:rPr>
          <w:lang w:val="en-GB"/>
        </w:rPr>
        <w:t>a</w:t>
      </w:r>
      <w:r w:rsidR="00822631" w:rsidRPr="00D82B8A">
        <w:rPr>
          <w:lang w:val="en-GB"/>
        </w:rPr>
        <w:t>s</w:t>
      </w:r>
      <w:r w:rsidR="00445ED6" w:rsidRPr="00D82B8A">
        <w:rPr>
          <w:lang w:val="en-GB"/>
        </w:rPr>
        <w:t xml:space="preserve"> </w:t>
      </w:r>
      <w:r w:rsidR="00D95C6C" w:rsidRPr="00D82B8A">
        <w:rPr>
          <w:lang w:val="en-GB"/>
        </w:rPr>
        <w:t>resource</w:t>
      </w:r>
      <w:r w:rsidR="00445ED6" w:rsidRPr="00D82B8A">
        <w:rPr>
          <w:lang w:val="en-GB"/>
        </w:rPr>
        <w:t>s</w:t>
      </w:r>
      <w:r w:rsidR="00D95C6C" w:rsidRPr="00D82B8A">
        <w:rPr>
          <w:lang w:val="en-GB"/>
        </w:rPr>
        <w:t xml:space="preserve"> in their ongoing struggles to defend and </w:t>
      </w:r>
      <w:r w:rsidR="00244A63" w:rsidRPr="00D82B8A">
        <w:rPr>
          <w:lang w:val="en-GB"/>
        </w:rPr>
        <w:t>p</w:t>
      </w:r>
      <w:r w:rsidR="00F25ADB" w:rsidRPr="00D82B8A">
        <w:rPr>
          <w:lang w:val="en-GB"/>
        </w:rPr>
        <w:t>o</w:t>
      </w:r>
      <w:r w:rsidR="00244A63" w:rsidRPr="00D82B8A">
        <w:rPr>
          <w:lang w:val="en-GB"/>
        </w:rPr>
        <w:t xml:space="preserve">ssibly </w:t>
      </w:r>
      <w:r w:rsidR="00D95C6C" w:rsidRPr="00D82B8A">
        <w:rPr>
          <w:lang w:val="en-GB"/>
        </w:rPr>
        <w:t xml:space="preserve">improve their positions in this structure. </w:t>
      </w:r>
    </w:p>
    <w:p w14:paraId="5683DD8C" w14:textId="77777777" w:rsidR="00712B59" w:rsidRPr="00D82B8A" w:rsidRDefault="00712B59" w:rsidP="0021208A">
      <w:pPr>
        <w:tabs>
          <w:tab w:val="left" w:pos="284"/>
        </w:tabs>
        <w:spacing w:line="480" w:lineRule="auto"/>
        <w:ind w:left="284" w:right="281"/>
        <w:contextualSpacing/>
        <w:jc w:val="both"/>
        <w:rPr>
          <w:lang w:val="en-GB"/>
        </w:rPr>
      </w:pPr>
    </w:p>
    <w:p w14:paraId="1BD7159C" w14:textId="4D60400B" w:rsidR="00BD7D91" w:rsidRPr="00D82B8A" w:rsidRDefault="00BD7D91" w:rsidP="0021208A">
      <w:pPr>
        <w:tabs>
          <w:tab w:val="left" w:pos="284"/>
        </w:tabs>
        <w:spacing w:line="480" w:lineRule="auto"/>
        <w:ind w:left="284" w:right="281"/>
        <w:contextualSpacing/>
        <w:jc w:val="both"/>
        <w:rPr>
          <w:lang w:val="en-GB"/>
        </w:rPr>
      </w:pPr>
      <w:r w:rsidRPr="00D82B8A">
        <w:rPr>
          <w:lang w:val="en-GB"/>
        </w:rPr>
        <w:t xml:space="preserve">These dimensions of class are </w:t>
      </w:r>
      <w:r w:rsidR="00054243" w:rsidRPr="00D82B8A">
        <w:rPr>
          <w:lang w:val="en-GB"/>
        </w:rPr>
        <w:t xml:space="preserve">synthesised </w:t>
      </w:r>
      <w:r w:rsidRPr="00D82B8A">
        <w:rPr>
          <w:lang w:val="en-GB"/>
        </w:rPr>
        <w:t>in Bourd</w:t>
      </w:r>
      <w:r w:rsidR="00F25ADB" w:rsidRPr="00D82B8A">
        <w:rPr>
          <w:lang w:val="en-GB"/>
        </w:rPr>
        <w:t>ieu</w:t>
      </w:r>
      <w:r w:rsidR="00303640" w:rsidRPr="00D82B8A">
        <w:rPr>
          <w:lang w:val="en-GB"/>
        </w:rPr>
        <w:t>’</w:t>
      </w:r>
      <w:r w:rsidR="00F25ADB" w:rsidRPr="00D82B8A">
        <w:rPr>
          <w:lang w:val="en-GB"/>
        </w:rPr>
        <w:t xml:space="preserve">s concept of </w:t>
      </w:r>
      <w:r w:rsidR="00E743B1" w:rsidRPr="00D82B8A">
        <w:rPr>
          <w:lang w:val="en-GB"/>
        </w:rPr>
        <w:t>‘</w:t>
      </w:r>
      <w:r w:rsidR="00F25ADB" w:rsidRPr="00D82B8A">
        <w:rPr>
          <w:lang w:val="en-GB"/>
        </w:rPr>
        <w:t>habitus</w:t>
      </w:r>
      <w:r w:rsidR="00E743B1" w:rsidRPr="00D82B8A">
        <w:rPr>
          <w:lang w:val="en-GB"/>
        </w:rPr>
        <w:t xml:space="preserve">’. </w:t>
      </w:r>
      <w:r w:rsidR="00F25ADB" w:rsidRPr="00D82B8A">
        <w:rPr>
          <w:lang w:val="en-GB"/>
        </w:rPr>
        <w:t>The habitus represent</w:t>
      </w:r>
      <w:r w:rsidR="00303640" w:rsidRPr="00D82B8A">
        <w:rPr>
          <w:lang w:val="en-GB"/>
        </w:rPr>
        <w:t>s</w:t>
      </w:r>
      <w:r w:rsidR="00F25ADB" w:rsidRPr="00D82B8A">
        <w:rPr>
          <w:lang w:val="en-GB"/>
        </w:rPr>
        <w:t xml:space="preserve"> embodied </w:t>
      </w:r>
      <w:r w:rsidRPr="00D82B8A">
        <w:rPr>
          <w:lang w:val="en-GB"/>
        </w:rPr>
        <w:t>societal structures, as each individual is the result and reflection of his/her position in the social s</w:t>
      </w:r>
      <w:r w:rsidR="0037069B" w:rsidRPr="00D82B8A">
        <w:rPr>
          <w:lang w:val="en-GB"/>
        </w:rPr>
        <w:t xml:space="preserve">tructure. </w:t>
      </w:r>
      <w:r w:rsidR="001B6386" w:rsidRPr="00D82B8A">
        <w:rPr>
          <w:lang w:val="en-GB"/>
        </w:rPr>
        <w:t>The h</w:t>
      </w:r>
      <w:r w:rsidR="00E654BA" w:rsidRPr="00D82B8A">
        <w:rPr>
          <w:lang w:val="en-GB"/>
        </w:rPr>
        <w:t xml:space="preserve">abitus </w:t>
      </w:r>
      <w:r w:rsidR="0037069B" w:rsidRPr="00D82B8A">
        <w:rPr>
          <w:lang w:val="en-GB"/>
        </w:rPr>
        <w:t xml:space="preserve">is </w:t>
      </w:r>
      <w:r w:rsidR="00E743B1" w:rsidRPr="00D82B8A">
        <w:rPr>
          <w:lang w:val="en-GB"/>
        </w:rPr>
        <w:t>‘...</w:t>
      </w:r>
      <w:r w:rsidR="0037069B" w:rsidRPr="00D82B8A">
        <w:rPr>
          <w:lang w:val="en-GB"/>
        </w:rPr>
        <w:t>society written into the body, into the biological individual</w:t>
      </w:r>
      <w:r w:rsidR="00E743B1" w:rsidRPr="00D82B8A">
        <w:rPr>
          <w:lang w:val="en-GB"/>
        </w:rPr>
        <w:t xml:space="preserve">’ </w:t>
      </w:r>
      <w:r w:rsidR="0037069B" w:rsidRPr="00D82B8A">
        <w:rPr>
          <w:lang w:val="en-GB"/>
        </w:rPr>
        <w:t>(Bourdieu, 1990</w:t>
      </w:r>
      <w:r w:rsidR="00C9791E" w:rsidRPr="00D82B8A">
        <w:rPr>
          <w:lang w:val="en-GB"/>
        </w:rPr>
        <w:t>a</w:t>
      </w:r>
      <w:r w:rsidR="0037069B" w:rsidRPr="00D82B8A">
        <w:rPr>
          <w:lang w:val="en-GB"/>
        </w:rPr>
        <w:t xml:space="preserve">: 63). </w:t>
      </w:r>
      <w:r w:rsidR="001B6386" w:rsidRPr="00D82B8A">
        <w:rPr>
          <w:lang w:val="en-GB"/>
        </w:rPr>
        <w:t>At times, t</w:t>
      </w:r>
      <w:r w:rsidR="00F25ADB" w:rsidRPr="00D82B8A">
        <w:rPr>
          <w:lang w:val="en-GB"/>
        </w:rPr>
        <w:t>he agent reproduces</w:t>
      </w:r>
      <w:r w:rsidR="001B6386" w:rsidRPr="00D82B8A">
        <w:rPr>
          <w:lang w:val="en-GB"/>
        </w:rPr>
        <w:t>,</w:t>
      </w:r>
      <w:r w:rsidR="00F25ADB" w:rsidRPr="00D82B8A">
        <w:rPr>
          <w:lang w:val="en-GB"/>
        </w:rPr>
        <w:t xml:space="preserve"> </w:t>
      </w:r>
      <w:r w:rsidR="001B6386" w:rsidRPr="00D82B8A">
        <w:rPr>
          <w:lang w:val="en-GB"/>
        </w:rPr>
        <w:t>while</w:t>
      </w:r>
      <w:r w:rsidRPr="00D82B8A">
        <w:rPr>
          <w:lang w:val="en-GB"/>
        </w:rPr>
        <w:t xml:space="preserve"> at </w:t>
      </w:r>
      <w:r w:rsidR="001B6386" w:rsidRPr="00D82B8A">
        <w:rPr>
          <w:lang w:val="en-GB"/>
        </w:rPr>
        <w:t xml:space="preserve">other </w:t>
      </w:r>
      <w:r w:rsidRPr="00D82B8A">
        <w:rPr>
          <w:lang w:val="en-GB"/>
        </w:rPr>
        <w:t>times</w:t>
      </w:r>
      <w:r w:rsidR="00303640" w:rsidRPr="00D82B8A">
        <w:rPr>
          <w:lang w:val="en-GB"/>
        </w:rPr>
        <w:t>,</w:t>
      </w:r>
      <w:r w:rsidRPr="00D82B8A">
        <w:rPr>
          <w:lang w:val="en-GB"/>
        </w:rPr>
        <w:t xml:space="preserve"> </w:t>
      </w:r>
      <w:r w:rsidR="001B6386" w:rsidRPr="00D82B8A">
        <w:rPr>
          <w:lang w:val="en-GB"/>
        </w:rPr>
        <w:t xml:space="preserve">he/she </w:t>
      </w:r>
      <w:r w:rsidRPr="00D82B8A">
        <w:rPr>
          <w:lang w:val="en-GB"/>
        </w:rPr>
        <w:t xml:space="preserve">slightly </w:t>
      </w:r>
      <w:r w:rsidR="007D6F55" w:rsidRPr="00D82B8A">
        <w:rPr>
          <w:lang w:val="en-GB"/>
        </w:rPr>
        <w:t xml:space="preserve">modifies </w:t>
      </w:r>
      <w:r w:rsidRPr="00D82B8A">
        <w:rPr>
          <w:lang w:val="en-GB"/>
        </w:rPr>
        <w:t>and change</w:t>
      </w:r>
      <w:r w:rsidR="007D6F55" w:rsidRPr="00D82B8A">
        <w:rPr>
          <w:lang w:val="en-GB"/>
        </w:rPr>
        <w:t>s</w:t>
      </w:r>
      <w:r w:rsidRPr="00D82B8A">
        <w:rPr>
          <w:lang w:val="en-GB"/>
        </w:rPr>
        <w:t xml:space="preserve"> these societal structures. </w:t>
      </w:r>
      <w:r w:rsidR="0037069B" w:rsidRPr="00D82B8A">
        <w:rPr>
          <w:lang w:val="en-GB"/>
        </w:rPr>
        <w:t xml:space="preserve">It is </w:t>
      </w:r>
      <w:r w:rsidR="00F92013" w:rsidRPr="00D82B8A">
        <w:rPr>
          <w:lang w:val="en-GB"/>
        </w:rPr>
        <w:t xml:space="preserve">a </w:t>
      </w:r>
      <w:r w:rsidR="00303640" w:rsidRPr="00D82B8A">
        <w:rPr>
          <w:lang w:val="en-GB"/>
        </w:rPr>
        <w:t>‘</w:t>
      </w:r>
      <w:r w:rsidR="00F92013" w:rsidRPr="00D82B8A">
        <w:rPr>
          <w:lang w:val="en-GB"/>
        </w:rPr>
        <w:t>structuring structure, which organises practices and the perception of practices, but also a structured structure</w:t>
      </w:r>
      <w:r w:rsidR="00303640" w:rsidRPr="00D82B8A">
        <w:rPr>
          <w:lang w:val="en-GB"/>
        </w:rPr>
        <w:t>’</w:t>
      </w:r>
      <w:r w:rsidR="00F92013" w:rsidRPr="00D82B8A">
        <w:rPr>
          <w:lang w:val="en-GB"/>
        </w:rPr>
        <w:t xml:space="preserve"> (Bourdieu, 1984: 170)</w:t>
      </w:r>
      <w:r w:rsidR="0037069B" w:rsidRPr="00D82B8A">
        <w:rPr>
          <w:lang w:val="en-GB"/>
        </w:rPr>
        <w:t xml:space="preserve">. </w:t>
      </w:r>
      <w:r w:rsidRPr="00D82B8A">
        <w:rPr>
          <w:lang w:val="en-GB"/>
        </w:rPr>
        <w:t xml:space="preserve">The habitus </w:t>
      </w:r>
      <w:r w:rsidR="0037069B" w:rsidRPr="00D82B8A">
        <w:rPr>
          <w:lang w:val="en-GB"/>
        </w:rPr>
        <w:t xml:space="preserve">literally </w:t>
      </w:r>
      <w:r w:rsidRPr="00D82B8A">
        <w:rPr>
          <w:lang w:val="en-GB"/>
        </w:rPr>
        <w:t xml:space="preserve">comes to its </w:t>
      </w:r>
      <w:r w:rsidR="00CA06EC" w:rsidRPr="00D82B8A">
        <w:rPr>
          <w:lang w:val="en-GB"/>
        </w:rPr>
        <w:t>embodied</w:t>
      </w:r>
      <w:r w:rsidRPr="00D82B8A">
        <w:rPr>
          <w:lang w:val="en-GB"/>
        </w:rPr>
        <w:t xml:space="preserve"> expression through agent</w:t>
      </w:r>
      <w:r w:rsidR="001B6386" w:rsidRPr="00D82B8A">
        <w:rPr>
          <w:lang w:val="en-GB"/>
        </w:rPr>
        <w:t>ial</w:t>
      </w:r>
      <w:r w:rsidRPr="00D82B8A">
        <w:rPr>
          <w:lang w:val="en-GB"/>
        </w:rPr>
        <w:t xml:space="preserve"> practices</w:t>
      </w:r>
      <w:r w:rsidR="00AC2FED" w:rsidRPr="00D82B8A">
        <w:rPr>
          <w:lang w:val="en-GB"/>
        </w:rPr>
        <w:t>.</w:t>
      </w:r>
      <w:r w:rsidR="0037069B" w:rsidRPr="00D82B8A">
        <w:rPr>
          <w:lang w:val="en-GB"/>
        </w:rPr>
        <w:t xml:space="preserve"> </w:t>
      </w:r>
    </w:p>
    <w:p w14:paraId="03FE4F37" w14:textId="77777777" w:rsidR="00E61A38" w:rsidRPr="00D82B8A" w:rsidRDefault="00E61A38" w:rsidP="0021208A">
      <w:pPr>
        <w:tabs>
          <w:tab w:val="left" w:pos="284"/>
        </w:tabs>
        <w:spacing w:line="480" w:lineRule="auto"/>
        <w:ind w:left="284" w:right="281"/>
        <w:contextualSpacing/>
        <w:jc w:val="both"/>
        <w:rPr>
          <w:lang w:val="en-GB"/>
        </w:rPr>
      </w:pPr>
    </w:p>
    <w:p w14:paraId="18AC977E" w14:textId="77777777" w:rsidR="00AC2FED" w:rsidRPr="00D82B8A" w:rsidRDefault="00CA06EC" w:rsidP="0021208A">
      <w:pPr>
        <w:tabs>
          <w:tab w:val="left" w:pos="284"/>
        </w:tabs>
        <w:spacing w:line="480" w:lineRule="auto"/>
        <w:ind w:left="284" w:right="281"/>
        <w:contextualSpacing/>
        <w:jc w:val="both"/>
        <w:rPr>
          <w:lang w:val="en-GB"/>
        </w:rPr>
      </w:pPr>
      <w:r w:rsidRPr="00D82B8A">
        <w:rPr>
          <w:lang w:val="en-GB"/>
        </w:rPr>
        <w:t xml:space="preserve">I </w:t>
      </w:r>
      <w:r w:rsidR="001B6386" w:rsidRPr="00D82B8A">
        <w:rPr>
          <w:lang w:val="en-GB"/>
        </w:rPr>
        <w:t>shall</w:t>
      </w:r>
      <w:r w:rsidRPr="00D82B8A">
        <w:rPr>
          <w:lang w:val="en-GB"/>
        </w:rPr>
        <w:t xml:space="preserve"> not </w:t>
      </w:r>
      <w:r w:rsidR="001B6386" w:rsidRPr="00D82B8A">
        <w:rPr>
          <w:lang w:val="en-GB"/>
        </w:rPr>
        <w:t>delve</w:t>
      </w:r>
      <w:r w:rsidR="00303640" w:rsidRPr="00D82B8A">
        <w:rPr>
          <w:lang w:val="en-GB"/>
        </w:rPr>
        <w:t xml:space="preserve"> into</w:t>
      </w:r>
      <w:r w:rsidRPr="00D82B8A">
        <w:rPr>
          <w:lang w:val="en-GB"/>
        </w:rPr>
        <w:t xml:space="preserve"> further detail o</w:t>
      </w:r>
      <w:r w:rsidR="00303640" w:rsidRPr="00D82B8A">
        <w:rPr>
          <w:lang w:val="en-GB"/>
        </w:rPr>
        <w:t>f</w:t>
      </w:r>
      <w:r w:rsidRPr="00D82B8A">
        <w:rPr>
          <w:lang w:val="en-GB"/>
        </w:rPr>
        <w:t xml:space="preserve"> Bourdieu</w:t>
      </w:r>
      <w:r w:rsidR="00303640" w:rsidRPr="00D82B8A">
        <w:rPr>
          <w:lang w:val="en-GB"/>
        </w:rPr>
        <w:t>’</w:t>
      </w:r>
      <w:r w:rsidRPr="00D82B8A">
        <w:rPr>
          <w:lang w:val="en-GB"/>
        </w:rPr>
        <w:t>s social theory</w:t>
      </w:r>
      <w:r w:rsidR="00AD1849" w:rsidRPr="00D82B8A">
        <w:rPr>
          <w:lang w:val="en-GB"/>
        </w:rPr>
        <w:t xml:space="preserve">. </w:t>
      </w:r>
      <w:r w:rsidR="00333E61" w:rsidRPr="00D82B8A">
        <w:rPr>
          <w:lang w:val="en-GB"/>
        </w:rPr>
        <w:t>Instead,</w:t>
      </w:r>
      <w:r w:rsidR="00244A63" w:rsidRPr="00D82B8A">
        <w:rPr>
          <w:lang w:val="en-GB"/>
        </w:rPr>
        <w:t xml:space="preserve"> I </w:t>
      </w:r>
      <w:r w:rsidR="001B6386" w:rsidRPr="00D82B8A">
        <w:rPr>
          <w:lang w:val="en-GB"/>
        </w:rPr>
        <w:t>shall</w:t>
      </w:r>
      <w:r w:rsidR="00244A63" w:rsidRPr="00D82B8A">
        <w:rPr>
          <w:lang w:val="en-GB"/>
        </w:rPr>
        <w:t xml:space="preserve"> </w:t>
      </w:r>
      <w:r w:rsidR="00333E61" w:rsidRPr="00D82B8A">
        <w:rPr>
          <w:lang w:val="en-GB"/>
        </w:rPr>
        <w:t xml:space="preserve">problematise </w:t>
      </w:r>
      <w:r w:rsidRPr="00D82B8A">
        <w:rPr>
          <w:lang w:val="en-GB"/>
        </w:rPr>
        <w:t xml:space="preserve">his </w:t>
      </w:r>
      <w:r w:rsidR="00244A63" w:rsidRPr="00D82B8A">
        <w:rPr>
          <w:lang w:val="en-GB"/>
        </w:rPr>
        <w:t xml:space="preserve">relative ignorance of </w:t>
      </w:r>
      <w:r w:rsidR="00244A63" w:rsidRPr="00D82B8A">
        <w:rPr>
          <w:i/>
          <w:lang w:val="en-GB"/>
        </w:rPr>
        <w:t>territorial</w:t>
      </w:r>
      <w:r w:rsidR="00244A63" w:rsidRPr="00D82B8A">
        <w:rPr>
          <w:lang w:val="en-GB"/>
        </w:rPr>
        <w:t xml:space="preserve"> space in his class schemes and analysis. This is somewhat surprising, given that he </w:t>
      </w:r>
      <w:r w:rsidR="0029065A" w:rsidRPr="00D82B8A">
        <w:rPr>
          <w:lang w:val="en-GB"/>
        </w:rPr>
        <w:t xml:space="preserve">often </w:t>
      </w:r>
      <w:r w:rsidR="00054243" w:rsidRPr="00D82B8A">
        <w:rPr>
          <w:lang w:val="en-GB"/>
        </w:rPr>
        <w:t>utilise</w:t>
      </w:r>
      <w:r w:rsidR="00E124A1" w:rsidRPr="00D82B8A">
        <w:rPr>
          <w:lang w:val="en-GB"/>
        </w:rPr>
        <w:t>s</w:t>
      </w:r>
      <w:r w:rsidR="00054243" w:rsidRPr="00D82B8A">
        <w:rPr>
          <w:lang w:val="en-GB"/>
        </w:rPr>
        <w:t xml:space="preserve"> </w:t>
      </w:r>
      <w:r w:rsidR="00244A63" w:rsidRPr="00D82B8A">
        <w:rPr>
          <w:lang w:val="en-GB"/>
        </w:rPr>
        <w:t>space</w:t>
      </w:r>
      <w:r w:rsidR="00054243" w:rsidRPr="00D82B8A">
        <w:rPr>
          <w:lang w:val="en-GB"/>
        </w:rPr>
        <w:t xml:space="preserve"> </w:t>
      </w:r>
      <w:r w:rsidR="008919B6" w:rsidRPr="00D82B8A">
        <w:rPr>
          <w:lang w:val="en-GB"/>
        </w:rPr>
        <w:t xml:space="preserve">and other geographical concepts </w:t>
      </w:r>
      <w:r w:rsidR="00244A63" w:rsidRPr="00D82B8A">
        <w:rPr>
          <w:lang w:val="en-GB"/>
        </w:rPr>
        <w:t>as key analytical metaphor</w:t>
      </w:r>
      <w:r w:rsidR="008919B6" w:rsidRPr="00D82B8A">
        <w:rPr>
          <w:lang w:val="en-GB"/>
        </w:rPr>
        <w:t>s</w:t>
      </w:r>
      <w:r w:rsidR="0029065A" w:rsidRPr="00D82B8A">
        <w:rPr>
          <w:lang w:val="en-GB"/>
        </w:rPr>
        <w:t xml:space="preserve"> in his writings</w:t>
      </w:r>
      <w:r w:rsidR="00244A63" w:rsidRPr="00D82B8A">
        <w:rPr>
          <w:lang w:val="en-GB"/>
        </w:rPr>
        <w:t xml:space="preserve">. He </w:t>
      </w:r>
      <w:r w:rsidR="00054243" w:rsidRPr="00D82B8A">
        <w:rPr>
          <w:lang w:val="en-GB"/>
        </w:rPr>
        <w:t>conceptualise</w:t>
      </w:r>
      <w:r w:rsidR="00E124A1" w:rsidRPr="00D82B8A">
        <w:rPr>
          <w:lang w:val="en-GB"/>
        </w:rPr>
        <w:t>s</w:t>
      </w:r>
      <w:r w:rsidR="00054243" w:rsidRPr="00D82B8A">
        <w:rPr>
          <w:lang w:val="en-GB"/>
        </w:rPr>
        <w:t xml:space="preserve"> </w:t>
      </w:r>
      <w:r w:rsidR="00244A63" w:rsidRPr="00D82B8A">
        <w:rPr>
          <w:lang w:val="en-GB"/>
        </w:rPr>
        <w:t xml:space="preserve">the social world in terms of </w:t>
      </w:r>
      <w:r w:rsidR="00E743B1" w:rsidRPr="00D82B8A">
        <w:rPr>
          <w:lang w:val="en-GB"/>
        </w:rPr>
        <w:t>‘</w:t>
      </w:r>
      <w:r w:rsidR="00244A63" w:rsidRPr="00D82B8A">
        <w:rPr>
          <w:lang w:val="en-GB"/>
        </w:rPr>
        <w:t>social space</w:t>
      </w:r>
      <w:r w:rsidR="0022031E" w:rsidRPr="00D82B8A">
        <w:rPr>
          <w:lang w:val="en-GB"/>
        </w:rPr>
        <w:t>’</w:t>
      </w:r>
      <w:r w:rsidR="00E743B1" w:rsidRPr="00D82B8A">
        <w:rPr>
          <w:lang w:val="en-GB"/>
        </w:rPr>
        <w:t xml:space="preserve">, </w:t>
      </w:r>
      <w:r w:rsidR="00244A63" w:rsidRPr="00D82B8A">
        <w:rPr>
          <w:lang w:val="en-GB"/>
        </w:rPr>
        <w:t>wherein groups of</w:t>
      </w:r>
      <w:r w:rsidR="00E124A1" w:rsidRPr="00D82B8A">
        <w:rPr>
          <w:lang w:val="en-GB"/>
        </w:rPr>
        <w:t xml:space="preserve"> </w:t>
      </w:r>
      <w:r w:rsidR="00244A63" w:rsidRPr="00D82B8A">
        <w:rPr>
          <w:lang w:val="en-GB"/>
        </w:rPr>
        <w:t xml:space="preserve">individual actors are located. </w:t>
      </w:r>
      <w:r w:rsidR="008919B6" w:rsidRPr="00D82B8A">
        <w:rPr>
          <w:lang w:val="en-GB"/>
        </w:rPr>
        <w:t>It is possible to further define social space</w:t>
      </w:r>
      <w:r w:rsidR="00E743B1" w:rsidRPr="00D82B8A">
        <w:rPr>
          <w:lang w:val="en-GB"/>
        </w:rPr>
        <w:t xml:space="preserve"> </w:t>
      </w:r>
      <w:r w:rsidR="008919B6" w:rsidRPr="00D82B8A">
        <w:rPr>
          <w:lang w:val="en-GB"/>
        </w:rPr>
        <w:t xml:space="preserve">in terms of its </w:t>
      </w:r>
      <w:r w:rsidR="00E743B1" w:rsidRPr="00D82B8A">
        <w:rPr>
          <w:lang w:val="en-GB"/>
        </w:rPr>
        <w:t>‘</w:t>
      </w:r>
      <w:r w:rsidR="008919B6" w:rsidRPr="00D82B8A">
        <w:rPr>
          <w:lang w:val="en-GB"/>
        </w:rPr>
        <w:t>fields</w:t>
      </w:r>
      <w:r w:rsidR="00E743B1" w:rsidRPr="00D82B8A">
        <w:rPr>
          <w:lang w:val="en-GB"/>
        </w:rPr>
        <w:t xml:space="preserve">’. </w:t>
      </w:r>
      <w:r w:rsidR="008919B6" w:rsidRPr="00D82B8A">
        <w:rPr>
          <w:lang w:val="en-GB"/>
        </w:rPr>
        <w:t xml:space="preserve">He also </w:t>
      </w:r>
      <w:r w:rsidR="00E124A1" w:rsidRPr="00D82B8A">
        <w:rPr>
          <w:lang w:val="en-GB"/>
        </w:rPr>
        <w:t>addresses</w:t>
      </w:r>
      <w:r w:rsidR="008919B6" w:rsidRPr="00D82B8A">
        <w:rPr>
          <w:lang w:val="en-GB"/>
        </w:rPr>
        <w:t xml:space="preserve"> social </w:t>
      </w:r>
      <w:r w:rsidR="0022031E" w:rsidRPr="00D82B8A">
        <w:rPr>
          <w:lang w:val="en-GB"/>
        </w:rPr>
        <w:t>‘</w:t>
      </w:r>
      <w:r w:rsidR="008919B6" w:rsidRPr="00D82B8A">
        <w:rPr>
          <w:lang w:val="en-GB"/>
        </w:rPr>
        <w:t>mobility</w:t>
      </w:r>
      <w:r w:rsidR="0022031E" w:rsidRPr="00D82B8A">
        <w:rPr>
          <w:lang w:val="en-GB"/>
        </w:rPr>
        <w:t>’</w:t>
      </w:r>
      <w:r w:rsidR="008919B6" w:rsidRPr="00D82B8A">
        <w:rPr>
          <w:lang w:val="en-GB"/>
        </w:rPr>
        <w:t xml:space="preserve"> and actors</w:t>
      </w:r>
      <w:r w:rsidR="00B71D6E" w:rsidRPr="00D82B8A">
        <w:rPr>
          <w:lang w:val="en-GB"/>
        </w:rPr>
        <w:t>’</w:t>
      </w:r>
      <w:r w:rsidR="008919B6" w:rsidRPr="00D82B8A">
        <w:rPr>
          <w:lang w:val="en-GB"/>
        </w:rPr>
        <w:t xml:space="preserve"> </w:t>
      </w:r>
      <w:r w:rsidR="0022031E" w:rsidRPr="00D82B8A">
        <w:rPr>
          <w:lang w:val="en-GB"/>
        </w:rPr>
        <w:t>‘</w:t>
      </w:r>
      <w:r w:rsidR="008919B6" w:rsidRPr="00D82B8A">
        <w:rPr>
          <w:lang w:val="en-GB"/>
        </w:rPr>
        <w:t>trajectories</w:t>
      </w:r>
      <w:r w:rsidR="0022031E" w:rsidRPr="00D82B8A">
        <w:rPr>
          <w:lang w:val="en-GB"/>
        </w:rPr>
        <w:t>’</w:t>
      </w:r>
      <w:r w:rsidR="008919B6" w:rsidRPr="00D82B8A">
        <w:rPr>
          <w:lang w:val="en-GB"/>
        </w:rPr>
        <w:t xml:space="preserve"> </w:t>
      </w:r>
      <w:r w:rsidR="00B17E6A" w:rsidRPr="00D82B8A">
        <w:rPr>
          <w:lang w:val="en-GB"/>
        </w:rPr>
        <w:t xml:space="preserve">– still </w:t>
      </w:r>
      <w:r w:rsidR="0022031E" w:rsidRPr="00D82B8A">
        <w:rPr>
          <w:lang w:val="en-GB"/>
        </w:rPr>
        <w:t xml:space="preserve">in the metaphorical sense – </w:t>
      </w:r>
      <w:r w:rsidR="008919B6" w:rsidRPr="00D82B8A">
        <w:rPr>
          <w:lang w:val="en-GB"/>
        </w:rPr>
        <w:t xml:space="preserve">across social spaces. </w:t>
      </w:r>
    </w:p>
    <w:p w14:paraId="176C1568" w14:textId="77777777" w:rsidR="00AC2FED" w:rsidRPr="00D82B8A" w:rsidRDefault="00AC2FED" w:rsidP="0021208A">
      <w:pPr>
        <w:tabs>
          <w:tab w:val="left" w:pos="284"/>
        </w:tabs>
        <w:spacing w:line="480" w:lineRule="auto"/>
        <w:ind w:left="284" w:right="281"/>
        <w:contextualSpacing/>
        <w:jc w:val="both"/>
        <w:rPr>
          <w:lang w:val="en-GB"/>
        </w:rPr>
      </w:pPr>
    </w:p>
    <w:p w14:paraId="34D7ADE6" w14:textId="7AEAA941" w:rsidR="00AD1849" w:rsidRPr="00D82B8A" w:rsidRDefault="008919B6" w:rsidP="0021208A">
      <w:pPr>
        <w:tabs>
          <w:tab w:val="left" w:pos="284"/>
        </w:tabs>
        <w:spacing w:line="480" w:lineRule="auto"/>
        <w:ind w:left="284" w:right="281"/>
        <w:contextualSpacing/>
        <w:jc w:val="both"/>
        <w:rPr>
          <w:lang w:val="en-GB"/>
        </w:rPr>
      </w:pPr>
      <w:r w:rsidRPr="00D82B8A">
        <w:rPr>
          <w:lang w:val="en-GB"/>
        </w:rPr>
        <w:lastRenderedPageBreak/>
        <w:t xml:space="preserve">Another </w:t>
      </w:r>
      <w:r w:rsidR="002C24C4" w:rsidRPr="00D82B8A">
        <w:rPr>
          <w:lang w:val="en-GB"/>
        </w:rPr>
        <w:t>important</w:t>
      </w:r>
      <w:r w:rsidRPr="00D82B8A">
        <w:rPr>
          <w:lang w:val="en-GB"/>
        </w:rPr>
        <w:t xml:space="preserve"> aspect of Bourdieu</w:t>
      </w:r>
      <w:r w:rsidR="00D02B07" w:rsidRPr="00D82B8A">
        <w:rPr>
          <w:lang w:val="en-GB"/>
        </w:rPr>
        <w:t>’</w:t>
      </w:r>
      <w:r w:rsidRPr="00D82B8A">
        <w:rPr>
          <w:lang w:val="en-GB"/>
        </w:rPr>
        <w:t>s social theory is its implicit acceptance of the nation state</w:t>
      </w:r>
      <w:r w:rsidR="00FD63ED" w:rsidRPr="00D82B8A">
        <w:rPr>
          <w:lang w:val="en-GB"/>
        </w:rPr>
        <w:t xml:space="preserve"> </w:t>
      </w:r>
      <w:r w:rsidRPr="00D82B8A">
        <w:rPr>
          <w:lang w:val="en-GB"/>
        </w:rPr>
        <w:t xml:space="preserve">as </w:t>
      </w:r>
      <w:r w:rsidR="00D02B07" w:rsidRPr="00D82B8A">
        <w:rPr>
          <w:lang w:val="en-GB"/>
        </w:rPr>
        <w:t xml:space="preserve">the </w:t>
      </w:r>
      <w:r w:rsidRPr="00D82B8A">
        <w:rPr>
          <w:lang w:val="en-GB"/>
        </w:rPr>
        <w:t>analytical framework for class analysis</w:t>
      </w:r>
      <w:r w:rsidR="00AA7CDE" w:rsidRPr="00D82B8A">
        <w:rPr>
          <w:lang w:val="en-GB"/>
        </w:rPr>
        <w:t xml:space="preserve"> (Weiss, 2005, 2006)</w:t>
      </w:r>
      <w:r w:rsidRPr="00D82B8A">
        <w:rPr>
          <w:lang w:val="en-GB"/>
        </w:rPr>
        <w:t>.</w:t>
      </w:r>
      <w:r w:rsidR="00FD63ED" w:rsidRPr="00D82B8A">
        <w:rPr>
          <w:lang w:val="en-GB"/>
        </w:rPr>
        <w:t xml:space="preserve"> </w:t>
      </w:r>
      <w:r w:rsidR="00DD2A89" w:rsidRPr="00D82B8A">
        <w:rPr>
          <w:lang w:val="en-GB"/>
        </w:rPr>
        <w:t xml:space="preserve">Bourdieu </w:t>
      </w:r>
      <w:r w:rsidR="00EC3050" w:rsidRPr="00D82B8A">
        <w:rPr>
          <w:lang w:val="en-GB"/>
        </w:rPr>
        <w:t xml:space="preserve">regularly </w:t>
      </w:r>
      <w:r w:rsidR="00DD2A89" w:rsidRPr="00D82B8A">
        <w:rPr>
          <w:lang w:val="en-GB"/>
        </w:rPr>
        <w:t>speaks of French</w:t>
      </w:r>
      <w:r w:rsidR="00B053A9" w:rsidRPr="00D82B8A">
        <w:rPr>
          <w:lang w:val="en-GB"/>
        </w:rPr>
        <w:t xml:space="preserve"> </w:t>
      </w:r>
      <w:r w:rsidR="00FD63ED" w:rsidRPr="00D82B8A">
        <w:rPr>
          <w:lang w:val="en-GB"/>
        </w:rPr>
        <w:t>s</w:t>
      </w:r>
      <w:r w:rsidR="00B053A9" w:rsidRPr="00D82B8A">
        <w:rPr>
          <w:lang w:val="en-GB"/>
        </w:rPr>
        <w:t>ociety and the French</w:t>
      </w:r>
      <w:r w:rsidR="00EC3050" w:rsidRPr="00D82B8A">
        <w:rPr>
          <w:lang w:val="en-GB"/>
        </w:rPr>
        <w:t xml:space="preserve"> class system. </w:t>
      </w:r>
      <w:r w:rsidR="009A648A" w:rsidRPr="00D82B8A">
        <w:rPr>
          <w:lang w:val="en-GB"/>
        </w:rPr>
        <w:t>In fact</w:t>
      </w:r>
      <w:r w:rsidR="00EC3050" w:rsidRPr="00D82B8A">
        <w:rPr>
          <w:lang w:val="en-GB"/>
        </w:rPr>
        <w:t xml:space="preserve">, he </w:t>
      </w:r>
      <w:r w:rsidR="009A648A" w:rsidRPr="00D82B8A">
        <w:rPr>
          <w:lang w:val="en-GB"/>
        </w:rPr>
        <w:t xml:space="preserve">has </w:t>
      </w:r>
      <w:r w:rsidR="00EC3050" w:rsidRPr="00D82B8A">
        <w:rPr>
          <w:lang w:val="en-GB"/>
        </w:rPr>
        <w:t xml:space="preserve">explicitly </w:t>
      </w:r>
      <w:r w:rsidR="005656A9" w:rsidRPr="00D82B8A">
        <w:rPr>
          <w:lang w:val="en-GB"/>
        </w:rPr>
        <w:t>designated</w:t>
      </w:r>
      <w:r w:rsidR="00897408" w:rsidRPr="00D82B8A">
        <w:rPr>
          <w:lang w:val="en-GB"/>
        </w:rPr>
        <w:t xml:space="preserve"> </w:t>
      </w:r>
      <w:r w:rsidR="00EC3050" w:rsidRPr="00D82B8A">
        <w:rPr>
          <w:lang w:val="en-GB"/>
        </w:rPr>
        <w:t xml:space="preserve">the nation state as his </w:t>
      </w:r>
      <w:r w:rsidR="009A648A" w:rsidRPr="00D82B8A">
        <w:rPr>
          <w:lang w:val="en-GB"/>
        </w:rPr>
        <w:t xml:space="preserve">core </w:t>
      </w:r>
      <w:r w:rsidR="00EC3050" w:rsidRPr="00D82B8A">
        <w:rPr>
          <w:lang w:val="en-GB"/>
        </w:rPr>
        <w:t>analytical unit</w:t>
      </w:r>
      <w:r w:rsidR="009A648A" w:rsidRPr="00D82B8A">
        <w:rPr>
          <w:lang w:val="en-GB"/>
        </w:rPr>
        <w:t>,</w:t>
      </w:r>
      <w:r w:rsidR="00EC3050" w:rsidRPr="00D82B8A">
        <w:rPr>
          <w:lang w:val="en-GB"/>
        </w:rPr>
        <w:t xml:space="preserve"> le</w:t>
      </w:r>
      <w:r w:rsidR="009A648A" w:rsidRPr="00D82B8A">
        <w:rPr>
          <w:lang w:val="en-GB"/>
        </w:rPr>
        <w:t>aving</w:t>
      </w:r>
      <w:r w:rsidR="00EC3050" w:rsidRPr="00D82B8A">
        <w:rPr>
          <w:lang w:val="en-GB"/>
        </w:rPr>
        <w:t xml:space="preserve"> an open question</w:t>
      </w:r>
      <w:r w:rsidR="00FD38FA" w:rsidRPr="00D82B8A">
        <w:rPr>
          <w:lang w:val="en-GB"/>
        </w:rPr>
        <w:t xml:space="preserve"> (</w:t>
      </w:r>
      <w:r w:rsidR="00EC3050" w:rsidRPr="00D82B8A">
        <w:rPr>
          <w:lang w:val="en-GB"/>
        </w:rPr>
        <w:t xml:space="preserve">an </w:t>
      </w:r>
      <w:r w:rsidR="00897408" w:rsidRPr="00D82B8A">
        <w:rPr>
          <w:lang w:val="en-GB"/>
        </w:rPr>
        <w:t>empirical</w:t>
      </w:r>
      <w:r w:rsidR="00EC3050" w:rsidRPr="00D82B8A">
        <w:rPr>
          <w:lang w:val="en-GB"/>
        </w:rPr>
        <w:t xml:space="preserve"> one</w:t>
      </w:r>
      <w:r w:rsidR="00FD38FA" w:rsidRPr="00D82B8A">
        <w:rPr>
          <w:lang w:val="en-GB"/>
        </w:rPr>
        <w:t xml:space="preserve">) </w:t>
      </w:r>
      <w:r w:rsidR="009A648A" w:rsidRPr="00D82B8A">
        <w:rPr>
          <w:lang w:val="en-GB"/>
        </w:rPr>
        <w:t>regarding the</w:t>
      </w:r>
      <w:r w:rsidR="00FD38FA" w:rsidRPr="00D82B8A">
        <w:rPr>
          <w:lang w:val="en-GB"/>
        </w:rPr>
        <w:t xml:space="preserve"> extent </w:t>
      </w:r>
      <w:r w:rsidR="009A648A" w:rsidRPr="00D82B8A">
        <w:rPr>
          <w:lang w:val="en-GB"/>
        </w:rPr>
        <w:t xml:space="preserve">to which </w:t>
      </w:r>
      <w:r w:rsidR="00EC3050" w:rsidRPr="00D82B8A">
        <w:rPr>
          <w:lang w:val="en-GB"/>
        </w:rPr>
        <w:t xml:space="preserve">his class theory </w:t>
      </w:r>
      <w:r w:rsidR="00897408" w:rsidRPr="00D82B8A">
        <w:rPr>
          <w:lang w:val="en-GB"/>
        </w:rPr>
        <w:t>applied</w:t>
      </w:r>
      <w:r w:rsidR="00EC3050" w:rsidRPr="00D82B8A">
        <w:rPr>
          <w:lang w:val="en-GB"/>
        </w:rPr>
        <w:t xml:space="preserve"> to other nation states. </w:t>
      </w:r>
      <w:r w:rsidR="00FD38FA" w:rsidRPr="00D82B8A">
        <w:rPr>
          <w:lang w:val="en-GB"/>
        </w:rPr>
        <w:t xml:space="preserve">However, </w:t>
      </w:r>
      <w:r w:rsidR="00E654BA" w:rsidRPr="00D82B8A">
        <w:rPr>
          <w:lang w:val="en-GB"/>
        </w:rPr>
        <w:t>interestingly</w:t>
      </w:r>
      <w:r w:rsidR="009A648A" w:rsidRPr="00D82B8A">
        <w:rPr>
          <w:lang w:val="en-GB"/>
        </w:rPr>
        <w:t>,</w:t>
      </w:r>
      <w:r w:rsidR="00E654BA" w:rsidRPr="00D82B8A">
        <w:rPr>
          <w:lang w:val="en-GB"/>
        </w:rPr>
        <w:t xml:space="preserve"> </w:t>
      </w:r>
      <w:r w:rsidR="00F92013" w:rsidRPr="00D82B8A">
        <w:rPr>
          <w:lang w:val="en-GB"/>
        </w:rPr>
        <w:t xml:space="preserve">the question </w:t>
      </w:r>
      <w:r w:rsidR="008E1A9C" w:rsidRPr="00D82B8A">
        <w:rPr>
          <w:lang w:val="en-GB"/>
        </w:rPr>
        <w:t xml:space="preserve">concerns </w:t>
      </w:r>
      <w:r w:rsidR="00FD38FA" w:rsidRPr="00D82B8A">
        <w:rPr>
          <w:lang w:val="en-GB"/>
        </w:rPr>
        <w:t xml:space="preserve">the transferability </w:t>
      </w:r>
      <w:r w:rsidR="00E654BA" w:rsidRPr="00D82B8A">
        <w:rPr>
          <w:lang w:val="en-GB"/>
        </w:rPr>
        <w:t xml:space="preserve">of </w:t>
      </w:r>
      <w:r w:rsidR="008E1A9C" w:rsidRPr="00D82B8A">
        <w:rPr>
          <w:lang w:val="en-GB"/>
        </w:rPr>
        <w:t xml:space="preserve">the </w:t>
      </w:r>
      <w:r w:rsidR="00AC4F46" w:rsidRPr="00D82B8A">
        <w:rPr>
          <w:lang w:val="en-GB"/>
        </w:rPr>
        <w:t>B</w:t>
      </w:r>
      <w:r w:rsidR="008E1A9C" w:rsidRPr="00D82B8A">
        <w:rPr>
          <w:lang w:val="en-GB"/>
        </w:rPr>
        <w:t xml:space="preserve">ourdieusian class scheme </w:t>
      </w:r>
      <w:r w:rsidR="00FD38FA" w:rsidRPr="00D82B8A">
        <w:rPr>
          <w:lang w:val="en-GB"/>
        </w:rPr>
        <w:t xml:space="preserve">across </w:t>
      </w:r>
      <w:r w:rsidR="008E1A9C" w:rsidRPr="00D82B8A">
        <w:rPr>
          <w:lang w:val="en-GB"/>
        </w:rPr>
        <w:t>space (</w:t>
      </w:r>
      <w:r w:rsidR="00FD38FA" w:rsidRPr="00D82B8A">
        <w:rPr>
          <w:lang w:val="en-GB"/>
        </w:rPr>
        <w:t>natio</w:t>
      </w:r>
      <w:r w:rsidR="00AA7CDE" w:rsidRPr="00D82B8A">
        <w:rPr>
          <w:lang w:val="en-GB"/>
        </w:rPr>
        <w:t>n states</w:t>
      </w:r>
      <w:r w:rsidR="008E1A9C" w:rsidRPr="00D82B8A">
        <w:rPr>
          <w:lang w:val="en-GB"/>
        </w:rPr>
        <w:t>)</w:t>
      </w:r>
      <w:r w:rsidR="009A648A" w:rsidRPr="00D82B8A">
        <w:rPr>
          <w:lang w:val="en-GB"/>
        </w:rPr>
        <w:t xml:space="preserve"> –</w:t>
      </w:r>
      <w:r w:rsidR="008E1A9C" w:rsidRPr="00D82B8A">
        <w:rPr>
          <w:lang w:val="en-GB"/>
        </w:rPr>
        <w:t xml:space="preserve"> </w:t>
      </w:r>
      <w:r w:rsidR="00AA7CDE" w:rsidRPr="00D82B8A">
        <w:rPr>
          <w:lang w:val="en-GB"/>
        </w:rPr>
        <w:t xml:space="preserve">not how to </w:t>
      </w:r>
      <w:r w:rsidR="008E1A9C" w:rsidRPr="00D82B8A">
        <w:rPr>
          <w:lang w:val="en-GB"/>
        </w:rPr>
        <w:t xml:space="preserve">translate </w:t>
      </w:r>
      <w:r w:rsidR="00AA7CDE" w:rsidRPr="00D82B8A">
        <w:rPr>
          <w:lang w:val="en-GB"/>
        </w:rPr>
        <w:t xml:space="preserve">concepts across different </w:t>
      </w:r>
      <w:r w:rsidR="001075DB" w:rsidRPr="00D82B8A">
        <w:rPr>
          <w:lang w:val="en-GB"/>
        </w:rPr>
        <w:t xml:space="preserve">spatial </w:t>
      </w:r>
      <w:r w:rsidR="00AA7CDE" w:rsidRPr="00D82B8A">
        <w:rPr>
          <w:lang w:val="en-GB"/>
        </w:rPr>
        <w:t xml:space="preserve">scales (Buchholz, 2016: 34). </w:t>
      </w:r>
      <w:r w:rsidR="00727082" w:rsidRPr="00D82B8A">
        <w:rPr>
          <w:lang w:val="en-GB"/>
        </w:rPr>
        <w:t>As Weiss notes (2005: 709), despite Bourdieu</w:t>
      </w:r>
      <w:r w:rsidR="003848F8" w:rsidRPr="00D82B8A">
        <w:rPr>
          <w:lang w:val="en-GB"/>
        </w:rPr>
        <w:t>’</w:t>
      </w:r>
      <w:r w:rsidR="00727082" w:rsidRPr="00D82B8A">
        <w:rPr>
          <w:lang w:val="en-GB"/>
        </w:rPr>
        <w:t xml:space="preserve">s exhaustive works on globalisation, including on </w:t>
      </w:r>
      <w:r w:rsidR="003848F8" w:rsidRPr="00D82B8A">
        <w:rPr>
          <w:lang w:val="en-GB"/>
        </w:rPr>
        <w:t>‘</w:t>
      </w:r>
      <w:r w:rsidR="00727082" w:rsidRPr="00D82B8A">
        <w:rPr>
          <w:lang w:val="en-GB"/>
        </w:rPr>
        <w:t>transnational fields</w:t>
      </w:r>
      <w:r w:rsidR="003848F8" w:rsidRPr="00D82B8A">
        <w:rPr>
          <w:lang w:val="en-GB"/>
        </w:rPr>
        <w:t>’</w:t>
      </w:r>
      <w:r w:rsidR="00727082" w:rsidRPr="00D82B8A">
        <w:rPr>
          <w:lang w:val="en-GB"/>
        </w:rPr>
        <w:t xml:space="preserve"> (Bourdieu, 2000), his methodological nationalism (Wimmer and Schiller</w:t>
      </w:r>
      <w:r w:rsidR="009A648A" w:rsidRPr="00D82B8A">
        <w:rPr>
          <w:lang w:val="en-GB"/>
        </w:rPr>
        <w:t>,</w:t>
      </w:r>
      <w:r w:rsidR="00727082" w:rsidRPr="00D82B8A">
        <w:rPr>
          <w:lang w:val="en-GB"/>
        </w:rPr>
        <w:t xml:space="preserve"> 2002)</w:t>
      </w:r>
      <w:r w:rsidR="008E1A9C" w:rsidRPr="00D82B8A">
        <w:rPr>
          <w:lang w:val="en-GB"/>
        </w:rPr>
        <w:t xml:space="preserve"> </w:t>
      </w:r>
      <w:r w:rsidR="009A648A" w:rsidRPr="00D82B8A">
        <w:rPr>
          <w:lang w:val="en-GB"/>
        </w:rPr>
        <w:t>remains</w:t>
      </w:r>
      <w:r w:rsidR="008E1A9C" w:rsidRPr="00D82B8A">
        <w:rPr>
          <w:lang w:val="en-GB"/>
        </w:rPr>
        <w:t xml:space="preserve"> evident</w:t>
      </w:r>
      <w:r w:rsidR="00727082" w:rsidRPr="00D82B8A">
        <w:rPr>
          <w:lang w:val="en-GB"/>
        </w:rPr>
        <w:t xml:space="preserve">. </w:t>
      </w:r>
    </w:p>
    <w:p w14:paraId="6E2BE703" w14:textId="77777777" w:rsidR="00727082" w:rsidRPr="00D82B8A" w:rsidRDefault="00727082" w:rsidP="0021208A">
      <w:pPr>
        <w:tabs>
          <w:tab w:val="left" w:pos="284"/>
        </w:tabs>
        <w:spacing w:line="480" w:lineRule="auto"/>
        <w:ind w:left="284" w:right="281"/>
        <w:contextualSpacing/>
        <w:jc w:val="both"/>
        <w:rPr>
          <w:lang w:val="en-GB"/>
        </w:rPr>
      </w:pPr>
    </w:p>
    <w:p w14:paraId="50EE014E" w14:textId="77777777" w:rsidR="0064770B" w:rsidRPr="00D82B8A" w:rsidRDefault="0064770B" w:rsidP="0021208A">
      <w:pPr>
        <w:tabs>
          <w:tab w:val="left" w:pos="284"/>
        </w:tabs>
        <w:spacing w:line="480" w:lineRule="auto"/>
        <w:ind w:left="284" w:right="281"/>
        <w:contextualSpacing/>
        <w:jc w:val="both"/>
        <w:rPr>
          <w:lang w:val="en-GB"/>
        </w:rPr>
      </w:pPr>
    </w:p>
    <w:p w14:paraId="5417B8B4" w14:textId="5E103D2E" w:rsidR="00AA7CDE" w:rsidRPr="00D82B8A" w:rsidRDefault="009E3595" w:rsidP="0021208A">
      <w:pPr>
        <w:tabs>
          <w:tab w:val="left" w:pos="284"/>
        </w:tabs>
        <w:spacing w:line="480" w:lineRule="auto"/>
        <w:ind w:left="284" w:right="281"/>
        <w:contextualSpacing/>
        <w:jc w:val="both"/>
        <w:rPr>
          <w:b/>
          <w:i/>
          <w:sz w:val="28"/>
          <w:lang w:val="en-GB"/>
        </w:rPr>
      </w:pPr>
      <w:r w:rsidRPr="00D82B8A">
        <w:rPr>
          <w:b/>
          <w:i/>
          <w:sz w:val="28"/>
          <w:lang w:val="en-GB"/>
        </w:rPr>
        <w:t xml:space="preserve">Class and </w:t>
      </w:r>
      <w:r w:rsidR="008C5191" w:rsidRPr="00D82B8A">
        <w:rPr>
          <w:b/>
          <w:i/>
          <w:sz w:val="28"/>
          <w:lang w:val="en-GB"/>
        </w:rPr>
        <w:t>the transnational</w:t>
      </w:r>
      <w:r w:rsidRPr="00D82B8A">
        <w:rPr>
          <w:b/>
          <w:i/>
          <w:sz w:val="28"/>
          <w:lang w:val="en-GB"/>
        </w:rPr>
        <w:t>ity</w:t>
      </w:r>
      <w:r w:rsidR="008C5191" w:rsidRPr="00D82B8A">
        <w:rPr>
          <w:b/>
          <w:i/>
          <w:sz w:val="28"/>
          <w:lang w:val="en-GB"/>
        </w:rPr>
        <w:t xml:space="preserve"> literature </w:t>
      </w:r>
    </w:p>
    <w:p w14:paraId="093D951C" w14:textId="77777777" w:rsidR="008C5191" w:rsidRPr="00D82B8A" w:rsidRDefault="008C5191" w:rsidP="0021208A">
      <w:pPr>
        <w:tabs>
          <w:tab w:val="left" w:pos="284"/>
        </w:tabs>
        <w:spacing w:line="480" w:lineRule="auto"/>
        <w:ind w:left="284" w:right="281"/>
        <w:contextualSpacing/>
        <w:jc w:val="both"/>
        <w:rPr>
          <w:b/>
          <w:lang w:val="en-GB"/>
        </w:rPr>
      </w:pPr>
    </w:p>
    <w:p w14:paraId="057A683D" w14:textId="7FEC8E54" w:rsidR="00F86262" w:rsidRPr="00D82B8A" w:rsidRDefault="0064770B" w:rsidP="0021208A">
      <w:pPr>
        <w:tabs>
          <w:tab w:val="left" w:pos="284"/>
        </w:tabs>
        <w:spacing w:line="480" w:lineRule="auto"/>
        <w:ind w:left="284" w:right="281"/>
        <w:contextualSpacing/>
        <w:jc w:val="both"/>
        <w:rPr>
          <w:lang w:val="en-GB"/>
        </w:rPr>
      </w:pPr>
      <w:r w:rsidRPr="00D82B8A">
        <w:rPr>
          <w:lang w:val="en-GB"/>
        </w:rPr>
        <w:t>My claim is that the transnational</w:t>
      </w:r>
      <w:r w:rsidR="009E3595" w:rsidRPr="00D82B8A">
        <w:rPr>
          <w:lang w:val="en-GB"/>
        </w:rPr>
        <w:t>ity</w:t>
      </w:r>
      <w:r w:rsidRPr="00D82B8A">
        <w:rPr>
          <w:lang w:val="en-GB"/>
        </w:rPr>
        <w:t xml:space="preserve"> literature represents important insights that </w:t>
      </w:r>
      <w:r w:rsidR="009D3529" w:rsidRPr="00D82B8A">
        <w:rPr>
          <w:lang w:val="en-GB"/>
        </w:rPr>
        <w:t>c</w:t>
      </w:r>
      <w:r w:rsidRPr="00D82B8A">
        <w:rPr>
          <w:lang w:val="en-GB"/>
        </w:rPr>
        <w:t xml:space="preserve">ould add value to </w:t>
      </w:r>
      <w:r w:rsidR="004715A1" w:rsidRPr="00D82B8A">
        <w:rPr>
          <w:lang w:val="en-GB"/>
        </w:rPr>
        <w:t>Bourdieusian</w:t>
      </w:r>
      <w:r w:rsidRPr="00D82B8A">
        <w:rPr>
          <w:lang w:val="en-GB"/>
        </w:rPr>
        <w:t xml:space="preserve"> class analysis. </w:t>
      </w:r>
      <w:r w:rsidR="004C5FBD" w:rsidRPr="00D82B8A">
        <w:rPr>
          <w:lang w:val="en-GB"/>
        </w:rPr>
        <w:t xml:space="preserve">This theoretical potential has not been </w:t>
      </w:r>
      <w:r w:rsidR="00584919" w:rsidRPr="00D82B8A">
        <w:rPr>
          <w:lang w:val="en-GB"/>
        </w:rPr>
        <w:t>explor</w:t>
      </w:r>
      <w:r w:rsidR="008C5191" w:rsidRPr="00D82B8A">
        <w:rPr>
          <w:lang w:val="en-GB"/>
        </w:rPr>
        <w:t xml:space="preserve">ed by social class theorists, </w:t>
      </w:r>
      <w:r w:rsidR="00F04D06" w:rsidRPr="00D82B8A">
        <w:rPr>
          <w:lang w:val="en-GB"/>
        </w:rPr>
        <w:t>and</w:t>
      </w:r>
      <w:r w:rsidR="008C5191" w:rsidRPr="00D82B8A">
        <w:rPr>
          <w:lang w:val="en-GB"/>
        </w:rPr>
        <w:t xml:space="preserve"> the </w:t>
      </w:r>
      <w:r w:rsidR="004C5FBD" w:rsidRPr="00D82B8A">
        <w:rPr>
          <w:lang w:val="en-GB"/>
        </w:rPr>
        <w:t>growing litera</w:t>
      </w:r>
      <w:r w:rsidR="00576B65" w:rsidRPr="00D82B8A">
        <w:rPr>
          <w:lang w:val="en-GB"/>
        </w:rPr>
        <w:t>ture on transnationali</w:t>
      </w:r>
      <w:r w:rsidR="009E3595" w:rsidRPr="00D82B8A">
        <w:rPr>
          <w:lang w:val="en-GB"/>
        </w:rPr>
        <w:t>ty</w:t>
      </w:r>
      <w:r w:rsidR="008C5191" w:rsidRPr="00D82B8A">
        <w:rPr>
          <w:lang w:val="en-GB"/>
        </w:rPr>
        <w:t xml:space="preserve"> </w:t>
      </w:r>
      <w:r w:rsidR="00F04D06" w:rsidRPr="00D82B8A">
        <w:rPr>
          <w:lang w:val="en-GB"/>
        </w:rPr>
        <w:t xml:space="preserve">has </w:t>
      </w:r>
      <w:r w:rsidR="008C5191" w:rsidRPr="00D82B8A">
        <w:rPr>
          <w:lang w:val="en-GB"/>
        </w:rPr>
        <w:t xml:space="preserve">rarely contributed to the study of the class </w:t>
      </w:r>
      <w:r w:rsidR="00FD7C31" w:rsidRPr="00D82B8A">
        <w:rPr>
          <w:lang w:val="en-GB"/>
        </w:rPr>
        <w:t xml:space="preserve">systems </w:t>
      </w:r>
      <w:r w:rsidR="008C5191" w:rsidRPr="00D82B8A">
        <w:rPr>
          <w:lang w:val="en-GB"/>
        </w:rPr>
        <w:t xml:space="preserve">of contemporary </w:t>
      </w:r>
      <w:r w:rsidR="00F04D06" w:rsidRPr="00D82B8A">
        <w:rPr>
          <w:lang w:val="en-GB"/>
        </w:rPr>
        <w:t>societies</w:t>
      </w:r>
      <w:r w:rsidR="008C5191" w:rsidRPr="00D82B8A">
        <w:rPr>
          <w:lang w:val="en-GB"/>
        </w:rPr>
        <w:t>.</w:t>
      </w:r>
      <w:r w:rsidRPr="00D82B8A">
        <w:rPr>
          <w:lang w:val="en-GB"/>
        </w:rPr>
        <w:t xml:space="preserve"> </w:t>
      </w:r>
      <w:r w:rsidR="002279B9" w:rsidRPr="00D82B8A">
        <w:rPr>
          <w:lang w:val="en-GB"/>
        </w:rPr>
        <w:t>As noted, neither Vertovec (2009</w:t>
      </w:r>
      <w:r w:rsidRPr="00D82B8A">
        <w:rPr>
          <w:lang w:val="en-GB"/>
        </w:rPr>
        <w:t xml:space="preserve">), </w:t>
      </w:r>
      <w:r w:rsidR="00F04D06" w:rsidRPr="00D82B8A">
        <w:rPr>
          <w:lang w:val="en-GB"/>
        </w:rPr>
        <w:t xml:space="preserve">nor </w:t>
      </w:r>
      <w:r w:rsidRPr="00D82B8A">
        <w:rPr>
          <w:lang w:val="en-GB"/>
        </w:rPr>
        <w:t>Faist et al</w:t>
      </w:r>
      <w:r w:rsidR="007C2846" w:rsidRPr="00D82B8A">
        <w:rPr>
          <w:lang w:val="en-GB"/>
        </w:rPr>
        <w:t>.</w:t>
      </w:r>
      <w:r w:rsidRPr="00D82B8A">
        <w:rPr>
          <w:lang w:val="en-GB"/>
        </w:rPr>
        <w:t xml:space="preserve"> (2013) </w:t>
      </w:r>
      <w:r w:rsidR="00576B65" w:rsidRPr="00D82B8A">
        <w:rPr>
          <w:lang w:val="en-GB"/>
        </w:rPr>
        <w:t>n</w:t>
      </w:r>
      <w:r w:rsidRPr="00D82B8A">
        <w:rPr>
          <w:lang w:val="en-GB"/>
        </w:rPr>
        <w:t xml:space="preserve">or other </w:t>
      </w:r>
      <w:r w:rsidR="007C2846" w:rsidRPr="00D82B8A">
        <w:rPr>
          <w:lang w:val="en-GB"/>
        </w:rPr>
        <w:t xml:space="preserve">authoritative </w:t>
      </w:r>
      <w:r w:rsidRPr="00D82B8A">
        <w:rPr>
          <w:lang w:val="en-GB"/>
        </w:rPr>
        <w:t xml:space="preserve">texts surveying the </w:t>
      </w:r>
      <w:r w:rsidR="00576B65" w:rsidRPr="00D82B8A">
        <w:rPr>
          <w:lang w:val="en-GB"/>
        </w:rPr>
        <w:t xml:space="preserve">transnationality </w:t>
      </w:r>
      <w:r w:rsidRPr="00D82B8A">
        <w:rPr>
          <w:lang w:val="en-GB"/>
        </w:rPr>
        <w:t xml:space="preserve">literature </w:t>
      </w:r>
      <w:r w:rsidR="00576B65" w:rsidRPr="00D82B8A">
        <w:rPr>
          <w:lang w:val="en-GB"/>
        </w:rPr>
        <w:t xml:space="preserve">accentuate </w:t>
      </w:r>
      <w:r w:rsidRPr="00D82B8A">
        <w:rPr>
          <w:lang w:val="en-GB"/>
        </w:rPr>
        <w:t xml:space="preserve">class </w:t>
      </w:r>
      <w:r w:rsidR="00667B58" w:rsidRPr="00D82B8A">
        <w:rPr>
          <w:lang w:val="en-GB"/>
        </w:rPr>
        <w:t>issues</w:t>
      </w:r>
      <w:r w:rsidRPr="00D82B8A">
        <w:rPr>
          <w:lang w:val="en-GB"/>
        </w:rPr>
        <w:t xml:space="preserve">. </w:t>
      </w:r>
      <w:r w:rsidR="00F86262" w:rsidRPr="00D82B8A">
        <w:rPr>
          <w:lang w:val="en-GB"/>
        </w:rPr>
        <w:t>In fact, Castles et al.</w:t>
      </w:r>
      <w:r w:rsidR="00F04D06" w:rsidRPr="00D82B8A">
        <w:rPr>
          <w:lang w:val="en-GB"/>
        </w:rPr>
        <w:t>’</w:t>
      </w:r>
      <w:r w:rsidR="00F86262" w:rsidRPr="00D82B8A">
        <w:rPr>
          <w:lang w:val="en-GB"/>
        </w:rPr>
        <w:t>s (2014) author</w:t>
      </w:r>
      <w:r w:rsidR="00F04D06" w:rsidRPr="00D82B8A">
        <w:rPr>
          <w:lang w:val="en-GB"/>
        </w:rPr>
        <w:t>it</w:t>
      </w:r>
      <w:r w:rsidR="00F86262" w:rsidRPr="00D82B8A">
        <w:rPr>
          <w:lang w:val="en-GB"/>
        </w:rPr>
        <w:t xml:space="preserve">ative overview of migration contains several references to </w:t>
      </w:r>
      <w:r w:rsidR="00F04D06" w:rsidRPr="00D82B8A">
        <w:rPr>
          <w:lang w:val="en-GB"/>
        </w:rPr>
        <w:t>‘</w:t>
      </w:r>
      <w:r w:rsidR="00F86262" w:rsidRPr="00D82B8A">
        <w:rPr>
          <w:lang w:val="en-GB"/>
        </w:rPr>
        <w:t>class</w:t>
      </w:r>
      <w:r w:rsidR="00F04D06" w:rsidRPr="00D82B8A">
        <w:rPr>
          <w:lang w:val="en-GB"/>
        </w:rPr>
        <w:t>’</w:t>
      </w:r>
      <w:r w:rsidR="00F86262" w:rsidRPr="00D82B8A">
        <w:rPr>
          <w:lang w:val="en-GB"/>
        </w:rPr>
        <w:t xml:space="preserve"> (33 entries in the index)</w:t>
      </w:r>
      <w:r w:rsidR="00F04D06" w:rsidRPr="00D82B8A">
        <w:rPr>
          <w:lang w:val="en-GB"/>
        </w:rPr>
        <w:t>,</w:t>
      </w:r>
      <w:r w:rsidR="00F86262" w:rsidRPr="00D82B8A">
        <w:rPr>
          <w:lang w:val="en-GB"/>
        </w:rPr>
        <w:t xml:space="preserve"> but class </w:t>
      </w:r>
      <w:r w:rsidR="00AC2FED" w:rsidRPr="00D82B8A">
        <w:rPr>
          <w:lang w:val="en-GB"/>
        </w:rPr>
        <w:t xml:space="preserve">structures </w:t>
      </w:r>
      <w:r w:rsidR="00F86262" w:rsidRPr="00D82B8A">
        <w:rPr>
          <w:lang w:val="en-GB"/>
        </w:rPr>
        <w:t xml:space="preserve">per see are never discussed in depth. </w:t>
      </w:r>
      <w:r w:rsidR="00FD7C31" w:rsidRPr="00D82B8A">
        <w:rPr>
          <w:lang w:val="en-GB"/>
        </w:rPr>
        <w:t>In Van Hear</w:t>
      </w:r>
      <w:r w:rsidR="00F04D06" w:rsidRPr="00D82B8A">
        <w:rPr>
          <w:lang w:val="en-GB"/>
        </w:rPr>
        <w:t>’</w:t>
      </w:r>
      <w:r w:rsidR="00FD7C31" w:rsidRPr="00D82B8A">
        <w:rPr>
          <w:lang w:val="en-GB"/>
        </w:rPr>
        <w:t xml:space="preserve">s </w:t>
      </w:r>
      <w:r w:rsidR="00F04D06" w:rsidRPr="00D82B8A">
        <w:rPr>
          <w:lang w:val="en-GB"/>
        </w:rPr>
        <w:t xml:space="preserve">(2014: 100) </w:t>
      </w:r>
      <w:r w:rsidR="00FD7C31" w:rsidRPr="00D82B8A">
        <w:rPr>
          <w:lang w:val="en-GB"/>
        </w:rPr>
        <w:t>view</w:t>
      </w:r>
      <w:r w:rsidR="00F04D06" w:rsidRPr="00D82B8A">
        <w:rPr>
          <w:lang w:val="en-GB"/>
        </w:rPr>
        <w:t>,</w:t>
      </w:r>
      <w:r w:rsidR="00FD7C31" w:rsidRPr="00D82B8A">
        <w:rPr>
          <w:lang w:val="en-GB"/>
        </w:rPr>
        <w:t xml:space="preserve"> </w:t>
      </w:r>
      <w:r w:rsidR="00F86262" w:rsidRPr="00D82B8A">
        <w:rPr>
          <w:lang w:val="en-GB"/>
        </w:rPr>
        <w:lastRenderedPageBreak/>
        <w:t>this reflects an unfortunate tendency in migration studies to focus on other forms of social difference</w:t>
      </w:r>
      <w:r w:rsidR="00FD7C31" w:rsidRPr="00D82B8A">
        <w:rPr>
          <w:lang w:val="en-GB"/>
        </w:rPr>
        <w:t xml:space="preserve"> than class</w:t>
      </w:r>
      <w:r w:rsidR="00F86262" w:rsidRPr="00D82B8A">
        <w:rPr>
          <w:lang w:val="en-GB"/>
        </w:rPr>
        <w:t xml:space="preserve">, such as </w:t>
      </w:r>
      <w:r w:rsidR="00F04D06" w:rsidRPr="00D82B8A">
        <w:rPr>
          <w:lang w:val="en-GB"/>
        </w:rPr>
        <w:t>‘</w:t>
      </w:r>
      <w:r w:rsidR="00F86262" w:rsidRPr="00D82B8A">
        <w:rPr>
          <w:lang w:val="en-GB"/>
        </w:rPr>
        <w:t>ethnicity, gender, generation, and lately religion</w:t>
      </w:r>
      <w:r w:rsidR="00F04D06" w:rsidRPr="00D82B8A">
        <w:rPr>
          <w:lang w:val="en-GB"/>
        </w:rPr>
        <w:t>’</w:t>
      </w:r>
      <w:r w:rsidR="00F86262" w:rsidRPr="00D82B8A">
        <w:rPr>
          <w:lang w:val="en-GB"/>
        </w:rPr>
        <w:t xml:space="preserve">. </w:t>
      </w:r>
    </w:p>
    <w:p w14:paraId="3A3CD750" w14:textId="77777777" w:rsidR="00215DB9" w:rsidRPr="00D82B8A" w:rsidRDefault="00215DB9" w:rsidP="0021208A">
      <w:pPr>
        <w:tabs>
          <w:tab w:val="left" w:pos="284"/>
        </w:tabs>
        <w:spacing w:line="480" w:lineRule="auto"/>
        <w:ind w:left="284" w:right="281"/>
        <w:contextualSpacing/>
        <w:jc w:val="both"/>
        <w:rPr>
          <w:lang w:val="en-GB"/>
        </w:rPr>
      </w:pPr>
    </w:p>
    <w:p w14:paraId="5F875A43" w14:textId="7E29766D" w:rsidR="00F86262" w:rsidRPr="00D82B8A" w:rsidRDefault="00F86262" w:rsidP="0021208A">
      <w:pPr>
        <w:tabs>
          <w:tab w:val="left" w:pos="284"/>
        </w:tabs>
        <w:spacing w:line="480" w:lineRule="auto"/>
        <w:ind w:left="284" w:right="281"/>
        <w:contextualSpacing/>
        <w:jc w:val="both"/>
        <w:rPr>
          <w:lang w:val="en-GB"/>
        </w:rPr>
      </w:pPr>
      <w:r w:rsidRPr="00D82B8A">
        <w:rPr>
          <w:lang w:val="en-GB"/>
        </w:rPr>
        <w:t xml:space="preserve">This is not to say that the existing literature on international/transnational migration </w:t>
      </w:r>
      <w:r w:rsidR="00060CB6" w:rsidRPr="00D82B8A">
        <w:rPr>
          <w:lang w:val="en-GB"/>
        </w:rPr>
        <w:t>is bereft of</w:t>
      </w:r>
      <w:r w:rsidRPr="00D82B8A">
        <w:rPr>
          <w:lang w:val="en-GB"/>
        </w:rPr>
        <w:t xml:space="preserve"> important knowledge</w:t>
      </w:r>
      <w:r w:rsidR="00FD7C31" w:rsidRPr="00D82B8A">
        <w:rPr>
          <w:lang w:val="en-GB"/>
        </w:rPr>
        <w:t xml:space="preserve"> </w:t>
      </w:r>
      <w:r w:rsidR="00060CB6" w:rsidRPr="00D82B8A">
        <w:rPr>
          <w:lang w:val="en-GB"/>
        </w:rPr>
        <w:t>on</w:t>
      </w:r>
      <w:r w:rsidR="00FD7C31" w:rsidRPr="00D82B8A">
        <w:rPr>
          <w:lang w:val="en-GB"/>
        </w:rPr>
        <w:t xml:space="preserve"> the study of class</w:t>
      </w:r>
      <w:r w:rsidRPr="00D82B8A">
        <w:rPr>
          <w:lang w:val="en-GB"/>
        </w:rPr>
        <w:t xml:space="preserve">. </w:t>
      </w:r>
      <w:r w:rsidR="001075DB" w:rsidRPr="00D82B8A">
        <w:rPr>
          <w:lang w:val="en-GB"/>
        </w:rPr>
        <w:t>Many</w:t>
      </w:r>
      <w:r w:rsidR="001075DB" w:rsidRPr="00D82B8A">
        <w:rPr>
          <w:b/>
          <w:lang w:val="en-GB"/>
        </w:rPr>
        <w:t xml:space="preserve"> </w:t>
      </w:r>
      <w:r w:rsidRPr="00D82B8A">
        <w:rPr>
          <w:lang w:val="en-GB"/>
        </w:rPr>
        <w:t>studies hav</w:t>
      </w:r>
      <w:r w:rsidR="001075DB" w:rsidRPr="00D82B8A">
        <w:rPr>
          <w:lang w:val="en-GB"/>
        </w:rPr>
        <w:t>e</w:t>
      </w:r>
      <w:r w:rsidRPr="00D82B8A">
        <w:rPr>
          <w:lang w:val="en-GB"/>
        </w:rPr>
        <w:t xml:space="preserve"> taken the </w:t>
      </w:r>
      <w:r w:rsidR="0064770B" w:rsidRPr="00D82B8A">
        <w:rPr>
          <w:lang w:val="en-GB"/>
        </w:rPr>
        <w:t>individual</w:t>
      </w:r>
      <w:r w:rsidR="00880558" w:rsidRPr="00D82B8A">
        <w:rPr>
          <w:lang w:val="en-GB"/>
        </w:rPr>
        <w:t>’</w:t>
      </w:r>
      <w:r w:rsidR="0064770B" w:rsidRPr="00D82B8A">
        <w:rPr>
          <w:lang w:val="en-GB"/>
        </w:rPr>
        <w:t xml:space="preserve">s strategies for upward social mobility as </w:t>
      </w:r>
      <w:r w:rsidR="00EC34A9" w:rsidRPr="00D82B8A">
        <w:rPr>
          <w:lang w:val="en-GB"/>
        </w:rPr>
        <w:t xml:space="preserve">an explanatory point of departure </w:t>
      </w:r>
      <w:r w:rsidR="0064770B" w:rsidRPr="00D82B8A">
        <w:rPr>
          <w:lang w:val="en-GB"/>
        </w:rPr>
        <w:t xml:space="preserve">for migration </w:t>
      </w:r>
      <w:r w:rsidR="002C24C4" w:rsidRPr="00D82B8A">
        <w:rPr>
          <w:lang w:val="en-GB"/>
        </w:rPr>
        <w:t>decisions</w:t>
      </w:r>
      <w:r w:rsidR="0064770B" w:rsidRPr="00D82B8A">
        <w:rPr>
          <w:lang w:val="en-GB"/>
        </w:rPr>
        <w:t xml:space="preserve">. </w:t>
      </w:r>
      <w:r w:rsidRPr="00D82B8A">
        <w:rPr>
          <w:lang w:val="en-GB"/>
        </w:rPr>
        <w:t xml:space="preserve">International </w:t>
      </w:r>
      <w:r w:rsidR="0064770B" w:rsidRPr="00D82B8A">
        <w:rPr>
          <w:lang w:val="en-GB"/>
        </w:rPr>
        <w:t xml:space="preserve">migration is </w:t>
      </w:r>
      <w:r w:rsidR="006C4C3F" w:rsidRPr="00D82B8A">
        <w:rPr>
          <w:lang w:val="en-GB"/>
        </w:rPr>
        <w:t xml:space="preserve">primarily </w:t>
      </w:r>
      <w:r w:rsidR="0064770B" w:rsidRPr="00D82B8A">
        <w:rPr>
          <w:lang w:val="en-GB"/>
        </w:rPr>
        <w:t>moti</w:t>
      </w:r>
      <w:r w:rsidR="001D3A7F" w:rsidRPr="00D82B8A">
        <w:rPr>
          <w:lang w:val="en-GB"/>
        </w:rPr>
        <w:t>vate</w:t>
      </w:r>
      <w:r w:rsidR="0064770B" w:rsidRPr="00D82B8A">
        <w:rPr>
          <w:lang w:val="en-GB"/>
        </w:rPr>
        <w:t xml:space="preserve">d </w:t>
      </w:r>
      <w:r w:rsidR="00584919" w:rsidRPr="00D82B8A">
        <w:rPr>
          <w:lang w:val="en-GB"/>
        </w:rPr>
        <w:t xml:space="preserve">by </w:t>
      </w:r>
      <w:r w:rsidR="0064770B" w:rsidRPr="00D82B8A">
        <w:rPr>
          <w:lang w:val="en-GB"/>
        </w:rPr>
        <w:t>hopes of economic betterment</w:t>
      </w:r>
      <w:r w:rsidRPr="00D82B8A">
        <w:rPr>
          <w:lang w:val="en-GB"/>
        </w:rPr>
        <w:t xml:space="preserve">, and </w:t>
      </w:r>
      <w:r w:rsidR="00880558" w:rsidRPr="00D82B8A">
        <w:rPr>
          <w:lang w:val="en-GB"/>
        </w:rPr>
        <w:t xml:space="preserve">the </w:t>
      </w:r>
      <w:r w:rsidRPr="00D82B8A">
        <w:rPr>
          <w:lang w:val="en-GB"/>
        </w:rPr>
        <w:t xml:space="preserve">literature concludes </w:t>
      </w:r>
      <w:r w:rsidR="00880558" w:rsidRPr="00D82B8A">
        <w:rPr>
          <w:lang w:val="en-GB"/>
        </w:rPr>
        <w:t xml:space="preserve">that </w:t>
      </w:r>
      <w:r w:rsidRPr="00D82B8A">
        <w:rPr>
          <w:lang w:val="en-GB"/>
        </w:rPr>
        <w:t>migration careers tend to provide upward social mobility (</w:t>
      </w:r>
      <w:r w:rsidR="00B16EB3" w:rsidRPr="00D82B8A">
        <w:rPr>
          <w:lang w:val="en-GB"/>
        </w:rPr>
        <w:t>Faist, 2016</w:t>
      </w:r>
      <w:r w:rsidRPr="00D82B8A">
        <w:rPr>
          <w:lang w:val="en-GB"/>
        </w:rPr>
        <w:t>). According to Beck (2008: 21, q</w:t>
      </w:r>
      <w:r w:rsidR="00B16EB3" w:rsidRPr="00D82B8A">
        <w:rPr>
          <w:lang w:val="en-GB"/>
        </w:rPr>
        <w:t>uoted in translat</w:t>
      </w:r>
      <w:r w:rsidRPr="00D82B8A">
        <w:rPr>
          <w:lang w:val="en-GB"/>
        </w:rPr>
        <w:t>ion in</w:t>
      </w:r>
      <w:r w:rsidR="005267C9" w:rsidRPr="00D82B8A">
        <w:rPr>
          <w:lang w:val="en-GB"/>
        </w:rPr>
        <w:t xml:space="preserve"> Faist, 2013</w:t>
      </w:r>
      <w:r w:rsidRPr="00D82B8A">
        <w:rPr>
          <w:lang w:val="en-GB"/>
        </w:rPr>
        <w:t>: 1639)</w:t>
      </w:r>
      <w:r w:rsidR="00BE3A73" w:rsidRPr="00D82B8A">
        <w:rPr>
          <w:lang w:val="en-GB"/>
        </w:rPr>
        <w:t>,</w:t>
      </w:r>
      <w:r w:rsidRPr="00D82B8A">
        <w:rPr>
          <w:lang w:val="en-GB"/>
        </w:rPr>
        <w:t xml:space="preserve"> </w:t>
      </w:r>
      <w:r w:rsidR="00BE3A73" w:rsidRPr="00D82B8A">
        <w:rPr>
          <w:lang w:val="en-GB"/>
        </w:rPr>
        <w:t>‘</w:t>
      </w:r>
      <w:r w:rsidRPr="00D82B8A">
        <w:rPr>
          <w:lang w:val="en-GB"/>
        </w:rPr>
        <w:t xml:space="preserve">the most important factor determining position in the hierarchies of inequalities of the global age </w:t>
      </w:r>
      <w:r w:rsidR="00C41C43" w:rsidRPr="00D82B8A">
        <w:rPr>
          <w:lang w:val="en-GB"/>
        </w:rPr>
        <w:t>…</w:t>
      </w:r>
      <w:r w:rsidRPr="00D82B8A">
        <w:rPr>
          <w:lang w:val="en-GB"/>
        </w:rPr>
        <w:t xml:space="preserve"> </w:t>
      </w:r>
      <w:r w:rsidR="00902285" w:rsidRPr="00D82B8A">
        <w:rPr>
          <w:lang w:val="en-GB"/>
        </w:rPr>
        <w:t xml:space="preserve">[are] </w:t>
      </w:r>
      <w:r w:rsidRPr="00D82B8A">
        <w:rPr>
          <w:lang w:val="en-GB"/>
        </w:rPr>
        <w:t>opportunities for cross-border interaction and mobility</w:t>
      </w:r>
      <w:r w:rsidR="00BE3A73" w:rsidRPr="00D82B8A">
        <w:rPr>
          <w:lang w:val="en-GB"/>
        </w:rPr>
        <w:t>’</w:t>
      </w:r>
      <w:r w:rsidRPr="00D82B8A">
        <w:rPr>
          <w:lang w:val="en-GB"/>
        </w:rPr>
        <w:t xml:space="preserve">. </w:t>
      </w:r>
    </w:p>
    <w:p w14:paraId="493C432A" w14:textId="77777777" w:rsidR="00F86262" w:rsidRPr="00D82B8A" w:rsidRDefault="00F86262" w:rsidP="0021208A">
      <w:pPr>
        <w:tabs>
          <w:tab w:val="left" w:pos="284"/>
        </w:tabs>
        <w:spacing w:line="480" w:lineRule="auto"/>
        <w:ind w:left="284" w:right="281"/>
        <w:contextualSpacing/>
        <w:jc w:val="both"/>
        <w:rPr>
          <w:i/>
          <w:lang w:val="en-GB"/>
        </w:rPr>
      </w:pPr>
    </w:p>
    <w:p w14:paraId="74390A2E" w14:textId="5E658250" w:rsidR="00F86262" w:rsidRPr="00D82B8A" w:rsidRDefault="00B82252" w:rsidP="0021208A">
      <w:pPr>
        <w:tabs>
          <w:tab w:val="left" w:pos="284"/>
          <w:tab w:val="left" w:pos="1701"/>
        </w:tabs>
        <w:spacing w:line="480" w:lineRule="auto"/>
        <w:ind w:left="284" w:right="281"/>
        <w:contextualSpacing/>
        <w:jc w:val="both"/>
        <w:rPr>
          <w:lang w:val="en-GB"/>
        </w:rPr>
      </w:pPr>
      <w:r w:rsidRPr="00D82B8A">
        <w:rPr>
          <w:lang w:val="en-GB"/>
        </w:rPr>
        <w:t>The literature further emphasise</w:t>
      </w:r>
      <w:r w:rsidR="00BE3A73" w:rsidRPr="00D82B8A">
        <w:rPr>
          <w:lang w:val="en-GB"/>
        </w:rPr>
        <w:t>s</w:t>
      </w:r>
      <w:r w:rsidRPr="00D82B8A">
        <w:rPr>
          <w:lang w:val="en-GB"/>
        </w:rPr>
        <w:t xml:space="preserve"> that </w:t>
      </w:r>
      <w:r w:rsidR="00923C9A" w:rsidRPr="00D82B8A">
        <w:rPr>
          <w:lang w:val="en-GB"/>
        </w:rPr>
        <w:t xml:space="preserve">international </w:t>
      </w:r>
      <w:r w:rsidRPr="00D82B8A">
        <w:rPr>
          <w:lang w:val="en-GB"/>
        </w:rPr>
        <w:t xml:space="preserve">migration presumes </w:t>
      </w:r>
      <w:r w:rsidR="00923C9A" w:rsidRPr="00D82B8A">
        <w:rPr>
          <w:lang w:val="en-GB"/>
        </w:rPr>
        <w:t xml:space="preserve">access to </w:t>
      </w:r>
      <w:r w:rsidR="00BE3A73" w:rsidRPr="00D82B8A">
        <w:rPr>
          <w:lang w:val="en-GB"/>
        </w:rPr>
        <w:t>‘</w:t>
      </w:r>
      <w:r w:rsidR="00923C9A" w:rsidRPr="00D82B8A">
        <w:rPr>
          <w:lang w:val="en-GB"/>
        </w:rPr>
        <w:t>economic, social, cultural, and other forms of capitals in various combinations</w:t>
      </w:r>
      <w:r w:rsidR="00BE3A73" w:rsidRPr="00D82B8A">
        <w:rPr>
          <w:lang w:val="en-GB"/>
        </w:rPr>
        <w:t>’</w:t>
      </w:r>
      <w:r w:rsidR="00923C9A" w:rsidRPr="00D82B8A">
        <w:rPr>
          <w:lang w:val="en-GB"/>
        </w:rPr>
        <w:t xml:space="preserve"> (Van Hear, 2014: 111)</w:t>
      </w:r>
      <w:r w:rsidR="00F86262" w:rsidRPr="00D82B8A">
        <w:rPr>
          <w:lang w:val="en-GB"/>
        </w:rPr>
        <w:t xml:space="preserve">, </w:t>
      </w:r>
      <w:r w:rsidR="002B7732" w:rsidRPr="00D82B8A">
        <w:rPr>
          <w:lang w:val="en-GB"/>
        </w:rPr>
        <w:t xml:space="preserve">which are unevenly distributed across classes (Guarnizo, 1997), and that these </w:t>
      </w:r>
      <w:r w:rsidR="00BE3A73" w:rsidRPr="00D82B8A">
        <w:rPr>
          <w:lang w:val="en-GB"/>
        </w:rPr>
        <w:t xml:space="preserve">forms of </w:t>
      </w:r>
      <w:r w:rsidR="002B7732" w:rsidRPr="00D82B8A">
        <w:rPr>
          <w:lang w:val="en-GB"/>
        </w:rPr>
        <w:t xml:space="preserve">capital shape </w:t>
      </w:r>
      <w:r w:rsidR="00923C9A" w:rsidRPr="00D82B8A">
        <w:rPr>
          <w:lang w:val="en-GB"/>
        </w:rPr>
        <w:t>migration experiences</w:t>
      </w:r>
      <w:r w:rsidR="00A45B75" w:rsidRPr="00D82B8A">
        <w:rPr>
          <w:lang w:val="en-GB"/>
        </w:rPr>
        <w:t xml:space="preserve">. </w:t>
      </w:r>
      <w:r w:rsidR="00F86262" w:rsidRPr="00D82B8A">
        <w:rPr>
          <w:lang w:val="en-GB"/>
        </w:rPr>
        <w:t>For instance, Portes and Zhou</w:t>
      </w:r>
      <w:r w:rsidR="00BE3A73" w:rsidRPr="00D82B8A">
        <w:rPr>
          <w:lang w:val="en-GB"/>
        </w:rPr>
        <w:t>’</w:t>
      </w:r>
      <w:r w:rsidR="00F86262" w:rsidRPr="00D82B8A">
        <w:rPr>
          <w:lang w:val="en-GB"/>
        </w:rPr>
        <w:t xml:space="preserve">s (1993) ‘segmented assimilation theory’ </w:t>
      </w:r>
      <w:r w:rsidR="00A45B75" w:rsidRPr="00D82B8A">
        <w:rPr>
          <w:lang w:val="en-GB"/>
        </w:rPr>
        <w:t xml:space="preserve">shows </w:t>
      </w:r>
      <w:r w:rsidR="00F86262" w:rsidRPr="00D82B8A">
        <w:rPr>
          <w:lang w:val="en-GB"/>
        </w:rPr>
        <w:t xml:space="preserve">how class position in </w:t>
      </w:r>
      <w:r w:rsidR="00A45B75" w:rsidRPr="00D82B8A">
        <w:rPr>
          <w:lang w:val="en-GB"/>
        </w:rPr>
        <w:t xml:space="preserve">the </w:t>
      </w:r>
      <w:r w:rsidR="00F86262" w:rsidRPr="00D82B8A">
        <w:rPr>
          <w:lang w:val="en-GB"/>
        </w:rPr>
        <w:t xml:space="preserve">country of origin </w:t>
      </w:r>
      <w:r w:rsidR="00A45B75" w:rsidRPr="00D82B8A">
        <w:rPr>
          <w:lang w:val="en-GB"/>
        </w:rPr>
        <w:t xml:space="preserve">define </w:t>
      </w:r>
      <w:r w:rsidR="00F86262" w:rsidRPr="00D82B8A">
        <w:rPr>
          <w:lang w:val="en-GB"/>
        </w:rPr>
        <w:t xml:space="preserve">migratory experiences </w:t>
      </w:r>
      <w:r w:rsidR="000B4D21" w:rsidRPr="00D82B8A">
        <w:rPr>
          <w:lang w:val="en-GB"/>
        </w:rPr>
        <w:t>and class pos</w:t>
      </w:r>
      <w:r w:rsidR="00BE3A73" w:rsidRPr="00D82B8A">
        <w:rPr>
          <w:lang w:val="en-GB"/>
        </w:rPr>
        <w:t>i</w:t>
      </w:r>
      <w:r w:rsidR="000B4D21" w:rsidRPr="00D82B8A">
        <w:rPr>
          <w:lang w:val="en-GB"/>
        </w:rPr>
        <w:t xml:space="preserve">tion in the US. </w:t>
      </w:r>
      <w:r w:rsidR="00B11F29" w:rsidRPr="00D82B8A">
        <w:rPr>
          <w:lang w:val="en-GB"/>
        </w:rPr>
        <w:t xml:space="preserve">Similarly, </w:t>
      </w:r>
      <w:r w:rsidR="000B4D21" w:rsidRPr="00D82B8A">
        <w:rPr>
          <w:lang w:val="en-GB"/>
        </w:rPr>
        <w:t>Guarnizo et al. (2017) demonstrate how class position impacts migrants</w:t>
      </w:r>
      <w:r w:rsidR="00B11F29" w:rsidRPr="00D82B8A">
        <w:rPr>
          <w:lang w:val="en-GB"/>
        </w:rPr>
        <w:t>’</w:t>
      </w:r>
      <w:r w:rsidR="000B4D21" w:rsidRPr="00D82B8A">
        <w:rPr>
          <w:lang w:val="en-GB"/>
        </w:rPr>
        <w:t xml:space="preserve"> transnational political involvement. </w:t>
      </w:r>
      <w:r w:rsidR="00F86262" w:rsidRPr="00D82B8A">
        <w:rPr>
          <w:lang w:val="en-GB"/>
        </w:rPr>
        <w:t>Howev</w:t>
      </w:r>
      <w:r w:rsidR="00A45B75" w:rsidRPr="00D82B8A">
        <w:rPr>
          <w:lang w:val="en-GB"/>
        </w:rPr>
        <w:t>er</w:t>
      </w:r>
      <w:r w:rsidR="00F86262" w:rsidRPr="00D82B8A">
        <w:rPr>
          <w:lang w:val="en-GB"/>
        </w:rPr>
        <w:t>, the relation</w:t>
      </w:r>
      <w:r w:rsidR="00A45B75" w:rsidRPr="00D82B8A">
        <w:rPr>
          <w:lang w:val="en-GB"/>
        </w:rPr>
        <w:t>shi</w:t>
      </w:r>
      <w:r w:rsidR="00F86262" w:rsidRPr="00D82B8A">
        <w:rPr>
          <w:lang w:val="en-GB"/>
        </w:rPr>
        <w:t>p</w:t>
      </w:r>
      <w:r w:rsidR="00A45B75" w:rsidRPr="00D82B8A">
        <w:rPr>
          <w:lang w:val="en-GB"/>
        </w:rPr>
        <w:t>s</w:t>
      </w:r>
      <w:r w:rsidR="00F86262" w:rsidRPr="00D82B8A">
        <w:rPr>
          <w:lang w:val="en-GB"/>
        </w:rPr>
        <w:t xml:space="preserve"> between </w:t>
      </w:r>
      <w:r w:rsidR="00A45B75" w:rsidRPr="00D82B8A">
        <w:rPr>
          <w:lang w:val="en-GB"/>
        </w:rPr>
        <w:t xml:space="preserve">migration and </w:t>
      </w:r>
      <w:r w:rsidR="00F86262" w:rsidRPr="00D82B8A">
        <w:rPr>
          <w:lang w:val="en-GB"/>
        </w:rPr>
        <w:t>social mobility may differ across migration contexts</w:t>
      </w:r>
      <w:r w:rsidR="00B11F29" w:rsidRPr="00D82B8A">
        <w:rPr>
          <w:lang w:val="en-GB"/>
        </w:rPr>
        <w:t>,</w:t>
      </w:r>
      <w:r w:rsidR="00A45B75" w:rsidRPr="00D82B8A">
        <w:rPr>
          <w:lang w:val="en-GB"/>
        </w:rPr>
        <w:t xml:space="preserve"> and universal conclusions are difficult to establish, among other reasons</w:t>
      </w:r>
      <w:r w:rsidR="00B11F29" w:rsidRPr="00D82B8A">
        <w:rPr>
          <w:lang w:val="en-GB"/>
        </w:rPr>
        <w:t>,</w:t>
      </w:r>
      <w:r w:rsidR="00A45B75" w:rsidRPr="00D82B8A">
        <w:rPr>
          <w:lang w:val="en-GB"/>
        </w:rPr>
        <w:t xml:space="preserve"> due to the </w:t>
      </w:r>
      <w:r w:rsidR="00A45B75" w:rsidRPr="00D82B8A">
        <w:rPr>
          <w:lang w:val="en-GB"/>
        </w:rPr>
        <w:lastRenderedPageBreak/>
        <w:t xml:space="preserve">many ways </w:t>
      </w:r>
      <w:r w:rsidR="00B11F29" w:rsidRPr="00D82B8A">
        <w:rPr>
          <w:lang w:val="en-GB"/>
        </w:rPr>
        <w:t xml:space="preserve">in which </w:t>
      </w:r>
      <w:r w:rsidR="00A45B75" w:rsidRPr="00D82B8A">
        <w:rPr>
          <w:lang w:val="en-GB"/>
        </w:rPr>
        <w:t>social class interacts with gender, ethnicity and other dimensions of difference and inequalit</w:t>
      </w:r>
      <w:r w:rsidR="00C41C43" w:rsidRPr="00D82B8A">
        <w:rPr>
          <w:lang w:val="en-GB"/>
        </w:rPr>
        <w:t>y</w:t>
      </w:r>
      <w:r w:rsidR="00A45B75" w:rsidRPr="00D82B8A">
        <w:rPr>
          <w:lang w:val="en-GB"/>
        </w:rPr>
        <w:t xml:space="preserve"> (Fresnoza-Flot and Shinozaki, 2017).</w:t>
      </w:r>
    </w:p>
    <w:p w14:paraId="5998AE90" w14:textId="77777777" w:rsidR="00F86262" w:rsidRPr="00D82B8A" w:rsidRDefault="00F86262" w:rsidP="0021208A">
      <w:pPr>
        <w:tabs>
          <w:tab w:val="left" w:pos="284"/>
        </w:tabs>
        <w:spacing w:line="480" w:lineRule="auto"/>
        <w:ind w:left="284" w:right="281"/>
        <w:contextualSpacing/>
        <w:jc w:val="both"/>
        <w:rPr>
          <w:lang w:val="en-GB"/>
        </w:rPr>
      </w:pPr>
    </w:p>
    <w:p w14:paraId="2AD0E170" w14:textId="47DFCF81" w:rsidR="005A6BA7" w:rsidRPr="00D82B8A" w:rsidRDefault="005A6BA7" w:rsidP="0021208A">
      <w:pPr>
        <w:tabs>
          <w:tab w:val="left" w:pos="284"/>
        </w:tabs>
        <w:spacing w:line="480" w:lineRule="auto"/>
        <w:ind w:left="284" w:right="281"/>
        <w:contextualSpacing/>
        <w:jc w:val="both"/>
        <w:rPr>
          <w:lang w:val="en-GB"/>
        </w:rPr>
      </w:pPr>
      <w:r w:rsidRPr="00D82B8A">
        <w:rPr>
          <w:lang w:val="en-GB"/>
        </w:rPr>
        <w:t>Notably</w:t>
      </w:r>
      <w:r w:rsidR="00A45B75" w:rsidRPr="00D82B8A">
        <w:rPr>
          <w:lang w:val="en-GB"/>
        </w:rPr>
        <w:t>,</w:t>
      </w:r>
      <w:r w:rsidR="008C39A1" w:rsidRPr="00D82B8A">
        <w:rPr>
          <w:lang w:val="en-GB"/>
        </w:rPr>
        <w:t xml:space="preserve"> the transnational</w:t>
      </w:r>
      <w:r w:rsidR="0047498D" w:rsidRPr="00D82B8A">
        <w:rPr>
          <w:lang w:val="en-GB"/>
        </w:rPr>
        <w:t>ity</w:t>
      </w:r>
      <w:r w:rsidR="008C39A1" w:rsidRPr="00D82B8A">
        <w:rPr>
          <w:lang w:val="en-GB"/>
        </w:rPr>
        <w:t xml:space="preserve"> literature has rarely engaged with</w:t>
      </w:r>
      <w:r w:rsidR="00B11F29" w:rsidRPr="00D82B8A">
        <w:rPr>
          <w:lang w:val="en-GB"/>
        </w:rPr>
        <w:t xml:space="preserve"> </w:t>
      </w:r>
      <w:r w:rsidRPr="00D82B8A">
        <w:rPr>
          <w:lang w:val="en-GB"/>
        </w:rPr>
        <w:t xml:space="preserve">social </w:t>
      </w:r>
      <w:r w:rsidR="0047498D" w:rsidRPr="00D82B8A">
        <w:rPr>
          <w:lang w:val="en-GB"/>
        </w:rPr>
        <w:t xml:space="preserve">class </w:t>
      </w:r>
      <w:r w:rsidRPr="00D82B8A">
        <w:rPr>
          <w:lang w:val="en-GB"/>
        </w:rPr>
        <w:t xml:space="preserve">theory </w:t>
      </w:r>
      <w:r w:rsidR="0047498D" w:rsidRPr="00D82B8A">
        <w:rPr>
          <w:lang w:val="en-GB"/>
        </w:rPr>
        <w:t>as such</w:t>
      </w:r>
      <w:r w:rsidR="00B11F29" w:rsidRPr="00D82B8A">
        <w:rPr>
          <w:lang w:val="en-GB"/>
        </w:rPr>
        <w:t>,</w:t>
      </w:r>
      <w:r w:rsidRPr="00D82B8A">
        <w:rPr>
          <w:lang w:val="en-GB"/>
        </w:rPr>
        <w:t xml:space="preserve"> only utilis</w:t>
      </w:r>
      <w:r w:rsidR="00B11F29" w:rsidRPr="00D82B8A">
        <w:rPr>
          <w:lang w:val="en-GB"/>
        </w:rPr>
        <w:t>ing</w:t>
      </w:r>
      <w:r w:rsidRPr="00D82B8A">
        <w:rPr>
          <w:lang w:val="en-GB"/>
        </w:rPr>
        <w:t xml:space="preserve"> fragments of these theories. On one hand, </w:t>
      </w:r>
      <w:r w:rsidR="0047498D" w:rsidRPr="00D82B8A">
        <w:rPr>
          <w:lang w:val="en-GB"/>
        </w:rPr>
        <w:t xml:space="preserve">Fresnoza-Flot and Shinozaki (2017: 973) </w:t>
      </w:r>
      <w:r w:rsidR="00B11F29" w:rsidRPr="00D82B8A">
        <w:rPr>
          <w:lang w:val="en-GB"/>
        </w:rPr>
        <w:t>criticise</w:t>
      </w:r>
      <w:r w:rsidR="0047498D" w:rsidRPr="00D82B8A">
        <w:rPr>
          <w:lang w:val="en-GB"/>
        </w:rPr>
        <w:t xml:space="preserve"> </w:t>
      </w:r>
      <w:r w:rsidRPr="00D82B8A">
        <w:rPr>
          <w:lang w:val="en-GB"/>
        </w:rPr>
        <w:t xml:space="preserve">the </w:t>
      </w:r>
      <w:r w:rsidR="00B11F29" w:rsidRPr="00D82B8A">
        <w:rPr>
          <w:lang w:val="en-GB"/>
        </w:rPr>
        <w:t>‘</w:t>
      </w:r>
      <w:r w:rsidR="0047498D" w:rsidRPr="00D82B8A">
        <w:rPr>
          <w:lang w:val="en-GB"/>
        </w:rPr>
        <w:t>tendency to either collapse or use interchangeably the concepts of social class and economic class</w:t>
      </w:r>
      <w:r w:rsidR="00B11F29" w:rsidRPr="00D82B8A">
        <w:rPr>
          <w:lang w:val="en-GB"/>
        </w:rPr>
        <w:t>’</w:t>
      </w:r>
      <w:r w:rsidRPr="00D82B8A">
        <w:rPr>
          <w:lang w:val="en-GB"/>
        </w:rPr>
        <w:t xml:space="preserve"> and advocate for approac</w:t>
      </w:r>
      <w:r w:rsidR="0047498D" w:rsidRPr="00D82B8A">
        <w:rPr>
          <w:lang w:val="en-GB"/>
        </w:rPr>
        <w:t>hes that go beyond the economic aspect of clas</w:t>
      </w:r>
      <w:r w:rsidRPr="00D82B8A">
        <w:rPr>
          <w:lang w:val="en-GB"/>
        </w:rPr>
        <w:t>s</w:t>
      </w:r>
      <w:r w:rsidR="0047498D" w:rsidRPr="00D82B8A">
        <w:rPr>
          <w:lang w:val="en-GB"/>
        </w:rPr>
        <w:t xml:space="preserve">. </w:t>
      </w:r>
      <w:r w:rsidR="00D27C22" w:rsidRPr="00D82B8A">
        <w:rPr>
          <w:lang w:val="en-GB"/>
        </w:rPr>
        <w:t xml:space="preserve">On the other hand, </w:t>
      </w:r>
      <w:r w:rsidRPr="00D82B8A">
        <w:rPr>
          <w:lang w:val="en-GB"/>
        </w:rPr>
        <w:t>many students of transnational migrat</w:t>
      </w:r>
      <w:r w:rsidR="00B11F29" w:rsidRPr="00D82B8A">
        <w:rPr>
          <w:lang w:val="en-GB"/>
        </w:rPr>
        <w:t>ion</w:t>
      </w:r>
      <w:r w:rsidRPr="00D82B8A">
        <w:rPr>
          <w:lang w:val="en-GB"/>
        </w:rPr>
        <w:t xml:space="preserve"> have </w:t>
      </w:r>
      <w:r w:rsidR="009D262D" w:rsidRPr="00D82B8A">
        <w:rPr>
          <w:lang w:val="en-GB"/>
        </w:rPr>
        <w:t>drawn on Bourdieu</w:t>
      </w:r>
      <w:r w:rsidR="00B11F29" w:rsidRPr="00D82B8A">
        <w:rPr>
          <w:lang w:val="en-GB"/>
        </w:rPr>
        <w:t>’</w:t>
      </w:r>
      <w:r w:rsidR="009D262D" w:rsidRPr="00D82B8A">
        <w:rPr>
          <w:lang w:val="en-GB"/>
        </w:rPr>
        <w:t xml:space="preserve">s concept of </w:t>
      </w:r>
      <w:r w:rsidR="00B11F29" w:rsidRPr="00D82B8A">
        <w:rPr>
          <w:lang w:val="en-GB"/>
        </w:rPr>
        <w:t>‘</w:t>
      </w:r>
      <w:r w:rsidR="009D262D" w:rsidRPr="00D82B8A">
        <w:rPr>
          <w:lang w:val="en-GB"/>
        </w:rPr>
        <w:t>habitus</w:t>
      </w:r>
      <w:r w:rsidR="00B11F29" w:rsidRPr="00D82B8A">
        <w:rPr>
          <w:lang w:val="en-GB"/>
        </w:rPr>
        <w:t>’</w:t>
      </w:r>
      <w:r w:rsidR="002B7732" w:rsidRPr="00D82B8A">
        <w:rPr>
          <w:lang w:val="en-GB"/>
        </w:rPr>
        <w:t xml:space="preserve"> and </w:t>
      </w:r>
      <w:r w:rsidR="00A27A5C" w:rsidRPr="00D82B8A">
        <w:rPr>
          <w:lang w:val="en-GB"/>
        </w:rPr>
        <w:t xml:space="preserve">discuss the </w:t>
      </w:r>
      <w:r w:rsidR="002B7732" w:rsidRPr="00D82B8A">
        <w:rPr>
          <w:lang w:val="en-GB"/>
        </w:rPr>
        <w:t xml:space="preserve">appearance of </w:t>
      </w:r>
      <w:r w:rsidR="00B11F29" w:rsidRPr="00D82B8A">
        <w:rPr>
          <w:lang w:val="en-GB"/>
        </w:rPr>
        <w:t>‘</w:t>
      </w:r>
      <w:r w:rsidR="009D262D" w:rsidRPr="00D82B8A">
        <w:rPr>
          <w:lang w:val="en-GB"/>
        </w:rPr>
        <w:t>transnational</w:t>
      </w:r>
      <w:r w:rsidR="00B11F29" w:rsidRPr="00D82B8A">
        <w:rPr>
          <w:lang w:val="en-GB"/>
        </w:rPr>
        <w:t>’</w:t>
      </w:r>
      <w:r w:rsidR="009D262D" w:rsidRPr="00D82B8A">
        <w:rPr>
          <w:lang w:val="en-GB"/>
        </w:rPr>
        <w:t xml:space="preserve"> </w:t>
      </w:r>
      <w:r w:rsidR="002B7732" w:rsidRPr="00D82B8A">
        <w:rPr>
          <w:lang w:val="en-GB"/>
        </w:rPr>
        <w:t xml:space="preserve">(Guarnizo, 1997: 311) </w:t>
      </w:r>
      <w:r w:rsidR="00A27A5C" w:rsidRPr="00D82B8A">
        <w:rPr>
          <w:lang w:val="en-GB"/>
        </w:rPr>
        <w:t xml:space="preserve">and </w:t>
      </w:r>
      <w:r w:rsidR="00B11F29" w:rsidRPr="00D82B8A">
        <w:rPr>
          <w:lang w:val="en-GB"/>
        </w:rPr>
        <w:t>‘</w:t>
      </w:r>
      <w:r w:rsidR="009D262D" w:rsidRPr="00D82B8A">
        <w:rPr>
          <w:lang w:val="en-GB"/>
        </w:rPr>
        <w:t>transborder</w:t>
      </w:r>
      <w:r w:rsidR="00B11F29" w:rsidRPr="00D82B8A">
        <w:rPr>
          <w:lang w:val="en-GB"/>
        </w:rPr>
        <w:t>’</w:t>
      </w:r>
      <w:r w:rsidR="009D262D" w:rsidRPr="00D82B8A">
        <w:rPr>
          <w:lang w:val="en-GB"/>
        </w:rPr>
        <w:t xml:space="preserve"> </w:t>
      </w:r>
      <w:r w:rsidR="002B7732" w:rsidRPr="00D82B8A">
        <w:rPr>
          <w:lang w:val="en-GB"/>
        </w:rPr>
        <w:t xml:space="preserve">(Xu, 2017) </w:t>
      </w:r>
      <w:r w:rsidR="009D262D" w:rsidRPr="00D82B8A">
        <w:rPr>
          <w:lang w:val="en-GB"/>
        </w:rPr>
        <w:t>habitus</w:t>
      </w:r>
      <w:r w:rsidR="002B7732" w:rsidRPr="00D82B8A">
        <w:rPr>
          <w:lang w:val="en-GB"/>
        </w:rPr>
        <w:t>es</w:t>
      </w:r>
      <w:r w:rsidRPr="00D82B8A">
        <w:rPr>
          <w:lang w:val="en-GB"/>
        </w:rPr>
        <w:t xml:space="preserve"> and the </w:t>
      </w:r>
      <w:r w:rsidR="00D4463F" w:rsidRPr="00D82B8A">
        <w:rPr>
          <w:lang w:val="en-GB"/>
        </w:rPr>
        <w:t xml:space="preserve">transferability of </w:t>
      </w:r>
      <w:r w:rsidR="00A27A5C" w:rsidRPr="00D82B8A">
        <w:rPr>
          <w:lang w:val="en-GB"/>
        </w:rPr>
        <w:t xml:space="preserve">cultural capital across nations </w:t>
      </w:r>
      <w:r w:rsidR="00D4463F" w:rsidRPr="00D82B8A">
        <w:rPr>
          <w:lang w:val="en-GB"/>
        </w:rPr>
        <w:t>and/</w:t>
      </w:r>
      <w:r w:rsidR="00A27A5C" w:rsidRPr="00D82B8A">
        <w:rPr>
          <w:lang w:val="en-GB"/>
        </w:rPr>
        <w:t xml:space="preserve">or </w:t>
      </w:r>
      <w:r w:rsidR="00D4463F" w:rsidRPr="00D82B8A">
        <w:rPr>
          <w:lang w:val="en-GB"/>
        </w:rPr>
        <w:t xml:space="preserve">in the transnational field (Erel, 2010). </w:t>
      </w:r>
      <w:r w:rsidR="00A27A5C" w:rsidRPr="00D82B8A">
        <w:rPr>
          <w:lang w:val="en-GB"/>
        </w:rPr>
        <w:t>T</w:t>
      </w:r>
      <w:r w:rsidR="009D262D" w:rsidRPr="00D82B8A">
        <w:rPr>
          <w:lang w:val="en-GB"/>
        </w:rPr>
        <w:t xml:space="preserve">hese studies </w:t>
      </w:r>
      <w:r w:rsidRPr="00D82B8A">
        <w:rPr>
          <w:lang w:val="en-GB"/>
        </w:rPr>
        <w:t xml:space="preserve">are </w:t>
      </w:r>
      <w:r w:rsidR="00B11F29" w:rsidRPr="00D82B8A">
        <w:rPr>
          <w:lang w:val="en-GB"/>
        </w:rPr>
        <w:t>skewed</w:t>
      </w:r>
      <w:r w:rsidRPr="00D82B8A">
        <w:rPr>
          <w:lang w:val="en-GB"/>
        </w:rPr>
        <w:t xml:space="preserve"> in their focus on cultural and social capital and exploration</w:t>
      </w:r>
      <w:r w:rsidR="00B11F29" w:rsidRPr="00D82B8A">
        <w:rPr>
          <w:lang w:val="en-GB"/>
        </w:rPr>
        <w:t>s</w:t>
      </w:r>
      <w:r w:rsidRPr="00D82B8A">
        <w:rPr>
          <w:lang w:val="en-GB"/>
        </w:rPr>
        <w:t xml:space="preserve"> of </w:t>
      </w:r>
      <w:r w:rsidR="009D262D" w:rsidRPr="00D82B8A">
        <w:rPr>
          <w:lang w:val="en-GB"/>
        </w:rPr>
        <w:t>migrants</w:t>
      </w:r>
      <w:r w:rsidR="00B11F29" w:rsidRPr="00D82B8A">
        <w:rPr>
          <w:lang w:val="en-GB"/>
        </w:rPr>
        <w:t>’</w:t>
      </w:r>
      <w:r w:rsidR="009D262D" w:rsidRPr="00D82B8A">
        <w:rPr>
          <w:lang w:val="en-GB"/>
        </w:rPr>
        <w:t xml:space="preserve"> </w:t>
      </w:r>
      <w:r w:rsidR="00D27C22" w:rsidRPr="00D82B8A">
        <w:rPr>
          <w:lang w:val="en-GB"/>
        </w:rPr>
        <w:t>lifestyle</w:t>
      </w:r>
      <w:r w:rsidR="009D262D" w:rsidRPr="00D82B8A">
        <w:rPr>
          <w:lang w:val="en-GB"/>
        </w:rPr>
        <w:t>s</w:t>
      </w:r>
      <w:r w:rsidR="001B0D5B" w:rsidRPr="00D82B8A">
        <w:rPr>
          <w:lang w:val="en-GB"/>
        </w:rPr>
        <w:t xml:space="preserve"> and do not engage with the </w:t>
      </w:r>
      <w:r w:rsidR="00AC4F46" w:rsidRPr="00D82B8A">
        <w:rPr>
          <w:lang w:val="en-GB"/>
        </w:rPr>
        <w:t>wider B</w:t>
      </w:r>
      <w:r w:rsidR="001B0D5B" w:rsidRPr="00D82B8A">
        <w:rPr>
          <w:lang w:val="en-GB"/>
        </w:rPr>
        <w:t xml:space="preserve">ourdieusian tradition of </w:t>
      </w:r>
      <w:r w:rsidR="001B0D5B" w:rsidRPr="00D82B8A">
        <w:rPr>
          <w:i/>
          <w:lang w:val="en-GB"/>
        </w:rPr>
        <w:t>class</w:t>
      </w:r>
      <w:r w:rsidR="001B0D5B" w:rsidRPr="00D82B8A">
        <w:rPr>
          <w:lang w:val="en-GB"/>
        </w:rPr>
        <w:t xml:space="preserve"> analysis</w:t>
      </w:r>
    </w:p>
    <w:p w14:paraId="02D44236" w14:textId="790FB9EC" w:rsidR="005A6BA7" w:rsidRPr="00D82B8A" w:rsidRDefault="005A6BA7" w:rsidP="0021208A">
      <w:pPr>
        <w:tabs>
          <w:tab w:val="left" w:pos="284"/>
        </w:tabs>
        <w:spacing w:line="480" w:lineRule="auto"/>
        <w:ind w:left="284" w:right="281"/>
        <w:contextualSpacing/>
        <w:jc w:val="both"/>
        <w:rPr>
          <w:lang w:val="en-GB"/>
        </w:rPr>
      </w:pPr>
    </w:p>
    <w:p w14:paraId="33D0E64B" w14:textId="57A42ABE" w:rsidR="00D4463F" w:rsidRPr="00D82B8A" w:rsidRDefault="005A6BA7" w:rsidP="0021208A">
      <w:pPr>
        <w:tabs>
          <w:tab w:val="left" w:pos="284"/>
        </w:tabs>
        <w:spacing w:line="480" w:lineRule="auto"/>
        <w:ind w:left="284" w:right="281"/>
        <w:contextualSpacing/>
        <w:jc w:val="both"/>
        <w:rPr>
          <w:lang w:val="en-GB"/>
        </w:rPr>
      </w:pPr>
      <w:r w:rsidRPr="00D82B8A">
        <w:rPr>
          <w:lang w:val="en-GB"/>
        </w:rPr>
        <w:t xml:space="preserve">Others </w:t>
      </w:r>
      <w:r w:rsidR="003F7097" w:rsidRPr="00D82B8A">
        <w:rPr>
          <w:lang w:val="en-GB"/>
        </w:rPr>
        <w:t>have built on B</w:t>
      </w:r>
      <w:r w:rsidR="009E3595" w:rsidRPr="00D82B8A">
        <w:rPr>
          <w:lang w:val="en-GB"/>
        </w:rPr>
        <w:t>ourdieu</w:t>
      </w:r>
      <w:r w:rsidR="00B11F29" w:rsidRPr="00D82B8A">
        <w:rPr>
          <w:lang w:val="en-GB"/>
        </w:rPr>
        <w:t>’</w:t>
      </w:r>
      <w:r w:rsidR="009E3595" w:rsidRPr="00D82B8A">
        <w:rPr>
          <w:lang w:val="en-GB"/>
        </w:rPr>
        <w:t>s framework to d</w:t>
      </w:r>
      <w:r w:rsidR="003F7097" w:rsidRPr="00D82B8A">
        <w:rPr>
          <w:lang w:val="en-GB"/>
        </w:rPr>
        <w:t>etail what he never did himself</w:t>
      </w:r>
      <w:r w:rsidR="00C41C43" w:rsidRPr="00D82B8A">
        <w:rPr>
          <w:lang w:val="en-GB"/>
        </w:rPr>
        <w:t xml:space="preserve">: </w:t>
      </w:r>
      <w:r w:rsidR="003F7097" w:rsidRPr="00D82B8A">
        <w:rPr>
          <w:lang w:val="en-GB"/>
        </w:rPr>
        <w:t>theori</w:t>
      </w:r>
      <w:r w:rsidR="00B11F29" w:rsidRPr="00D82B8A">
        <w:rPr>
          <w:lang w:val="en-GB"/>
        </w:rPr>
        <w:t>s</w:t>
      </w:r>
      <w:r w:rsidR="003F7097" w:rsidRPr="00D82B8A">
        <w:rPr>
          <w:lang w:val="en-GB"/>
        </w:rPr>
        <w:t>ing</w:t>
      </w:r>
      <w:r w:rsidR="009E3595" w:rsidRPr="00D82B8A">
        <w:rPr>
          <w:lang w:val="en-GB"/>
        </w:rPr>
        <w:t xml:space="preserve"> the emergence of transnational social fields (Buchholz</w:t>
      </w:r>
      <w:r w:rsidR="00AC4F46" w:rsidRPr="00D82B8A">
        <w:rPr>
          <w:lang w:val="en-GB"/>
        </w:rPr>
        <w:t>, 2017</w:t>
      </w:r>
      <w:r w:rsidR="003F7097" w:rsidRPr="00D82B8A">
        <w:rPr>
          <w:lang w:val="en-GB"/>
        </w:rPr>
        <w:t xml:space="preserve">). For instance, </w:t>
      </w:r>
      <w:r w:rsidR="00B46593" w:rsidRPr="00D82B8A">
        <w:rPr>
          <w:lang w:val="en-GB"/>
        </w:rPr>
        <w:t xml:space="preserve">Weiss explores the </w:t>
      </w:r>
      <w:r w:rsidR="004A45E1" w:rsidRPr="00D82B8A">
        <w:rPr>
          <w:lang w:val="en-GB"/>
        </w:rPr>
        <w:t>‘</w:t>
      </w:r>
      <w:r w:rsidR="00B46593" w:rsidRPr="00D82B8A">
        <w:rPr>
          <w:lang w:val="en-GB"/>
        </w:rPr>
        <w:t>transnat</w:t>
      </w:r>
      <w:r w:rsidR="006909EF" w:rsidRPr="00D82B8A">
        <w:rPr>
          <w:lang w:val="en-GB"/>
        </w:rPr>
        <w:t>ionali</w:t>
      </w:r>
      <w:r w:rsidR="00B11F29" w:rsidRPr="00D82B8A">
        <w:rPr>
          <w:lang w:val="en-GB"/>
        </w:rPr>
        <w:t>s</w:t>
      </w:r>
      <w:r w:rsidR="006909EF" w:rsidRPr="00D82B8A">
        <w:rPr>
          <w:lang w:val="en-GB"/>
        </w:rPr>
        <w:t>ation</w:t>
      </w:r>
      <w:r w:rsidR="004A45E1" w:rsidRPr="00D82B8A">
        <w:rPr>
          <w:lang w:val="en-GB"/>
        </w:rPr>
        <w:t>’</w:t>
      </w:r>
      <w:r w:rsidR="006909EF" w:rsidRPr="00D82B8A">
        <w:rPr>
          <w:lang w:val="en-GB"/>
        </w:rPr>
        <w:t xml:space="preserve"> of social equalities</w:t>
      </w:r>
      <w:r w:rsidR="00B46593" w:rsidRPr="00D82B8A">
        <w:rPr>
          <w:lang w:val="en-GB"/>
        </w:rPr>
        <w:t xml:space="preserve"> and argues that class </w:t>
      </w:r>
      <w:r w:rsidR="00CE2A9B" w:rsidRPr="00D82B8A">
        <w:rPr>
          <w:lang w:val="en-GB"/>
        </w:rPr>
        <w:t xml:space="preserve">positions </w:t>
      </w:r>
      <w:r w:rsidR="001075DB" w:rsidRPr="00D82B8A">
        <w:rPr>
          <w:lang w:val="en-GB"/>
        </w:rPr>
        <w:t>(</w:t>
      </w:r>
      <w:r w:rsidR="00B46593" w:rsidRPr="00D82B8A">
        <w:rPr>
          <w:lang w:val="en-GB"/>
        </w:rPr>
        <w:t>at least for the highly skilled migrants</w:t>
      </w:r>
      <w:r w:rsidR="00B11F29" w:rsidRPr="00D82B8A">
        <w:rPr>
          <w:lang w:val="en-GB"/>
        </w:rPr>
        <w:t xml:space="preserve"> in her study</w:t>
      </w:r>
      <w:r w:rsidR="001075DB" w:rsidRPr="00D82B8A">
        <w:rPr>
          <w:lang w:val="en-GB"/>
        </w:rPr>
        <w:t>)</w:t>
      </w:r>
      <w:r w:rsidR="00CE2A9B" w:rsidRPr="00D82B8A">
        <w:rPr>
          <w:lang w:val="en-GB"/>
        </w:rPr>
        <w:t xml:space="preserve"> have </w:t>
      </w:r>
      <w:r w:rsidR="00B46593" w:rsidRPr="00D82B8A">
        <w:rPr>
          <w:lang w:val="en-GB"/>
        </w:rPr>
        <w:t>g</w:t>
      </w:r>
      <w:r w:rsidR="00CE2A9B" w:rsidRPr="00D82B8A">
        <w:rPr>
          <w:lang w:val="en-GB"/>
        </w:rPr>
        <w:t>enuine</w:t>
      </w:r>
      <w:r w:rsidR="00B46593" w:rsidRPr="00D82B8A">
        <w:rPr>
          <w:lang w:val="en-GB"/>
        </w:rPr>
        <w:t xml:space="preserve"> transnational </w:t>
      </w:r>
      <w:r w:rsidR="00CE2A9B" w:rsidRPr="00D82B8A">
        <w:rPr>
          <w:lang w:val="en-GB"/>
        </w:rPr>
        <w:t>properties (</w:t>
      </w:r>
      <w:r w:rsidR="00B11F29" w:rsidRPr="00D82B8A">
        <w:rPr>
          <w:lang w:val="en-GB"/>
        </w:rPr>
        <w:t xml:space="preserve">Nohl et al. 2006; </w:t>
      </w:r>
      <w:r w:rsidR="00CE2A9B" w:rsidRPr="00D82B8A">
        <w:rPr>
          <w:lang w:val="en-GB"/>
        </w:rPr>
        <w:t xml:space="preserve">Weiss, 2005, 2006). Relatedly, Nowicka </w:t>
      </w:r>
      <w:r w:rsidR="004A45E1" w:rsidRPr="00D82B8A">
        <w:rPr>
          <w:lang w:val="en-GB"/>
        </w:rPr>
        <w:t xml:space="preserve">(2013: 29) </w:t>
      </w:r>
      <w:r w:rsidR="00CE2A9B" w:rsidRPr="00D82B8A">
        <w:rPr>
          <w:lang w:val="en-GB"/>
        </w:rPr>
        <w:t xml:space="preserve">details the migration experiences of Polish migrants in Germany and advocates for </w:t>
      </w:r>
      <w:r w:rsidR="004A45E1" w:rsidRPr="00D82B8A">
        <w:rPr>
          <w:lang w:val="en-GB"/>
        </w:rPr>
        <w:t>‘</w:t>
      </w:r>
      <w:r w:rsidR="00CE2A9B" w:rsidRPr="00D82B8A">
        <w:rPr>
          <w:lang w:val="en-GB"/>
        </w:rPr>
        <w:t>a new reading of Bo</w:t>
      </w:r>
      <w:r w:rsidR="00050F99" w:rsidRPr="00D82B8A">
        <w:rPr>
          <w:lang w:val="en-GB"/>
        </w:rPr>
        <w:t>urdieu</w:t>
      </w:r>
      <w:r w:rsidR="004A45E1" w:rsidRPr="00D82B8A">
        <w:rPr>
          <w:lang w:val="en-GB"/>
        </w:rPr>
        <w:t>’</w:t>
      </w:r>
      <w:r w:rsidR="00050F99" w:rsidRPr="00D82B8A">
        <w:rPr>
          <w:lang w:val="en-GB"/>
        </w:rPr>
        <w:t>s work that is better a</w:t>
      </w:r>
      <w:r w:rsidR="00902285" w:rsidRPr="00D82B8A">
        <w:rPr>
          <w:lang w:val="en-GB"/>
        </w:rPr>
        <w:t>dap</w:t>
      </w:r>
      <w:r w:rsidR="00CE2A9B" w:rsidRPr="00D82B8A">
        <w:rPr>
          <w:lang w:val="en-GB"/>
        </w:rPr>
        <w:t>ted to</w:t>
      </w:r>
      <w:r w:rsidR="00050F99" w:rsidRPr="00D82B8A">
        <w:rPr>
          <w:lang w:val="en-GB"/>
        </w:rPr>
        <w:t xml:space="preserve"> </w:t>
      </w:r>
      <w:r w:rsidR="00CE2A9B" w:rsidRPr="00D82B8A">
        <w:rPr>
          <w:lang w:val="en-GB"/>
        </w:rPr>
        <w:t>the theoretical challenges faced by researchers who study people in</w:t>
      </w:r>
      <w:r w:rsidR="00050F99" w:rsidRPr="00D82B8A">
        <w:rPr>
          <w:lang w:val="en-GB"/>
        </w:rPr>
        <w:t xml:space="preserve"> transnational space. However, Nowicka and others </w:t>
      </w:r>
      <w:r w:rsidR="004A45E1" w:rsidRPr="00D82B8A">
        <w:rPr>
          <w:lang w:val="en-GB"/>
        </w:rPr>
        <w:t xml:space="preserve">who </w:t>
      </w:r>
      <w:r w:rsidR="00050F99" w:rsidRPr="00D82B8A">
        <w:rPr>
          <w:lang w:val="en-GB"/>
        </w:rPr>
        <w:t xml:space="preserve">work on </w:t>
      </w:r>
      <w:r w:rsidR="00050F99" w:rsidRPr="00D82B8A">
        <w:rPr>
          <w:lang w:val="en-GB"/>
        </w:rPr>
        <w:lastRenderedPageBreak/>
        <w:t>super-national patterns of social inequality ha</w:t>
      </w:r>
      <w:r w:rsidR="004A45E1" w:rsidRPr="00D82B8A">
        <w:rPr>
          <w:lang w:val="en-GB"/>
        </w:rPr>
        <w:t>ve</w:t>
      </w:r>
      <w:r w:rsidR="00050F99" w:rsidRPr="00D82B8A">
        <w:rPr>
          <w:lang w:val="en-GB"/>
        </w:rPr>
        <w:t xml:space="preserve"> primarily produced a growing literature on </w:t>
      </w:r>
      <w:r w:rsidR="004A45E1" w:rsidRPr="00D82B8A">
        <w:rPr>
          <w:lang w:val="en-GB"/>
        </w:rPr>
        <w:t>‘</w:t>
      </w:r>
      <w:r w:rsidR="00050F99" w:rsidRPr="00D82B8A">
        <w:rPr>
          <w:lang w:val="en-GB"/>
        </w:rPr>
        <w:t>global inequalities</w:t>
      </w:r>
      <w:r w:rsidR="004A45E1" w:rsidRPr="00D82B8A">
        <w:rPr>
          <w:lang w:val="en-GB"/>
        </w:rPr>
        <w:t>’</w:t>
      </w:r>
      <w:r w:rsidR="00050F99" w:rsidRPr="00D82B8A">
        <w:rPr>
          <w:lang w:val="en-GB"/>
        </w:rPr>
        <w:t>, not a sociological transnational theory of social class.</w:t>
      </w:r>
    </w:p>
    <w:p w14:paraId="79DFAA29" w14:textId="34C82D02" w:rsidR="001075DB" w:rsidRPr="00D82B8A" w:rsidRDefault="001075DB" w:rsidP="0021208A">
      <w:pPr>
        <w:tabs>
          <w:tab w:val="left" w:pos="284"/>
        </w:tabs>
        <w:spacing w:line="480" w:lineRule="auto"/>
        <w:ind w:left="284" w:right="281"/>
        <w:contextualSpacing/>
        <w:jc w:val="both"/>
        <w:rPr>
          <w:lang w:val="en-GB"/>
        </w:rPr>
      </w:pPr>
    </w:p>
    <w:p w14:paraId="7E73834F" w14:textId="72C643F9" w:rsidR="001075DB" w:rsidRPr="00D82B8A" w:rsidRDefault="001075DB" w:rsidP="0021208A">
      <w:pPr>
        <w:tabs>
          <w:tab w:val="left" w:pos="284"/>
        </w:tabs>
        <w:spacing w:line="480" w:lineRule="auto"/>
        <w:ind w:left="284" w:right="281"/>
        <w:contextualSpacing/>
        <w:jc w:val="both"/>
        <w:rPr>
          <w:lang w:val="en-GB"/>
        </w:rPr>
      </w:pPr>
    </w:p>
    <w:p w14:paraId="6B876DD0" w14:textId="06AFF1C6" w:rsidR="00FE7C70" w:rsidRPr="00D82B8A" w:rsidRDefault="000423E0" w:rsidP="0021208A">
      <w:pPr>
        <w:tabs>
          <w:tab w:val="left" w:pos="284"/>
        </w:tabs>
        <w:spacing w:line="480" w:lineRule="auto"/>
        <w:ind w:left="284" w:right="281"/>
        <w:contextualSpacing/>
        <w:jc w:val="both"/>
        <w:rPr>
          <w:b/>
          <w:sz w:val="28"/>
          <w:lang w:val="en-GB"/>
        </w:rPr>
      </w:pPr>
      <w:r w:rsidRPr="00D82B8A">
        <w:rPr>
          <w:b/>
          <w:sz w:val="28"/>
          <w:lang w:val="en-GB"/>
        </w:rPr>
        <w:t>Central and Eastern European labour migrants in Norway</w:t>
      </w:r>
    </w:p>
    <w:p w14:paraId="132420A7" w14:textId="77777777" w:rsidR="003856C5" w:rsidRPr="00D82B8A" w:rsidRDefault="003856C5" w:rsidP="0021208A">
      <w:pPr>
        <w:tabs>
          <w:tab w:val="left" w:pos="284"/>
        </w:tabs>
        <w:spacing w:line="480" w:lineRule="auto"/>
        <w:ind w:left="284" w:right="281"/>
        <w:contextualSpacing/>
        <w:jc w:val="both"/>
        <w:rPr>
          <w:lang w:val="en-GB"/>
        </w:rPr>
      </w:pPr>
    </w:p>
    <w:p w14:paraId="6C0561C9" w14:textId="39E4A86E" w:rsidR="00FE7C70" w:rsidRPr="00D82B8A" w:rsidRDefault="00FE7C70" w:rsidP="0021208A">
      <w:pPr>
        <w:tabs>
          <w:tab w:val="left" w:pos="284"/>
        </w:tabs>
        <w:spacing w:line="480" w:lineRule="auto"/>
        <w:ind w:left="284" w:right="281"/>
        <w:contextualSpacing/>
        <w:jc w:val="both"/>
        <w:rPr>
          <w:lang w:val="en-GB"/>
        </w:rPr>
      </w:pPr>
      <w:r w:rsidRPr="00D82B8A">
        <w:rPr>
          <w:lang w:val="en-GB"/>
        </w:rPr>
        <w:t>I</w:t>
      </w:r>
      <w:r w:rsidR="003856C5" w:rsidRPr="00D82B8A">
        <w:rPr>
          <w:lang w:val="en-GB"/>
        </w:rPr>
        <w:t>n</w:t>
      </w:r>
      <w:r w:rsidRPr="00D82B8A">
        <w:rPr>
          <w:lang w:val="en-GB"/>
        </w:rPr>
        <w:t xml:space="preserve"> </w:t>
      </w:r>
      <w:r w:rsidR="003856C5" w:rsidRPr="00D82B8A">
        <w:rPr>
          <w:lang w:val="en-GB"/>
        </w:rPr>
        <w:t xml:space="preserve">this </w:t>
      </w:r>
      <w:r w:rsidR="00D05ECA" w:rsidRPr="00D82B8A">
        <w:rPr>
          <w:lang w:val="en-GB"/>
        </w:rPr>
        <w:t>paper</w:t>
      </w:r>
      <w:r w:rsidR="00884552" w:rsidRPr="00D82B8A">
        <w:rPr>
          <w:lang w:val="en-GB"/>
        </w:rPr>
        <w:t xml:space="preserve">, </w:t>
      </w:r>
      <w:r w:rsidR="003856C5" w:rsidRPr="00D82B8A">
        <w:rPr>
          <w:lang w:val="en-GB"/>
        </w:rPr>
        <w:t xml:space="preserve">I analyse </w:t>
      </w:r>
      <w:r w:rsidRPr="00D82B8A">
        <w:rPr>
          <w:lang w:val="en-GB"/>
        </w:rPr>
        <w:t xml:space="preserve">qualitative materials from </w:t>
      </w:r>
      <w:r w:rsidR="003856C5" w:rsidRPr="00D82B8A">
        <w:rPr>
          <w:lang w:val="en-GB"/>
        </w:rPr>
        <w:t xml:space="preserve">a particular Norwegian locality </w:t>
      </w:r>
      <w:r w:rsidR="0042751E" w:rsidRPr="00D82B8A">
        <w:rPr>
          <w:i/>
          <w:lang w:val="en-GB"/>
        </w:rPr>
        <w:t>Coastland</w:t>
      </w:r>
      <w:r w:rsidR="00531646" w:rsidRPr="00D82B8A">
        <w:rPr>
          <w:lang w:val="en-GB"/>
        </w:rPr>
        <w:t xml:space="preserve"> [1]</w:t>
      </w:r>
      <w:r w:rsidR="00783DCA" w:rsidRPr="00D82B8A">
        <w:rPr>
          <w:lang w:val="en-GB"/>
        </w:rPr>
        <w:t xml:space="preserve">. The Coastland case </w:t>
      </w:r>
      <w:r w:rsidR="00884552" w:rsidRPr="00D82B8A">
        <w:rPr>
          <w:lang w:val="en-GB"/>
        </w:rPr>
        <w:t xml:space="preserve">provides a good </w:t>
      </w:r>
      <w:r w:rsidR="00783DCA" w:rsidRPr="00D82B8A">
        <w:rPr>
          <w:lang w:val="en-GB"/>
        </w:rPr>
        <w:t xml:space="preserve">empirical </w:t>
      </w:r>
      <w:r w:rsidR="00884552" w:rsidRPr="00D82B8A">
        <w:rPr>
          <w:lang w:val="en-GB"/>
        </w:rPr>
        <w:t>illustration</w:t>
      </w:r>
      <w:r w:rsidRPr="00D82B8A">
        <w:rPr>
          <w:lang w:val="en-GB"/>
        </w:rPr>
        <w:t xml:space="preserve"> of the develop</w:t>
      </w:r>
      <w:r w:rsidR="00F27BD4" w:rsidRPr="00D82B8A">
        <w:rPr>
          <w:lang w:val="en-GB"/>
        </w:rPr>
        <w:t>ment</w:t>
      </w:r>
      <w:r w:rsidRPr="00D82B8A">
        <w:rPr>
          <w:lang w:val="en-GB"/>
        </w:rPr>
        <w:t xml:space="preserve"> of a high-mobility and m</w:t>
      </w:r>
      <w:r w:rsidR="003856C5" w:rsidRPr="00D82B8A">
        <w:rPr>
          <w:lang w:val="en-GB"/>
        </w:rPr>
        <w:t>ulti-cultu</w:t>
      </w:r>
      <w:r w:rsidR="003F08A9" w:rsidRPr="00D82B8A">
        <w:rPr>
          <w:lang w:val="en-GB"/>
        </w:rPr>
        <w:t>ral society</w:t>
      </w:r>
      <w:r w:rsidR="006909EF" w:rsidRPr="00D82B8A">
        <w:rPr>
          <w:lang w:val="en-GB"/>
        </w:rPr>
        <w:t xml:space="preserve"> and the multiplicities of contemporary class systems</w:t>
      </w:r>
      <w:r w:rsidR="00783DCA" w:rsidRPr="00D82B8A">
        <w:rPr>
          <w:lang w:val="en-GB"/>
        </w:rPr>
        <w:t>, and represents an excellent illustration of the conceptual shortcomings of the literatures on social class and transnationality.</w:t>
      </w:r>
      <w:r w:rsidRPr="00D82B8A">
        <w:rPr>
          <w:lang w:val="en-GB"/>
        </w:rPr>
        <w:t xml:space="preserve"> </w:t>
      </w:r>
      <w:r w:rsidR="00F27BD4" w:rsidRPr="00D82B8A">
        <w:rPr>
          <w:lang w:val="en-GB"/>
        </w:rPr>
        <w:t>Between 2005 and 2015, t</w:t>
      </w:r>
      <w:r w:rsidR="00AC4F46" w:rsidRPr="00D82B8A">
        <w:rPr>
          <w:lang w:val="en-GB"/>
        </w:rPr>
        <w:t xml:space="preserve">he </w:t>
      </w:r>
      <w:r w:rsidR="00DA6F92" w:rsidRPr="00D82B8A">
        <w:rPr>
          <w:lang w:val="en-GB"/>
        </w:rPr>
        <w:t>community</w:t>
      </w:r>
      <w:r w:rsidR="00AC4F46" w:rsidRPr="00D82B8A">
        <w:rPr>
          <w:lang w:val="en-GB"/>
        </w:rPr>
        <w:t xml:space="preserve"> </w:t>
      </w:r>
      <w:r w:rsidRPr="00D82B8A">
        <w:rPr>
          <w:lang w:val="en-GB"/>
        </w:rPr>
        <w:t>experience</w:t>
      </w:r>
      <w:r w:rsidR="003856C5" w:rsidRPr="00D82B8A">
        <w:rPr>
          <w:lang w:val="en-GB"/>
        </w:rPr>
        <w:t xml:space="preserve">d </w:t>
      </w:r>
      <w:r w:rsidR="00AC4F46" w:rsidRPr="00D82B8A">
        <w:rPr>
          <w:lang w:val="en-GB"/>
        </w:rPr>
        <w:t xml:space="preserve">an </w:t>
      </w:r>
      <w:r w:rsidR="00DB1855" w:rsidRPr="00D82B8A">
        <w:rPr>
          <w:lang w:val="en-GB"/>
        </w:rPr>
        <w:t>unprecedented</w:t>
      </w:r>
      <w:r w:rsidR="00AC4F46" w:rsidRPr="00D82B8A">
        <w:rPr>
          <w:lang w:val="en-GB"/>
        </w:rPr>
        <w:t xml:space="preserve"> increase in </w:t>
      </w:r>
      <w:r w:rsidRPr="00D82B8A">
        <w:rPr>
          <w:lang w:val="en-GB"/>
        </w:rPr>
        <w:t>its immigrant population</w:t>
      </w:r>
      <w:r w:rsidR="00AC4F46" w:rsidRPr="00D82B8A">
        <w:rPr>
          <w:lang w:val="en-GB"/>
        </w:rPr>
        <w:t>, wh</w:t>
      </w:r>
      <w:r w:rsidR="00F27BD4" w:rsidRPr="00D82B8A">
        <w:rPr>
          <w:lang w:val="en-GB"/>
        </w:rPr>
        <w:t>ose</w:t>
      </w:r>
      <w:r w:rsidR="00AC4F46" w:rsidRPr="00D82B8A">
        <w:rPr>
          <w:lang w:val="en-GB"/>
        </w:rPr>
        <w:t xml:space="preserve"> share of the total population of about 9000 rose from </w:t>
      </w:r>
      <w:r w:rsidRPr="00D82B8A">
        <w:rPr>
          <w:lang w:val="en-GB"/>
        </w:rPr>
        <w:t>3.4% to 19.0%</w:t>
      </w:r>
      <w:r w:rsidR="00775674" w:rsidRPr="00D82B8A">
        <w:rPr>
          <w:lang w:val="en-GB"/>
        </w:rPr>
        <w:t>, respectively</w:t>
      </w:r>
      <w:r w:rsidRPr="00D82B8A">
        <w:rPr>
          <w:lang w:val="en-GB"/>
        </w:rPr>
        <w:t>. Th</w:t>
      </w:r>
      <w:r w:rsidR="00775674" w:rsidRPr="00D82B8A">
        <w:rPr>
          <w:lang w:val="en-GB"/>
        </w:rPr>
        <w:t>is</w:t>
      </w:r>
      <w:r w:rsidRPr="00D82B8A">
        <w:rPr>
          <w:lang w:val="en-GB"/>
        </w:rPr>
        <w:t xml:space="preserve"> </w:t>
      </w:r>
      <w:r w:rsidR="00DA6F92" w:rsidRPr="00D82B8A">
        <w:rPr>
          <w:lang w:val="en-GB"/>
        </w:rPr>
        <w:t xml:space="preserve">growth </w:t>
      </w:r>
      <w:r w:rsidRPr="00D82B8A">
        <w:rPr>
          <w:lang w:val="en-GB"/>
        </w:rPr>
        <w:t xml:space="preserve">is </w:t>
      </w:r>
      <w:r w:rsidR="007C2846" w:rsidRPr="00D82B8A">
        <w:rPr>
          <w:lang w:val="en-GB"/>
        </w:rPr>
        <w:t>primarily</w:t>
      </w:r>
      <w:r w:rsidRPr="00D82B8A">
        <w:rPr>
          <w:lang w:val="en-GB"/>
        </w:rPr>
        <w:t xml:space="preserve"> due to </w:t>
      </w:r>
      <w:r w:rsidR="00DA6F92" w:rsidRPr="00D82B8A">
        <w:rPr>
          <w:lang w:val="en-GB"/>
        </w:rPr>
        <w:t>the</w:t>
      </w:r>
      <w:r w:rsidRPr="00D82B8A">
        <w:rPr>
          <w:lang w:val="en-GB"/>
        </w:rPr>
        <w:t xml:space="preserve"> booming fish farming </w:t>
      </w:r>
      <w:r w:rsidR="00DA6F92" w:rsidRPr="00D82B8A">
        <w:rPr>
          <w:lang w:val="en-GB"/>
        </w:rPr>
        <w:t>industry in the community</w:t>
      </w:r>
      <w:r w:rsidRPr="00D82B8A">
        <w:rPr>
          <w:lang w:val="en-GB"/>
        </w:rPr>
        <w:t xml:space="preserve"> and</w:t>
      </w:r>
      <w:r w:rsidR="00674887" w:rsidRPr="00D82B8A">
        <w:rPr>
          <w:lang w:val="en-GB"/>
        </w:rPr>
        <w:t xml:space="preserve"> the </w:t>
      </w:r>
      <w:r w:rsidRPr="00D82B8A">
        <w:rPr>
          <w:lang w:val="en-GB"/>
        </w:rPr>
        <w:t xml:space="preserve">expansion of the </w:t>
      </w:r>
      <w:r w:rsidR="00DA6F92" w:rsidRPr="00D82B8A">
        <w:rPr>
          <w:lang w:val="en-GB"/>
        </w:rPr>
        <w:t xml:space="preserve">local </w:t>
      </w:r>
      <w:r w:rsidRPr="00D82B8A">
        <w:rPr>
          <w:lang w:val="en-GB"/>
        </w:rPr>
        <w:t>fish processing industry</w:t>
      </w:r>
      <w:r w:rsidR="00674887" w:rsidRPr="00D82B8A">
        <w:rPr>
          <w:lang w:val="en-GB"/>
        </w:rPr>
        <w:t>,</w:t>
      </w:r>
      <w:r w:rsidRPr="00D82B8A">
        <w:rPr>
          <w:lang w:val="en-GB"/>
        </w:rPr>
        <w:t xml:space="preserve"> which recruits low</w:t>
      </w:r>
      <w:r w:rsidR="00674887" w:rsidRPr="00D82B8A">
        <w:rPr>
          <w:lang w:val="en-GB"/>
        </w:rPr>
        <w:t>-</w:t>
      </w:r>
      <w:r w:rsidRPr="00D82B8A">
        <w:rPr>
          <w:lang w:val="en-GB"/>
        </w:rPr>
        <w:t xml:space="preserve">skilled labour from abroad. </w:t>
      </w:r>
      <w:r w:rsidR="00775674" w:rsidRPr="00D82B8A">
        <w:rPr>
          <w:lang w:val="en-GB"/>
        </w:rPr>
        <w:t xml:space="preserve">While </w:t>
      </w:r>
      <w:r w:rsidRPr="00D82B8A">
        <w:rPr>
          <w:lang w:val="en-GB"/>
        </w:rPr>
        <w:t>Lithuanians</w:t>
      </w:r>
      <w:r w:rsidR="00AC4F46" w:rsidRPr="00D82B8A">
        <w:rPr>
          <w:lang w:val="en-GB"/>
        </w:rPr>
        <w:t xml:space="preserve"> and Poles</w:t>
      </w:r>
      <w:r w:rsidR="00775674" w:rsidRPr="00D82B8A">
        <w:rPr>
          <w:lang w:val="en-GB"/>
        </w:rPr>
        <w:t xml:space="preserve"> are the largest nationalities </w:t>
      </w:r>
      <w:r w:rsidR="00314F5F" w:rsidRPr="00D82B8A">
        <w:rPr>
          <w:lang w:val="en-GB"/>
        </w:rPr>
        <w:t>there</w:t>
      </w:r>
      <w:r w:rsidR="00775674" w:rsidRPr="00D82B8A">
        <w:rPr>
          <w:lang w:val="en-GB"/>
        </w:rPr>
        <w:t>,</w:t>
      </w:r>
      <w:r w:rsidR="00AC4F46" w:rsidRPr="00D82B8A">
        <w:rPr>
          <w:lang w:val="en-GB"/>
        </w:rPr>
        <w:t xml:space="preserve"> </w:t>
      </w:r>
      <w:r w:rsidRPr="00D82B8A">
        <w:rPr>
          <w:lang w:val="en-GB"/>
        </w:rPr>
        <w:t>som</w:t>
      </w:r>
      <w:r w:rsidR="00DA6F92" w:rsidRPr="00D82B8A">
        <w:rPr>
          <w:lang w:val="en-GB"/>
        </w:rPr>
        <w:t>e</w:t>
      </w:r>
      <w:r w:rsidRPr="00D82B8A">
        <w:rPr>
          <w:lang w:val="en-GB"/>
        </w:rPr>
        <w:t xml:space="preserve"> 25 nationalities are represented</w:t>
      </w:r>
      <w:r w:rsidR="00DA6F92" w:rsidRPr="00D82B8A">
        <w:rPr>
          <w:lang w:val="en-GB"/>
        </w:rPr>
        <w:t xml:space="preserve"> in </w:t>
      </w:r>
      <w:r w:rsidR="00674887" w:rsidRPr="00D82B8A">
        <w:rPr>
          <w:lang w:val="en-GB"/>
        </w:rPr>
        <w:t xml:space="preserve">the </w:t>
      </w:r>
      <w:r w:rsidR="00DA6F92" w:rsidRPr="00D82B8A">
        <w:rPr>
          <w:lang w:val="en-GB"/>
        </w:rPr>
        <w:t>locality</w:t>
      </w:r>
      <w:r w:rsidRPr="00D82B8A">
        <w:rPr>
          <w:lang w:val="en-GB"/>
        </w:rPr>
        <w:t xml:space="preserve">. </w:t>
      </w:r>
      <w:r w:rsidR="00674887" w:rsidRPr="00D82B8A">
        <w:rPr>
          <w:lang w:val="en-GB"/>
        </w:rPr>
        <w:t>In addition,</w:t>
      </w:r>
      <w:r w:rsidRPr="00D82B8A">
        <w:rPr>
          <w:lang w:val="en-GB"/>
        </w:rPr>
        <w:t xml:space="preserve"> what used to be a </w:t>
      </w:r>
      <w:r w:rsidR="007C2846" w:rsidRPr="00D82B8A">
        <w:rPr>
          <w:lang w:val="en-GB"/>
        </w:rPr>
        <w:t>traditionalist</w:t>
      </w:r>
      <w:r w:rsidRPr="00D82B8A">
        <w:rPr>
          <w:lang w:val="en-GB"/>
        </w:rPr>
        <w:t xml:space="preserve"> community has changed into a genuine multi</w:t>
      </w:r>
      <w:r w:rsidR="00674887" w:rsidRPr="00D82B8A">
        <w:rPr>
          <w:lang w:val="en-GB"/>
        </w:rPr>
        <w:t>-</w:t>
      </w:r>
      <w:r w:rsidRPr="00D82B8A">
        <w:rPr>
          <w:lang w:val="en-GB"/>
        </w:rPr>
        <w:t xml:space="preserve">cultural and </w:t>
      </w:r>
      <w:r w:rsidR="009A196C" w:rsidRPr="00D82B8A">
        <w:rPr>
          <w:lang w:val="en-GB"/>
        </w:rPr>
        <w:t xml:space="preserve">heterogeneous community </w:t>
      </w:r>
      <w:r w:rsidR="00653E49" w:rsidRPr="00D82B8A">
        <w:rPr>
          <w:lang w:val="en-GB"/>
        </w:rPr>
        <w:t xml:space="preserve">in all other regards </w:t>
      </w:r>
      <w:r w:rsidR="00621758" w:rsidRPr="00D82B8A">
        <w:rPr>
          <w:lang w:val="en-GB"/>
        </w:rPr>
        <w:t>(see Rye,</w:t>
      </w:r>
      <w:r w:rsidR="009A196C" w:rsidRPr="00D82B8A">
        <w:rPr>
          <w:lang w:val="en-GB"/>
        </w:rPr>
        <w:t xml:space="preserve"> </w:t>
      </w:r>
      <w:r w:rsidRPr="00D82B8A">
        <w:rPr>
          <w:lang w:val="en-GB"/>
        </w:rPr>
        <w:t xml:space="preserve">2017). </w:t>
      </w:r>
      <w:r w:rsidR="009F3FE6" w:rsidRPr="00D82B8A">
        <w:rPr>
          <w:lang w:val="en-GB"/>
        </w:rPr>
        <w:t>As such</w:t>
      </w:r>
      <w:r w:rsidR="00775674" w:rsidRPr="00D82B8A">
        <w:rPr>
          <w:lang w:val="en-GB"/>
        </w:rPr>
        <w:t>,</w:t>
      </w:r>
      <w:r w:rsidR="009F3FE6" w:rsidRPr="00D82B8A">
        <w:rPr>
          <w:lang w:val="en-GB"/>
        </w:rPr>
        <w:t xml:space="preserve"> </w:t>
      </w:r>
      <w:r w:rsidRPr="00D82B8A">
        <w:rPr>
          <w:lang w:val="en-GB"/>
        </w:rPr>
        <w:t xml:space="preserve">the community </w:t>
      </w:r>
      <w:r w:rsidR="009F3FE6" w:rsidRPr="00D82B8A">
        <w:rPr>
          <w:lang w:val="en-GB"/>
        </w:rPr>
        <w:t xml:space="preserve">is </w:t>
      </w:r>
      <w:r w:rsidRPr="00D82B8A">
        <w:rPr>
          <w:lang w:val="en-GB"/>
        </w:rPr>
        <w:t xml:space="preserve">a fruitful </w:t>
      </w:r>
      <w:r w:rsidR="00D00F24" w:rsidRPr="00D82B8A">
        <w:rPr>
          <w:lang w:val="en-GB"/>
        </w:rPr>
        <w:t>‘</w:t>
      </w:r>
      <w:r w:rsidRPr="00D82B8A">
        <w:rPr>
          <w:lang w:val="en-GB"/>
        </w:rPr>
        <w:t>extreme</w:t>
      </w:r>
      <w:r w:rsidR="00D00F24" w:rsidRPr="00D82B8A">
        <w:rPr>
          <w:lang w:val="en-GB"/>
        </w:rPr>
        <w:t xml:space="preserve">’ </w:t>
      </w:r>
      <w:r w:rsidRPr="00D82B8A">
        <w:rPr>
          <w:lang w:val="en-GB"/>
        </w:rPr>
        <w:t>case (Yin</w:t>
      </w:r>
      <w:r w:rsidR="009A196C" w:rsidRPr="00D82B8A">
        <w:rPr>
          <w:lang w:val="en-GB"/>
        </w:rPr>
        <w:t>,</w:t>
      </w:r>
      <w:r w:rsidRPr="00D82B8A">
        <w:rPr>
          <w:lang w:val="en-GB"/>
        </w:rPr>
        <w:t xml:space="preserve"> 2009) </w:t>
      </w:r>
      <w:r w:rsidR="007C2846" w:rsidRPr="00D82B8A">
        <w:rPr>
          <w:lang w:val="en-GB"/>
        </w:rPr>
        <w:t>for</w:t>
      </w:r>
      <w:r w:rsidRPr="00D82B8A">
        <w:rPr>
          <w:lang w:val="en-GB"/>
        </w:rPr>
        <w:t xml:space="preserve"> </w:t>
      </w:r>
      <w:r w:rsidR="00054243" w:rsidRPr="00D82B8A">
        <w:rPr>
          <w:lang w:val="en-GB"/>
        </w:rPr>
        <w:t xml:space="preserve">theorising </w:t>
      </w:r>
      <w:r w:rsidRPr="00D82B8A">
        <w:rPr>
          <w:lang w:val="en-GB"/>
        </w:rPr>
        <w:t>how transnational practices challenge conventional assumption</w:t>
      </w:r>
      <w:r w:rsidR="00674887" w:rsidRPr="00D82B8A">
        <w:rPr>
          <w:lang w:val="en-GB"/>
        </w:rPr>
        <w:t>s</w:t>
      </w:r>
      <w:r w:rsidRPr="00D82B8A">
        <w:rPr>
          <w:lang w:val="en-GB"/>
        </w:rPr>
        <w:t xml:space="preserve"> of social class structures. </w:t>
      </w:r>
    </w:p>
    <w:p w14:paraId="258541ED" w14:textId="77777777" w:rsidR="00FE7C70" w:rsidRPr="00D82B8A" w:rsidRDefault="00FE7C70" w:rsidP="0021208A">
      <w:pPr>
        <w:tabs>
          <w:tab w:val="left" w:pos="284"/>
        </w:tabs>
        <w:spacing w:line="480" w:lineRule="auto"/>
        <w:ind w:left="284" w:right="281"/>
        <w:contextualSpacing/>
        <w:jc w:val="both"/>
        <w:rPr>
          <w:lang w:val="en-GB"/>
        </w:rPr>
      </w:pPr>
    </w:p>
    <w:p w14:paraId="289E51B7" w14:textId="68E5E417" w:rsidR="003964AE" w:rsidRPr="00D82B8A" w:rsidRDefault="009F3FE6" w:rsidP="0021208A">
      <w:pPr>
        <w:tabs>
          <w:tab w:val="left" w:pos="284"/>
        </w:tabs>
        <w:spacing w:line="480" w:lineRule="auto"/>
        <w:ind w:left="284" w:right="281"/>
        <w:contextualSpacing/>
        <w:jc w:val="both"/>
        <w:rPr>
          <w:lang w:val="en-GB"/>
        </w:rPr>
      </w:pPr>
      <w:r w:rsidRPr="00D82B8A">
        <w:rPr>
          <w:lang w:val="en-GB"/>
        </w:rPr>
        <w:lastRenderedPageBreak/>
        <w:t>I draw on several material</w:t>
      </w:r>
      <w:r w:rsidR="007428EC" w:rsidRPr="00D82B8A">
        <w:rPr>
          <w:lang w:val="en-GB"/>
        </w:rPr>
        <w:t xml:space="preserve"> source</w:t>
      </w:r>
      <w:r w:rsidRPr="00D82B8A">
        <w:rPr>
          <w:lang w:val="en-GB"/>
        </w:rPr>
        <w:t xml:space="preserve">s to analyse the complex class locations of the transnational migrants in </w:t>
      </w:r>
      <w:r w:rsidR="0042751E" w:rsidRPr="00D82B8A">
        <w:rPr>
          <w:i/>
          <w:lang w:val="en-GB"/>
        </w:rPr>
        <w:t>Coastland</w:t>
      </w:r>
      <w:r w:rsidR="002556F5" w:rsidRPr="00D82B8A">
        <w:rPr>
          <w:lang w:val="en-GB"/>
        </w:rPr>
        <w:t>,</w:t>
      </w:r>
      <w:r w:rsidRPr="00D82B8A">
        <w:rPr>
          <w:lang w:val="en-GB"/>
        </w:rPr>
        <w:t xml:space="preserve"> </w:t>
      </w:r>
      <w:r w:rsidR="002556F5" w:rsidRPr="00D82B8A">
        <w:rPr>
          <w:lang w:val="en-GB"/>
        </w:rPr>
        <w:t>t</w:t>
      </w:r>
      <w:r w:rsidR="003D57BB" w:rsidRPr="00D82B8A">
        <w:rPr>
          <w:lang w:val="en-GB"/>
        </w:rPr>
        <w:t xml:space="preserve">he core </w:t>
      </w:r>
      <w:r w:rsidR="002556F5" w:rsidRPr="00D82B8A">
        <w:rPr>
          <w:lang w:val="en-GB"/>
        </w:rPr>
        <w:t>of which</w:t>
      </w:r>
      <w:r w:rsidR="00FE7C70" w:rsidRPr="00D82B8A">
        <w:rPr>
          <w:lang w:val="en-GB"/>
        </w:rPr>
        <w:t xml:space="preserve"> </w:t>
      </w:r>
      <w:r w:rsidR="007D21D9" w:rsidRPr="00D82B8A">
        <w:rPr>
          <w:lang w:val="en-GB"/>
        </w:rPr>
        <w:t>are</w:t>
      </w:r>
      <w:r w:rsidRPr="00D82B8A">
        <w:rPr>
          <w:lang w:val="en-GB"/>
        </w:rPr>
        <w:t xml:space="preserve"> </w:t>
      </w:r>
      <w:r w:rsidR="00FE7C70" w:rsidRPr="00D82B8A">
        <w:rPr>
          <w:lang w:val="en-GB"/>
        </w:rPr>
        <w:t xml:space="preserve">qualitative in-depth interviews with labour migrants in 2012. In total, </w:t>
      </w:r>
      <w:r w:rsidR="00DA6F92" w:rsidRPr="00D82B8A">
        <w:rPr>
          <w:lang w:val="en-GB"/>
        </w:rPr>
        <w:t xml:space="preserve">interviews with </w:t>
      </w:r>
      <w:r w:rsidR="00982EE3" w:rsidRPr="00D82B8A">
        <w:rPr>
          <w:lang w:val="en-GB"/>
        </w:rPr>
        <w:t>11</w:t>
      </w:r>
      <w:r w:rsidR="00FE7C70" w:rsidRPr="00D82B8A">
        <w:rPr>
          <w:lang w:val="en-GB"/>
        </w:rPr>
        <w:t xml:space="preserve"> </w:t>
      </w:r>
      <w:r w:rsidR="00920F51" w:rsidRPr="00D82B8A">
        <w:rPr>
          <w:lang w:val="en-GB"/>
        </w:rPr>
        <w:t xml:space="preserve">CEE migrants </w:t>
      </w:r>
      <w:r w:rsidR="00FE7C70" w:rsidRPr="00D82B8A">
        <w:rPr>
          <w:lang w:val="en-GB"/>
        </w:rPr>
        <w:t xml:space="preserve">working in </w:t>
      </w:r>
      <w:r w:rsidR="0042751E" w:rsidRPr="00D82B8A">
        <w:rPr>
          <w:i/>
          <w:lang w:val="en-GB"/>
        </w:rPr>
        <w:t>Coastland</w:t>
      </w:r>
      <w:r w:rsidR="002556F5" w:rsidRPr="00D82B8A">
        <w:rPr>
          <w:i/>
          <w:lang w:val="en-GB"/>
        </w:rPr>
        <w:t>’</w:t>
      </w:r>
      <w:r w:rsidR="00FE7C70" w:rsidRPr="00D82B8A">
        <w:rPr>
          <w:i/>
          <w:lang w:val="en-GB"/>
        </w:rPr>
        <w:t>s</w:t>
      </w:r>
      <w:r w:rsidR="00FE7C70" w:rsidRPr="00D82B8A">
        <w:rPr>
          <w:lang w:val="en-GB"/>
        </w:rPr>
        <w:t xml:space="preserve"> fish farming industry were </w:t>
      </w:r>
      <w:r w:rsidR="00DA6F92" w:rsidRPr="00D82B8A">
        <w:rPr>
          <w:lang w:val="en-GB"/>
        </w:rPr>
        <w:t>conducted</w:t>
      </w:r>
      <w:r w:rsidR="00FE7C70" w:rsidRPr="00D82B8A">
        <w:rPr>
          <w:lang w:val="en-GB"/>
        </w:rPr>
        <w:t xml:space="preserve">: </w:t>
      </w:r>
      <w:r w:rsidR="009E7B64" w:rsidRPr="00D82B8A">
        <w:rPr>
          <w:lang w:val="en-GB"/>
        </w:rPr>
        <w:t>seven</w:t>
      </w:r>
      <w:r w:rsidR="00FE7C70" w:rsidRPr="00D82B8A">
        <w:rPr>
          <w:lang w:val="en-GB"/>
        </w:rPr>
        <w:t xml:space="preserve"> men and </w:t>
      </w:r>
      <w:r w:rsidR="009E7B64" w:rsidRPr="00D82B8A">
        <w:rPr>
          <w:lang w:val="en-GB"/>
        </w:rPr>
        <w:t>four</w:t>
      </w:r>
      <w:r w:rsidR="00FE7C70" w:rsidRPr="00D82B8A">
        <w:rPr>
          <w:lang w:val="en-GB"/>
        </w:rPr>
        <w:t xml:space="preserve"> women </w:t>
      </w:r>
      <w:r w:rsidR="009E7B64" w:rsidRPr="00D82B8A">
        <w:rPr>
          <w:lang w:val="en-GB"/>
        </w:rPr>
        <w:t>between the</w:t>
      </w:r>
      <w:r w:rsidR="005225E0" w:rsidRPr="00D82B8A">
        <w:rPr>
          <w:lang w:val="en-GB"/>
        </w:rPr>
        <w:t xml:space="preserve"> </w:t>
      </w:r>
      <w:r w:rsidR="00FE7C70" w:rsidRPr="00D82B8A">
        <w:rPr>
          <w:lang w:val="en-GB"/>
        </w:rPr>
        <w:t xml:space="preserve">ages </w:t>
      </w:r>
      <w:r w:rsidR="009E7B64" w:rsidRPr="00D82B8A">
        <w:rPr>
          <w:lang w:val="en-GB"/>
        </w:rPr>
        <w:t>of</w:t>
      </w:r>
      <w:r w:rsidR="005225E0" w:rsidRPr="00D82B8A">
        <w:rPr>
          <w:lang w:val="en-GB"/>
        </w:rPr>
        <w:t xml:space="preserve"> </w:t>
      </w:r>
      <w:r w:rsidR="00FE7C70" w:rsidRPr="00D82B8A">
        <w:rPr>
          <w:lang w:val="en-GB"/>
        </w:rPr>
        <w:t xml:space="preserve">23 </w:t>
      </w:r>
      <w:r w:rsidR="009E7B64" w:rsidRPr="00D82B8A">
        <w:rPr>
          <w:lang w:val="en-GB"/>
        </w:rPr>
        <w:t>and</w:t>
      </w:r>
      <w:r w:rsidR="00FE7C70" w:rsidRPr="00D82B8A">
        <w:rPr>
          <w:lang w:val="en-GB"/>
        </w:rPr>
        <w:t xml:space="preserve"> 51 years</w:t>
      </w:r>
      <w:r w:rsidR="00186FFD" w:rsidRPr="00D82B8A">
        <w:rPr>
          <w:lang w:val="en-GB"/>
        </w:rPr>
        <w:t xml:space="preserve"> and </w:t>
      </w:r>
      <w:r w:rsidR="009E7B64" w:rsidRPr="00D82B8A">
        <w:rPr>
          <w:lang w:val="en-GB"/>
        </w:rPr>
        <w:t>averag</w:t>
      </w:r>
      <w:r w:rsidR="007428EC" w:rsidRPr="00D82B8A">
        <w:rPr>
          <w:lang w:val="en-GB"/>
        </w:rPr>
        <w:t>ing</w:t>
      </w:r>
      <w:r w:rsidR="009E7B64" w:rsidRPr="00D82B8A">
        <w:rPr>
          <w:lang w:val="en-GB"/>
        </w:rPr>
        <w:t xml:space="preserve"> </w:t>
      </w:r>
      <w:r w:rsidR="00186FFD" w:rsidRPr="00D82B8A">
        <w:rPr>
          <w:lang w:val="en-GB"/>
        </w:rPr>
        <w:t>35 years.</w:t>
      </w:r>
      <w:r w:rsidR="00FE7C70" w:rsidRPr="00D82B8A">
        <w:rPr>
          <w:lang w:val="en-GB"/>
        </w:rPr>
        <w:t xml:space="preserve"> </w:t>
      </w:r>
      <w:r w:rsidR="00756E95" w:rsidRPr="00D82B8A">
        <w:rPr>
          <w:lang w:val="en-GB"/>
        </w:rPr>
        <w:t xml:space="preserve">Most of the informants were in lasting family relations: </w:t>
      </w:r>
      <w:r w:rsidR="009E7B64" w:rsidRPr="00D82B8A">
        <w:rPr>
          <w:lang w:val="en-GB"/>
        </w:rPr>
        <w:t>eight</w:t>
      </w:r>
      <w:r w:rsidR="00756E95" w:rsidRPr="00D82B8A">
        <w:rPr>
          <w:lang w:val="en-GB"/>
        </w:rPr>
        <w:t xml:space="preserve"> were married and had children; </w:t>
      </w:r>
      <w:r w:rsidR="009E7B64" w:rsidRPr="00D82B8A">
        <w:rPr>
          <w:lang w:val="en-GB"/>
        </w:rPr>
        <w:t>two</w:t>
      </w:r>
      <w:r w:rsidR="00756E95" w:rsidRPr="00D82B8A">
        <w:rPr>
          <w:lang w:val="en-GB"/>
        </w:rPr>
        <w:t xml:space="preserve"> had life partners but no children; the last informant was single. Their children were </w:t>
      </w:r>
      <w:r w:rsidR="00C85159" w:rsidRPr="00D82B8A">
        <w:rPr>
          <w:lang w:val="en-GB"/>
        </w:rPr>
        <w:t>of</w:t>
      </w:r>
      <w:r w:rsidR="00756E95" w:rsidRPr="00D82B8A">
        <w:rPr>
          <w:lang w:val="en-GB"/>
        </w:rPr>
        <w:t xml:space="preserve"> preschool or school age</w:t>
      </w:r>
      <w:r w:rsidR="009E7B64" w:rsidRPr="00D82B8A">
        <w:rPr>
          <w:lang w:val="en-GB"/>
        </w:rPr>
        <w:t>,</w:t>
      </w:r>
      <w:r w:rsidR="00756E95" w:rsidRPr="00D82B8A">
        <w:rPr>
          <w:lang w:val="en-GB"/>
        </w:rPr>
        <w:t xml:space="preserve"> except for </w:t>
      </w:r>
      <w:r w:rsidRPr="00D82B8A">
        <w:rPr>
          <w:lang w:val="en-GB"/>
        </w:rPr>
        <w:t xml:space="preserve">one adult </w:t>
      </w:r>
      <w:r w:rsidR="00756E95" w:rsidRPr="00D82B8A">
        <w:rPr>
          <w:lang w:val="en-GB"/>
        </w:rPr>
        <w:t xml:space="preserve">son. Interestingly, most informants described some elements of </w:t>
      </w:r>
      <w:r w:rsidR="009E7B64" w:rsidRPr="00D82B8A">
        <w:rPr>
          <w:lang w:val="en-GB"/>
        </w:rPr>
        <w:t xml:space="preserve">a </w:t>
      </w:r>
      <w:r w:rsidR="00756E95" w:rsidRPr="00D82B8A">
        <w:rPr>
          <w:lang w:val="en-GB"/>
        </w:rPr>
        <w:t xml:space="preserve">divided family household, either by the spouse living </w:t>
      </w:r>
      <w:r w:rsidR="003964AE" w:rsidRPr="00D82B8A">
        <w:rPr>
          <w:lang w:val="en-GB"/>
        </w:rPr>
        <w:t>in the country of origin</w:t>
      </w:r>
      <w:r w:rsidR="00756E95" w:rsidRPr="00D82B8A">
        <w:rPr>
          <w:lang w:val="en-GB"/>
        </w:rPr>
        <w:t>, strong commitments (both emotionally and p</w:t>
      </w:r>
      <w:r w:rsidR="006909EF" w:rsidRPr="00D82B8A">
        <w:rPr>
          <w:lang w:val="en-GB"/>
        </w:rPr>
        <w:t>ractically) to other family mem</w:t>
      </w:r>
      <w:r w:rsidR="00756E95" w:rsidRPr="00D82B8A">
        <w:rPr>
          <w:lang w:val="en-GB"/>
        </w:rPr>
        <w:t xml:space="preserve">bers </w:t>
      </w:r>
      <w:r w:rsidRPr="00D82B8A">
        <w:rPr>
          <w:lang w:val="en-GB"/>
        </w:rPr>
        <w:t xml:space="preserve">and friends </w:t>
      </w:r>
      <w:r w:rsidR="00756E95" w:rsidRPr="00D82B8A">
        <w:rPr>
          <w:lang w:val="en-GB"/>
        </w:rPr>
        <w:t>in the homeland</w:t>
      </w:r>
      <w:r w:rsidR="006909EF" w:rsidRPr="00D82B8A">
        <w:rPr>
          <w:lang w:val="en-GB"/>
        </w:rPr>
        <w:t xml:space="preserve">, </w:t>
      </w:r>
      <w:r w:rsidR="00756E95" w:rsidRPr="00D82B8A">
        <w:rPr>
          <w:lang w:val="en-GB"/>
        </w:rPr>
        <w:t xml:space="preserve">extensive circular movements and </w:t>
      </w:r>
      <w:r w:rsidR="009E7B64" w:rsidRPr="00D82B8A">
        <w:rPr>
          <w:lang w:val="en-GB"/>
        </w:rPr>
        <w:t>i</w:t>
      </w:r>
      <w:r w:rsidR="00756E95" w:rsidRPr="00D82B8A">
        <w:rPr>
          <w:lang w:val="en-GB"/>
        </w:rPr>
        <w:t xml:space="preserve">nconclusive plans for future relocations. On average, they had lived in </w:t>
      </w:r>
      <w:r w:rsidR="0042751E" w:rsidRPr="00D82B8A">
        <w:rPr>
          <w:i/>
          <w:lang w:val="en-GB"/>
        </w:rPr>
        <w:t>Coastland</w:t>
      </w:r>
      <w:r w:rsidR="00756E95" w:rsidRPr="00D82B8A">
        <w:rPr>
          <w:lang w:val="en-GB"/>
        </w:rPr>
        <w:t xml:space="preserve"> for 4.9 years </w:t>
      </w:r>
      <w:r w:rsidR="009E7B64" w:rsidRPr="00D82B8A">
        <w:rPr>
          <w:lang w:val="en-GB"/>
        </w:rPr>
        <w:t>and</w:t>
      </w:r>
      <w:r w:rsidR="00756E95" w:rsidRPr="00D82B8A">
        <w:rPr>
          <w:lang w:val="en-GB"/>
        </w:rPr>
        <w:t xml:space="preserve"> </w:t>
      </w:r>
      <w:r w:rsidR="009E7B64" w:rsidRPr="00D82B8A">
        <w:rPr>
          <w:lang w:val="en-GB"/>
        </w:rPr>
        <w:t>originate</w:t>
      </w:r>
      <w:r w:rsidR="0031757E" w:rsidRPr="00D82B8A">
        <w:rPr>
          <w:lang w:val="en-GB"/>
        </w:rPr>
        <w:t>d</w:t>
      </w:r>
      <w:r w:rsidR="009E7B64" w:rsidRPr="00D82B8A">
        <w:rPr>
          <w:lang w:val="en-GB"/>
        </w:rPr>
        <w:t xml:space="preserve"> </w:t>
      </w:r>
      <w:r w:rsidR="00756E95" w:rsidRPr="00D82B8A">
        <w:rPr>
          <w:lang w:val="en-GB"/>
        </w:rPr>
        <w:t xml:space="preserve">from different </w:t>
      </w:r>
      <w:r w:rsidR="0031757E" w:rsidRPr="00D82B8A">
        <w:rPr>
          <w:lang w:val="en-GB"/>
        </w:rPr>
        <w:t>C</w:t>
      </w:r>
      <w:r w:rsidR="00756E95" w:rsidRPr="00D82B8A">
        <w:rPr>
          <w:lang w:val="en-GB"/>
        </w:rPr>
        <w:t xml:space="preserve">EE </w:t>
      </w:r>
      <w:r w:rsidR="009E7B64" w:rsidRPr="00D82B8A">
        <w:rPr>
          <w:lang w:val="en-GB"/>
        </w:rPr>
        <w:t>c</w:t>
      </w:r>
      <w:r w:rsidR="00756E95" w:rsidRPr="00D82B8A">
        <w:rPr>
          <w:lang w:val="en-GB"/>
        </w:rPr>
        <w:t>ountries, most</w:t>
      </w:r>
      <w:r w:rsidR="009E7B64" w:rsidRPr="00D82B8A">
        <w:rPr>
          <w:lang w:val="en-GB"/>
        </w:rPr>
        <w:t>ly</w:t>
      </w:r>
      <w:r w:rsidR="00756E95" w:rsidRPr="00D82B8A">
        <w:rPr>
          <w:lang w:val="en-GB"/>
        </w:rPr>
        <w:t xml:space="preserve"> Poland and the Baltic states.</w:t>
      </w:r>
      <w:r w:rsidR="003964AE" w:rsidRPr="00D82B8A">
        <w:rPr>
          <w:lang w:val="en-GB"/>
        </w:rPr>
        <w:t xml:space="preserve"> </w:t>
      </w:r>
      <w:r w:rsidR="00756E95" w:rsidRPr="00D82B8A">
        <w:rPr>
          <w:lang w:val="en-GB"/>
        </w:rPr>
        <w:t xml:space="preserve">The informants were recruited through </w:t>
      </w:r>
      <w:r w:rsidR="009E7B64" w:rsidRPr="00D82B8A">
        <w:rPr>
          <w:lang w:val="en-GB"/>
        </w:rPr>
        <w:t xml:space="preserve">work place </w:t>
      </w:r>
      <w:r w:rsidR="00756E95" w:rsidRPr="00D82B8A">
        <w:rPr>
          <w:lang w:val="en-GB"/>
        </w:rPr>
        <w:t xml:space="preserve">networks, i.e. various fish processing </w:t>
      </w:r>
      <w:r w:rsidR="009E7B64" w:rsidRPr="00D82B8A">
        <w:rPr>
          <w:lang w:val="en-GB"/>
        </w:rPr>
        <w:t>facilities</w:t>
      </w:r>
      <w:r w:rsidR="00756E95" w:rsidRPr="00D82B8A">
        <w:rPr>
          <w:lang w:val="en-GB"/>
        </w:rPr>
        <w:t xml:space="preserve"> in </w:t>
      </w:r>
      <w:r w:rsidR="0042751E" w:rsidRPr="00D82B8A">
        <w:rPr>
          <w:i/>
          <w:lang w:val="en-GB"/>
        </w:rPr>
        <w:t>Coastland</w:t>
      </w:r>
      <w:r w:rsidR="00756E95" w:rsidRPr="00D82B8A">
        <w:rPr>
          <w:lang w:val="en-GB"/>
        </w:rPr>
        <w:t xml:space="preserve">, which </w:t>
      </w:r>
      <w:r w:rsidR="009E7B64" w:rsidRPr="00D82B8A">
        <w:rPr>
          <w:lang w:val="en-GB"/>
        </w:rPr>
        <w:t>constitute</w:t>
      </w:r>
      <w:r w:rsidR="00756E95" w:rsidRPr="00D82B8A">
        <w:rPr>
          <w:lang w:val="en-GB"/>
        </w:rPr>
        <w:t xml:space="preserve"> the entry point</w:t>
      </w:r>
      <w:r w:rsidR="009E7B64" w:rsidRPr="00D82B8A">
        <w:rPr>
          <w:lang w:val="en-GB"/>
        </w:rPr>
        <w:t>s</w:t>
      </w:r>
      <w:r w:rsidR="00756E95" w:rsidRPr="00D82B8A">
        <w:rPr>
          <w:lang w:val="en-GB"/>
        </w:rPr>
        <w:t xml:space="preserve"> for </w:t>
      </w:r>
      <w:r w:rsidR="009E7B64" w:rsidRPr="00D82B8A">
        <w:rPr>
          <w:lang w:val="en-GB"/>
        </w:rPr>
        <w:t>most</w:t>
      </w:r>
      <w:r w:rsidR="00756E95" w:rsidRPr="00D82B8A">
        <w:rPr>
          <w:lang w:val="en-GB"/>
        </w:rPr>
        <w:t xml:space="preserve"> </w:t>
      </w:r>
      <w:r w:rsidR="0031757E" w:rsidRPr="00D82B8A">
        <w:rPr>
          <w:lang w:val="en-GB"/>
        </w:rPr>
        <w:t>C</w:t>
      </w:r>
      <w:r w:rsidR="00756E95" w:rsidRPr="00D82B8A">
        <w:rPr>
          <w:lang w:val="en-GB"/>
        </w:rPr>
        <w:t>EE migrants</w:t>
      </w:r>
      <w:r w:rsidR="006909EF" w:rsidRPr="00D82B8A">
        <w:rPr>
          <w:lang w:val="en-GB"/>
        </w:rPr>
        <w:t xml:space="preserve"> in the locality</w:t>
      </w:r>
      <w:r w:rsidR="00756E95" w:rsidRPr="00D82B8A">
        <w:rPr>
          <w:lang w:val="en-GB"/>
        </w:rPr>
        <w:t>. T</w:t>
      </w:r>
      <w:r w:rsidR="00FE7C70" w:rsidRPr="00D82B8A">
        <w:rPr>
          <w:lang w:val="en-GB"/>
        </w:rPr>
        <w:t xml:space="preserve">he interviews were structured as life biography interviews (past, present and future) </w:t>
      </w:r>
      <w:r w:rsidR="00DC3393" w:rsidRPr="00D82B8A">
        <w:rPr>
          <w:lang w:val="en-GB"/>
        </w:rPr>
        <w:t xml:space="preserve">(see Sæther, 2016 for details) and conducted by a research assistant </w:t>
      </w:r>
      <w:r w:rsidR="006909EF" w:rsidRPr="00D82B8A">
        <w:rPr>
          <w:lang w:val="en-GB"/>
        </w:rPr>
        <w:t xml:space="preserve">with strong biographical connections </w:t>
      </w:r>
      <w:r w:rsidR="00DC3393" w:rsidRPr="00D82B8A">
        <w:rPr>
          <w:lang w:val="en-GB"/>
        </w:rPr>
        <w:t xml:space="preserve">to the locality. </w:t>
      </w:r>
      <w:r w:rsidR="00EB036D" w:rsidRPr="00D82B8A">
        <w:rPr>
          <w:lang w:val="en-GB"/>
        </w:rPr>
        <w:t>The i</w:t>
      </w:r>
      <w:r w:rsidR="00AC4F46" w:rsidRPr="00D82B8A">
        <w:rPr>
          <w:lang w:val="en-GB"/>
        </w:rPr>
        <w:t xml:space="preserve">mplications of the </w:t>
      </w:r>
      <w:r w:rsidR="006909EF" w:rsidRPr="00D82B8A">
        <w:rPr>
          <w:lang w:val="en-GB"/>
        </w:rPr>
        <w:t xml:space="preserve">social position of the </w:t>
      </w:r>
      <w:r w:rsidR="00EB036D" w:rsidRPr="00D82B8A">
        <w:rPr>
          <w:lang w:val="en-GB"/>
        </w:rPr>
        <w:t>interviewer</w:t>
      </w:r>
      <w:r w:rsidR="00AC4F46" w:rsidRPr="00D82B8A">
        <w:rPr>
          <w:lang w:val="en-GB"/>
        </w:rPr>
        <w:t xml:space="preserve"> (</w:t>
      </w:r>
      <w:r w:rsidR="003C573B" w:rsidRPr="00D82B8A">
        <w:rPr>
          <w:lang w:val="en-GB"/>
        </w:rPr>
        <w:t>race/ethnicity/</w:t>
      </w:r>
      <w:r w:rsidR="004737F2" w:rsidRPr="00D82B8A">
        <w:rPr>
          <w:lang w:val="en-GB"/>
        </w:rPr>
        <w:t xml:space="preserve">nationality) </w:t>
      </w:r>
      <w:r w:rsidR="00EB036D" w:rsidRPr="00D82B8A">
        <w:rPr>
          <w:lang w:val="en-GB"/>
        </w:rPr>
        <w:t>are</w:t>
      </w:r>
      <w:r w:rsidR="004737F2" w:rsidRPr="00D82B8A">
        <w:rPr>
          <w:lang w:val="en-GB"/>
        </w:rPr>
        <w:t xml:space="preserve"> </w:t>
      </w:r>
      <w:r w:rsidR="006909EF" w:rsidRPr="00D82B8A">
        <w:rPr>
          <w:lang w:val="en-GB"/>
        </w:rPr>
        <w:t xml:space="preserve">discussed at length in </w:t>
      </w:r>
      <w:r w:rsidR="00DC3393" w:rsidRPr="00D82B8A">
        <w:rPr>
          <w:lang w:val="en-GB"/>
        </w:rPr>
        <w:t>transnational mi</w:t>
      </w:r>
      <w:r w:rsidR="003C573B" w:rsidRPr="00D82B8A">
        <w:rPr>
          <w:lang w:val="en-GB"/>
        </w:rPr>
        <w:t>gration research (</w:t>
      </w:r>
      <w:r w:rsidR="004737F2" w:rsidRPr="00D82B8A">
        <w:rPr>
          <w:lang w:val="en-GB"/>
        </w:rPr>
        <w:t xml:space="preserve">e.g. </w:t>
      </w:r>
      <w:r w:rsidR="005D2BA5" w:rsidRPr="00D82B8A">
        <w:rPr>
          <w:lang w:val="en-GB"/>
        </w:rPr>
        <w:t>Nowicka and Cieslik, 2014</w:t>
      </w:r>
      <w:r w:rsidR="00EB036D" w:rsidRPr="00D82B8A">
        <w:rPr>
          <w:lang w:val="en-GB"/>
        </w:rPr>
        <w:t>; Weiss, 2006</w:t>
      </w:r>
      <w:r w:rsidR="00AC4F46" w:rsidRPr="00D82B8A">
        <w:rPr>
          <w:lang w:val="en-GB"/>
        </w:rPr>
        <w:t>)</w:t>
      </w:r>
      <w:r w:rsidR="004737F2" w:rsidRPr="00D82B8A">
        <w:rPr>
          <w:lang w:val="en-GB"/>
        </w:rPr>
        <w:t xml:space="preserve">. While there </w:t>
      </w:r>
      <w:r w:rsidR="0044306B" w:rsidRPr="00D82B8A">
        <w:rPr>
          <w:lang w:val="en-GB"/>
        </w:rPr>
        <w:t>are</w:t>
      </w:r>
      <w:r w:rsidR="004737F2" w:rsidRPr="00D82B8A">
        <w:rPr>
          <w:lang w:val="en-GB"/>
        </w:rPr>
        <w:t xml:space="preserve"> no neutral positions, and qualitative material </w:t>
      </w:r>
      <w:r w:rsidR="0031757E" w:rsidRPr="00D82B8A">
        <w:rPr>
          <w:lang w:val="en-GB"/>
        </w:rPr>
        <w:t>is</w:t>
      </w:r>
      <w:r w:rsidR="0044306B" w:rsidRPr="00D82B8A">
        <w:rPr>
          <w:lang w:val="en-GB"/>
        </w:rPr>
        <w:t xml:space="preserve"> </w:t>
      </w:r>
      <w:r w:rsidR="004737F2" w:rsidRPr="00D82B8A">
        <w:rPr>
          <w:lang w:val="en-GB"/>
        </w:rPr>
        <w:t xml:space="preserve">always </w:t>
      </w:r>
      <w:r w:rsidR="0044306B" w:rsidRPr="00D82B8A">
        <w:rPr>
          <w:lang w:val="en-GB"/>
        </w:rPr>
        <w:t>influenced</w:t>
      </w:r>
      <w:r w:rsidR="004737F2" w:rsidRPr="00D82B8A">
        <w:rPr>
          <w:lang w:val="en-GB"/>
        </w:rPr>
        <w:t xml:space="preserve"> by the research context, the presented </w:t>
      </w:r>
      <w:r w:rsidR="00DC3393" w:rsidRPr="00D82B8A">
        <w:rPr>
          <w:lang w:val="en-GB"/>
        </w:rPr>
        <w:t>material</w:t>
      </w:r>
      <w:r w:rsidR="004737F2" w:rsidRPr="00D82B8A">
        <w:rPr>
          <w:lang w:val="en-GB"/>
        </w:rPr>
        <w:t xml:space="preserve"> appear</w:t>
      </w:r>
      <w:r w:rsidR="0031757E" w:rsidRPr="00D82B8A">
        <w:rPr>
          <w:lang w:val="en-GB"/>
        </w:rPr>
        <w:t>s</w:t>
      </w:r>
      <w:r w:rsidR="00DC3393" w:rsidRPr="00D82B8A">
        <w:rPr>
          <w:lang w:val="en-GB"/>
        </w:rPr>
        <w:t xml:space="preserve"> </w:t>
      </w:r>
      <w:r w:rsidR="004737F2" w:rsidRPr="00D82B8A">
        <w:rPr>
          <w:lang w:val="en-GB"/>
        </w:rPr>
        <w:t>to provide a valid</w:t>
      </w:r>
      <w:r w:rsidR="003C573B" w:rsidRPr="00D82B8A">
        <w:rPr>
          <w:lang w:val="en-GB"/>
        </w:rPr>
        <w:t xml:space="preserve">, </w:t>
      </w:r>
      <w:r w:rsidR="0044306B" w:rsidRPr="00D82B8A">
        <w:rPr>
          <w:lang w:val="en-GB"/>
        </w:rPr>
        <w:t>reliable</w:t>
      </w:r>
      <w:r w:rsidR="003C573B" w:rsidRPr="00D82B8A">
        <w:rPr>
          <w:lang w:val="en-GB"/>
        </w:rPr>
        <w:t xml:space="preserve"> </w:t>
      </w:r>
      <w:r w:rsidR="004737F2" w:rsidRPr="00D82B8A">
        <w:rPr>
          <w:lang w:val="en-GB"/>
        </w:rPr>
        <w:t>account of the informants</w:t>
      </w:r>
      <w:r w:rsidR="0044306B" w:rsidRPr="00D82B8A">
        <w:rPr>
          <w:lang w:val="en-GB"/>
        </w:rPr>
        <w:t>’</w:t>
      </w:r>
      <w:r w:rsidR="004737F2" w:rsidRPr="00D82B8A">
        <w:rPr>
          <w:lang w:val="en-GB"/>
        </w:rPr>
        <w:t xml:space="preserve"> experiences</w:t>
      </w:r>
      <w:r w:rsidR="00DC3393" w:rsidRPr="00D82B8A">
        <w:rPr>
          <w:lang w:val="en-GB"/>
        </w:rPr>
        <w:t xml:space="preserve">. </w:t>
      </w:r>
    </w:p>
    <w:p w14:paraId="6D0651D2" w14:textId="77777777" w:rsidR="003964AE" w:rsidRPr="00D82B8A" w:rsidRDefault="003964AE" w:rsidP="0021208A">
      <w:pPr>
        <w:tabs>
          <w:tab w:val="left" w:pos="284"/>
        </w:tabs>
        <w:spacing w:line="480" w:lineRule="auto"/>
        <w:ind w:left="284" w:right="281"/>
        <w:contextualSpacing/>
        <w:jc w:val="both"/>
        <w:rPr>
          <w:lang w:val="en-GB"/>
        </w:rPr>
      </w:pPr>
    </w:p>
    <w:p w14:paraId="6B2D998A" w14:textId="5B9E9BC7" w:rsidR="00FE7C70" w:rsidRPr="00D82B8A" w:rsidRDefault="00FE7C70" w:rsidP="0021208A">
      <w:pPr>
        <w:tabs>
          <w:tab w:val="left" w:pos="284"/>
        </w:tabs>
        <w:spacing w:line="480" w:lineRule="auto"/>
        <w:ind w:left="284" w:right="281"/>
        <w:contextualSpacing/>
        <w:jc w:val="both"/>
        <w:rPr>
          <w:lang w:val="en-GB"/>
        </w:rPr>
      </w:pPr>
      <w:r w:rsidRPr="00D82B8A">
        <w:rPr>
          <w:lang w:val="en-GB"/>
        </w:rPr>
        <w:lastRenderedPageBreak/>
        <w:t xml:space="preserve">Further, </w:t>
      </w:r>
      <w:r w:rsidR="00DC3393" w:rsidRPr="00D82B8A">
        <w:rPr>
          <w:lang w:val="en-GB"/>
        </w:rPr>
        <w:t xml:space="preserve">I draw on </w:t>
      </w:r>
      <w:r w:rsidRPr="00D82B8A">
        <w:rPr>
          <w:lang w:val="en-GB"/>
        </w:rPr>
        <w:t xml:space="preserve">qualitative in-depth and focus group interviews </w:t>
      </w:r>
      <w:r w:rsidR="003964AE" w:rsidRPr="00D82B8A">
        <w:rPr>
          <w:lang w:val="en-GB"/>
        </w:rPr>
        <w:t xml:space="preserve">with </w:t>
      </w:r>
      <w:r w:rsidRPr="00D82B8A">
        <w:rPr>
          <w:lang w:val="en-GB"/>
        </w:rPr>
        <w:t xml:space="preserve">19 offspring </w:t>
      </w:r>
      <w:r w:rsidR="00DA6F92" w:rsidRPr="00D82B8A">
        <w:rPr>
          <w:lang w:val="en-GB"/>
        </w:rPr>
        <w:t>(16</w:t>
      </w:r>
      <w:r w:rsidR="00D4750E" w:rsidRPr="00D82B8A">
        <w:rPr>
          <w:lang w:val="en-GB"/>
        </w:rPr>
        <w:t>–</w:t>
      </w:r>
      <w:r w:rsidR="00DA6F92" w:rsidRPr="00D82B8A">
        <w:rPr>
          <w:lang w:val="en-GB"/>
        </w:rPr>
        <w:t>19</w:t>
      </w:r>
      <w:r w:rsidR="00D4750E" w:rsidRPr="00D82B8A">
        <w:rPr>
          <w:lang w:val="en-GB"/>
        </w:rPr>
        <w:t>-</w:t>
      </w:r>
      <w:r w:rsidR="00DA6F92" w:rsidRPr="00D82B8A">
        <w:rPr>
          <w:lang w:val="en-GB"/>
        </w:rPr>
        <w:t>year old</w:t>
      </w:r>
      <w:r w:rsidR="00D4750E" w:rsidRPr="00D82B8A">
        <w:rPr>
          <w:lang w:val="en-GB"/>
        </w:rPr>
        <w:t>s</w:t>
      </w:r>
      <w:r w:rsidR="00DA6F92" w:rsidRPr="00D82B8A">
        <w:rPr>
          <w:lang w:val="en-GB"/>
        </w:rPr>
        <w:t>)</w:t>
      </w:r>
      <w:r w:rsidR="00696C31" w:rsidRPr="00D82B8A">
        <w:rPr>
          <w:lang w:val="en-GB"/>
        </w:rPr>
        <w:t xml:space="preserve"> </w:t>
      </w:r>
      <w:r w:rsidRPr="00D82B8A">
        <w:rPr>
          <w:lang w:val="en-GB"/>
        </w:rPr>
        <w:t xml:space="preserve">of labour migrants </w:t>
      </w:r>
      <w:r w:rsidR="00DA6F92" w:rsidRPr="00D82B8A">
        <w:rPr>
          <w:lang w:val="en-GB"/>
        </w:rPr>
        <w:t>in the community</w:t>
      </w:r>
      <w:r w:rsidR="00D4750E" w:rsidRPr="00D82B8A">
        <w:rPr>
          <w:lang w:val="en-GB"/>
        </w:rPr>
        <w:t>:</w:t>
      </w:r>
      <w:r w:rsidR="004871F2" w:rsidRPr="00D82B8A">
        <w:rPr>
          <w:lang w:val="en-GB"/>
        </w:rPr>
        <w:t xml:space="preserve"> </w:t>
      </w:r>
      <w:r w:rsidR="00D4750E" w:rsidRPr="00D82B8A">
        <w:rPr>
          <w:lang w:val="en-GB"/>
        </w:rPr>
        <w:t xml:space="preserve">7 boys and </w:t>
      </w:r>
      <w:r w:rsidR="004871F2" w:rsidRPr="00D82B8A">
        <w:rPr>
          <w:lang w:val="en-GB"/>
        </w:rPr>
        <w:t>12 girls</w:t>
      </w:r>
      <w:r w:rsidRPr="00D82B8A">
        <w:rPr>
          <w:lang w:val="en-GB"/>
        </w:rPr>
        <w:t>. Some were interviewed individually (N</w:t>
      </w:r>
      <w:r w:rsidR="00CD6CF3" w:rsidRPr="00D82B8A">
        <w:rPr>
          <w:lang w:val="en-GB"/>
        </w:rPr>
        <w:t xml:space="preserve"> </w:t>
      </w:r>
      <w:r w:rsidRPr="00D82B8A">
        <w:rPr>
          <w:lang w:val="en-GB"/>
        </w:rPr>
        <w:t>=</w:t>
      </w:r>
      <w:r w:rsidR="00CD6CF3" w:rsidRPr="00D82B8A">
        <w:rPr>
          <w:lang w:val="en-GB"/>
        </w:rPr>
        <w:t xml:space="preserve"> </w:t>
      </w:r>
      <w:r w:rsidRPr="00D82B8A">
        <w:rPr>
          <w:lang w:val="en-GB"/>
        </w:rPr>
        <w:t>9), others i</w:t>
      </w:r>
      <w:r w:rsidR="00653E49" w:rsidRPr="00D82B8A">
        <w:rPr>
          <w:lang w:val="en-GB"/>
        </w:rPr>
        <w:t>n follow</w:t>
      </w:r>
      <w:r w:rsidR="00CD6CF3" w:rsidRPr="00D82B8A">
        <w:rPr>
          <w:lang w:val="en-GB"/>
        </w:rPr>
        <w:t>-</w:t>
      </w:r>
      <w:r w:rsidR="00653E49" w:rsidRPr="00D82B8A">
        <w:rPr>
          <w:lang w:val="en-GB"/>
        </w:rPr>
        <w:t>up focus groups (N</w:t>
      </w:r>
      <w:r w:rsidR="00CD6CF3" w:rsidRPr="00D82B8A">
        <w:rPr>
          <w:lang w:val="en-GB"/>
        </w:rPr>
        <w:t xml:space="preserve"> </w:t>
      </w:r>
      <w:r w:rsidR="00653E49" w:rsidRPr="00D82B8A">
        <w:rPr>
          <w:lang w:val="en-GB"/>
        </w:rPr>
        <w:t>=</w:t>
      </w:r>
      <w:r w:rsidR="00CD6CF3" w:rsidRPr="00D82B8A">
        <w:rPr>
          <w:lang w:val="en-GB"/>
        </w:rPr>
        <w:t xml:space="preserve"> </w:t>
      </w:r>
      <w:r w:rsidR="00653E49" w:rsidRPr="00D82B8A">
        <w:rPr>
          <w:lang w:val="en-GB"/>
        </w:rPr>
        <w:t>12)</w:t>
      </w:r>
      <w:r w:rsidR="00CD6CF3" w:rsidRPr="00D82B8A">
        <w:rPr>
          <w:lang w:val="en-GB"/>
        </w:rPr>
        <w:t>.</w:t>
      </w:r>
      <w:r w:rsidR="00653E49" w:rsidRPr="00D82B8A">
        <w:rPr>
          <w:lang w:val="en-GB"/>
        </w:rPr>
        <w:t xml:space="preserve"> </w:t>
      </w:r>
      <w:r w:rsidR="00CD6CF3" w:rsidRPr="00D82B8A">
        <w:rPr>
          <w:lang w:val="en-GB"/>
        </w:rPr>
        <w:t>T</w:t>
      </w:r>
      <w:r w:rsidR="007C2846" w:rsidRPr="00D82B8A">
        <w:rPr>
          <w:lang w:val="en-GB"/>
        </w:rPr>
        <w:t>wo</w:t>
      </w:r>
      <w:r w:rsidRPr="00D82B8A">
        <w:rPr>
          <w:lang w:val="en-GB"/>
        </w:rPr>
        <w:t xml:space="preserve"> informants participated in both (see </w:t>
      </w:r>
      <w:r w:rsidR="0040348C" w:rsidRPr="00D82B8A">
        <w:rPr>
          <w:lang w:val="en-GB"/>
        </w:rPr>
        <w:t>Rye</w:t>
      </w:r>
      <w:r w:rsidR="009A196C" w:rsidRPr="00D82B8A">
        <w:rPr>
          <w:lang w:val="en-GB"/>
        </w:rPr>
        <w:t>,</w:t>
      </w:r>
      <w:r w:rsidRPr="00D82B8A">
        <w:rPr>
          <w:lang w:val="en-GB"/>
        </w:rPr>
        <w:t xml:space="preserve"> 2016 for details). </w:t>
      </w:r>
      <w:r w:rsidR="00DC3393" w:rsidRPr="00D82B8A">
        <w:rPr>
          <w:lang w:val="en-GB"/>
        </w:rPr>
        <w:t>The</w:t>
      </w:r>
      <w:r w:rsidR="00CD6CF3" w:rsidRPr="00D82B8A">
        <w:rPr>
          <w:lang w:val="en-GB"/>
        </w:rPr>
        <w:t>y</w:t>
      </w:r>
      <w:r w:rsidR="00DC3393" w:rsidRPr="00D82B8A">
        <w:rPr>
          <w:lang w:val="en-GB"/>
        </w:rPr>
        <w:t xml:space="preserve"> were students at</w:t>
      </w:r>
      <w:r w:rsidR="00CD6CF3" w:rsidRPr="00D82B8A">
        <w:rPr>
          <w:lang w:val="en-GB"/>
        </w:rPr>
        <w:t>tending</w:t>
      </w:r>
      <w:r w:rsidR="00DC3393" w:rsidRPr="00D82B8A">
        <w:rPr>
          <w:lang w:val="en-GB"/>
        </w:rPr>
        <w:t xml:space="preserve"> </w:t>
      </w:r>
      <w:r w:rsidR="0042751E" w:rsidRPr="00D82B8A">
        <w:rPr>
          <w:i/>
          <w:lang w:val="en-GB"/>
        </w:rPr>
        <w:t>Coastland</w:t>
      </w:r>
      <w:r w:rsidR="003C573B" w:rsidRPr="00D82B8A">
        <w:rPr>
          <w:lang w:val="en-GB"/>
        </w:rPr>
        <w:t xml:space="preserve"> high schools, and t</w:t>
      </w:r>
      <w:r w:rsidR="00DC3393" w:rsidRPr="00D82B8A">
        <w:rPr>
          <w:lang w:val="en-GB"/>
        </w:rPr>
        <w:t xml:space="preserve">heir migration careers mirrored those of the adult informants. </w:t>
      </w:r>
      <w:r w:rsidR="003964AE" w:rsidRPr="00D82B8A">
        <w:rPr>
          <w:lang w:val="en-GB"/>
        </w:rPr>
        <w:t xml:space="preserve">A third </w:t>
      </w:r>
      <w:r w:rsidRPr="00D82B8A">
        <w:rPr>
          <w:lang w:val="en-GB"/>
        </w:rPr>
        <w:t xml:space="preserve">source of data </w:t>
      </w:r>
      <w:r w:rsidR="00CD6CF3" w:rsidRPr="00D82B8A">
        <w:rPr>
          <w:lang w:val="en-GB"/>
        </w:rPr>
        <w:t>were</w:t>
      </w:r>
      <w:r w:rsidR="003964AE" w:rsidRPr="00D82B8A">
        <w:rPr>
          <w:lang w:val="en-GB"/>
        </w:rPr>
        <w:t xml:space="preserve"> </w:t>
      </w:r>
      <w:r w:rsidR="007C2846" w:rsidRPr="00D82B8A">
        <w:rPr>
          <w:lang w:val="en-GB"/>
        </w:rPr>
        <w:t>semi-structured</w:t>
      </w:r>
      <w:r w:rsidRPr="00D82B8A">
        <w:rPr>
          <w:lang w:val="en-GB"/>
        </w:rPr>
        <w:t xml:space="preserve"> interviews with key informants conducted in</w:t>
      </w:r>
      <w:r w:rsidR="003F08A9" w:rsidRPr="00D82B8A">
        <w:rPr>
          <w:lang w:val="en-GB"/>
        </w:rPr>
        <w:t xml:space="preserve"> </w:t>
      </w:r>
      <w:r w:rsidR="00683718" w:rsidRPr="00D82B8A">
        <w:rPr>
          <w:lang w:val="en-GB"/>
        </w:rPr>
        <w:t>2012.</w:t>
      </w:r>
      <w:r w:rsidRPr="00D82B8A">
        <w:rPr>
          <w:lang w:val="en-GB"/>
        </w:rPr>
        <w:t xml:space="preserve"> This material consist</w:t>
      </w:r>
      <w:r w:rsidR="005225E0" w:rsidRPr="00D82B8A">
        <w:rPr>
          <w:lang w:val="en-GB"/>
        </w:rPr>
        <w:t>s</w:t>
      </w:r>
      <w:r w:rsidRPr="00D82B8A">
        <w:rPr>
          <w:lang w:val="en-GB"/>
        </w:rPr>
        <w:t xml:space="preserve"> of interviews with </w:t>
      </w:r>
      <w:r w:rsidR="005225E0" w:rsidRPr="00D82B8A">
        <w:rPr>
          <w:lang w:val="en-GB"/>
        </w:rPr>
        <w:t xml:space="preserve">nine </w:t>
      </w:r>
      <w:r w:rsidR="00667B58" w:rsidRPr="00D82B8A">
        <w:rPr>
          <w:lang w:val="en-GB"/>
        </w:rPr>
        <w:t xml:space="preserve">persons </w:t>
      </w:r>
      <w:r w:rsidRPr="00D82B8A">
        <w:rPr>
          <w:lang w:val="en-GB"/>
        </w:rPr>
        <w:t xml:space="preserve">in leadership positions in the </w:t>
      </w:r>
      <w:r w:rsidR="00683718" w:rsidRPr="00D82B8A">
        <w:rPr>
          <w:lang w:val="en-GB"/>
        </w:rPr>
        <w:t>community</w:t>
      </w:r>
      <w:r w:rsidR="00CD6CF3" w:rsidRPr="00D82B8A">
        <w:rPr>
          <w:lang w:val="en-GB"/>
        </w:rPr>
        <w:t>:</w:t>
      </w:r>
      <w:r w:rsidR="00683718" w:rsidRPr="00D82B8A">
        <w:rPr>
          <w:lang w:val="en-GB"/>
        </w:rPr>
        <w:t xml:space="preserve"> leading politicians and administrative off</w:t>
      </w:r>
      <w:r w:rsidR="006F48ED" w:rsidRPr="00D82B8A">
        <w:rPr>
          <w:lang w:val="en-GB"/>
        </w:rPr>
        <w:t>ic</w:t>
      </w:r>
      <w:r w:rsidR="00683718" w:rsidRPr="00D82B8A">
        <w:rPr>
          <w:lang w:val="en-GB"/>
        </w:rPr>
        <w:t>ers, persons in key managerial positions in the fish farming industry and representatives of civil society.</w:t>
      </w:r>
      <w:r w:rsidR="003964AE" w:rsidRPr="00D82B8A">
        <w:rPr>
          <w:lang w:val="en-GB"/>
        </w:rPr>
        <w:t xml:space="preserve"> </w:t>
      </w:r>
    </w:p>
    <w:p w14:paraId="4F683DCA" w14:textId="77777777" w:rsidR="00FE7C70" w:rsidRPr="00D82B8A" w:rsidRDefault="00FE7C70" w:rsidP="0021208A">
      <w:pPr>
        <w:tabs>
          <w:tab w:val="left" w:pos="284"/>
        </w:tabs>
        <w:spacing w:line="480" w:lineRule="auto"/>
        <w:ind w:left="284" w:right="281"/>
        <w:contextualSpacing/>
        <w:jc w:val="both"/>
        <w:rPr>
          <w:lang w:val="en-GB"/>
        </w:rPr>
      </w:pPr>
    </w:p>
    <w:p w14:paraId="6D17558F" w14:textId="037D54BE" w:rsidR="00FE7C70" w:rsidRPr="00D82B8A" w:rsidRDefault="00FE7C70" w:rsidP="0021208A">
      <w:pPr>
        <w:tabs>
          <w:tab w:val="left" w:pos="284"/>
        </w:tabs>
        <w:spacing w:line="480" w:lineRule="auto"/>
        <w:ind w:left="284" w:right="281"/>
        <w:contextualSpacing/>
        <w:jc w:val="both"/>
        <w:rPr>
          <w:lang w:val="en-GB"/>
        </w:rPr>
      </w:pPr>
      <w:r w:rsidRPr="00D82B8A">
        <w:rPr>
          <w:lang w:val="en-GB"/>
        </w:rPr>
        <w:t xml:space="preserve">In </w:t>
      </w:r>
      <w:r w:rsidR="00696C31" w:rsidRPr="00D82B8A">
        <w:rPr>
          <w:lang w:val="en-GB"/>
        </w:rPr>
        <w:t>total</w:t>
      </w:r>
      <w:r w:rsidRPr="00D82B8A">
        <w:rPr>
          <w:lang w:val="en-GB"/>
        </w:rPr>
        <w:t xml:space="preserve">, the analysis </w:t>
      </w:r>
      <w:r w:rsidR="00D00F24" w:rsidRPr="00D82B8A">
        <w:rPr>
          <w:lang w:val="en-GB"/>
        </w:rPr>
        <w:t>relies</w:t>
      </w:r>
      <w:r w:rsidRPr="00D82B8A">
        <w:rPr>
          <w:lang w:val="en-GB"/>
        </w:rPr>
        <w:t xml:space="preserve"> on a multi-method and multi-material </w:t>
      </w:r>
      <w:r w:rsidR="007C2846" w:rsidRPr="00D82B8A">
        <w:rPr>
          <w:lang w:val="en-GB"/>
        </w:rPr>
        <w:t>approach, which</w:t>
      </w:r>
      <w:r w:rsidRPr="00D82B8A">
        <w:rPr>
          <w:lang w:val="en-GB"/>
        </w:rPr>
        <w:t xml:space="preserve"> provides for a thorough understanding of both the community</w:t>
      </w:r>
      <w:r w:rsidR="009B124A" w:rsidRPr="00D82B8A">
        <w:rPr>
          <w:lang w:val="en-GB"/>
        </w:rPr>
        <w:t>-</w:t>
      </w:r>
      <w:r w:rsidRPr="00D82B8A">
        <w:rPr>
          <w:lang w:val="en-GB"/>
        </w:rPr>
        <w:t xml:space="preserve">level class structure and the individual positions as well as their active positioning, consciously and tacitly, within this structure. </w:t>
      </w:r>
    </w:p>
    <w:p w14:paraId="6176DC6F" w14:textId="3D11F8E7" w:rsidR="004737F2" w:rsidRPr="00D82B8A" w:rsidRDefault="004737F2" w:rsidP="0021208A">
      <w:pPr>
        <w:tabs>
          <w:tab w:val="left" w:pos="284"/>
        </w:tabs>
        <w:spacing w:line="480" w:lineRule="auto"/>
        <w:ind w:left="284" w:right="281"/>
        <w:contextualSpacing/>
        <w:jc w:val="both"/>
        <w:rPr>
          <w:lang w:val="en-GB"/>
        </w:rPr>
      </w:pPr>
    </w:p>
    <w:p w14:paraId="758696A6" w14:textId="77777777" w:rsidR="00AC2FED" w:rsidRPr="00D82B8A" w:rsidRDefault="00AC2FED" w:rsidP="0021208A">
      <w:pPr>
        <w:tabs>
          <w:tab w:val="left" w:pos="284"/>
        </w:tabs>
        <w:spacing w:line="480" w:lineRule="auto"/>
        <w:ind w:left="284" w:right="281"/>
        <w:contextualSpacing/>
        <w:jc w:val="both"/>
        <w:rPr>
          <w:lang w:val="en-GB"/>
        </w:rPr>
      </w:pPr>
    </w:p>
    <w:p w14:paraId="0E8D1667" w14:textId="6E033666" w:rsidR="002A3EFF" w:rsidRPr="00D82B8A" w:rsidRDefault="002A3EFF" w:rsidP="0021208A">
      <w:pPr>
        <w:tabs>
          <w:tab w:val="left" w:pos="284"/>
        </w:tabs>
        <w:spacing w:line="480" w:lineRule="auto"/>
        <w:ind w:left="284" w:right="281"/>
        <w:contextualSpacing/>
        <w:jc w:val="both"/>
        <w:rPr>
          <w:b/>
          <w:sz w:val="28"/>
          <w:lang w:val="en-GB"/>
        </w:rPr>
      </w:pPr>
      <w:r w:rsidRPr="00D82B8A">
        <w:rPr>
          <w:b/>
          <w:sz w:val="28"/>
          <w:lang w:val="en-GB"/>
        </w:rPr>
        <w:t xml:space="preserve">Class positions – </w:t>
      </w:r>
      <w:r w:rsidR="005603F1" w:rsidRPr="00D82B8A">
        <w:rPr>
          <w:b/>
          <w:sz w:val="28"/>
          <w:lang w:val="en-GB"/>
        </w:rPr>
        <w:t>P</w:t>
      </w:r>
      <w:r w:rsidRPr="00D82B8A">
        <w:rPr>
          <w:b/>
          <w:sz w:val="28"/>
          <w:lang w:val="en-GB"/>
        </w:rPr>
        <w:t>ast, present and future</w:t>
      </w:r>
    </w:p>
    <w:p w14:paraId="0353D707" w14:textId="77777777" w:rsidR="002A3EFF" w:rsidRPr="00D82B8A" w:rsidRDefault="002A3EFF" w:rsidP="0021208A">
      <w:pPr>
        <w:tabs>
          <w:tab w:val="left" w:pos="284"/>
        </w:tabs>
        <w:spacing w:line="480" w:lineRule="auto"/>
        <w:ind w:left="284" w:right="281"/>
        <w:contextualSpacing/>
        <w:jc w:val="both"/>
        <w:rPr>
          <w:lang w:val="en-GB"/>
        </w:rPr>
      </w:pPr>
    </w:p>
    <w:p w14:paraId="2A659D22" w14:textId="716408BE" w:rsidR="00D74BE5" w:rsidRPr="00D82B8A" w:rsidRDefault="00685D7E" w:rsidP="00667B58">
      <w:pPr>
        <w:pStyle w:val="NormalWeb"/>
        <w:shd w:val="clear" w:color="auto" w:fill="FFFFFF"/>
        <w:spacing w:before="0" w:beforeAutospacing="0" w:after="0" w:afterAutospacing="0" w:line="480" w:lineRule="auto"/>
        <w:ind w:left="284" w:right="281"/>
        <w:jc w:val="both"/>
        <w:rPr>
          <w:lang w:val="en-GB"/>
        </w:rPr>
      </w:pPr>
      <w:r w:rsidRPr="00D82B8A">
        <w:rPr>
          <w:lang w:val="en-GB"/>
        </w:rPr>
        <w:t xml:space="preserve">The analysis is structured around the </w:t>
      </w:r>
      <w:r w:rsidR="0042751E" w:rsidRPr="00D82B8A">
        <w:rPr>
          <w:lang w:val="en-GB"/>
        </w:rPr>
        <w:t xml:space="preserve">biographies of </w:t>
      </w:r>
      <w:r w:rsidR="0042751E" w:rsidRPr="00D82B8A">
        <w:rPr>
          <w:i/>
          <w:lang w:val="en-GB"/>
        </w:rPr>
        <w:t>Coastland</w:t>
      </w:r>
      <w:r w:rsidR="004D43B3" w:rsidRPr="00D82B8A">
        <w:rPr>
          <w:i/>
          <w:lang w:val="en-GB"/>
        </w:rPr>
        <w:t>’s</w:t>
      </w:r>
      <w:r w:rsidRPr="00D82B8A">
        <w:rPr>
          <w:lang w:val="en-GB"/>
        </w:rPr>
        <w:t xml:space="preserve"> </w:t>
      </w:r>
      <w:r w:rsidR="0042751E" w:rsidRPr="00D82B8A">
        <w:rPr>
          <w:lang w:val="en-GB"/>
        </w:rPr>
        <w:t xml:space="preserve">labour migrants. </w:t>
      </w:r>
      <w:r w:rsidRPr="00D82B8A">
        <w:rPr>
          <w:lang w:val="en-GB"/>
        </w:rPr>
        <w:t xml:space="preserve">It focuses on two dimensions that </w:t>
      </w:r>
      <w:r w:rsidR="00164279" w:rsidRPr="00D82B8A">
        <w:rPr>
          <w:lang w:val="en-GB"/>
        </w:rPr>
        <w:t>together</w:t>
      </w:r>
      <w:r w:rsidR="006E05E9" w:rsidRPr="00D82B8A">
        <w:rPr>
          <w:lang w:val="en-GB"/>
        </w:rPr>
        <w:t xml:space="preserve"> </w:t>
      </w:r>
      <w:r w:rsidRPr="00D82B8A">
        <w:rPr>
          <w:lang w:val="en-GB"/>
        </w:rPr>
        <w:t xml:space="preserve">generate the multiplicities </w:t>
      </w:r>
      <w:r w:rsidR="006E05E9" w:rsidRPr="00D82B8A">
        <w:rPr>
          <w:lang w:val="en-GB"/>
        </w:rPr>
        <w:t>of transnational migrants</w:t>
      </w:r>
      <w:r w:rsidR="004D43B3" w:rsidRPr="00D82B8A">
        <w:rPr>
          <w:lang w:val="en-GB"/>
        </w:rPr>
        <w:t>’</w:t>
      </w:r>
      <w:r w:rsidR="006E05E9" w:rsidRPr="00D82B8A">
        <w:rPr>
          <w:lang w:val="en-GB"/>
        </w:rPr>
        <w:t xml:space="preserve"> class locations and the </w:t>
      </w:r>
      <w:r w:rsidRPr="00D82B8A">
        <w:rPr>
          <w:lang w:val="en-GB"/>
        </w:rPr>
        <w:t>class system(s)</w:t>
      </w:r>
      <w:r w:rsidR="006E05E9" w:rsidRPr="00D82B8A">
        <w:rPr>
          <w:lang w:val="en-GB"/>
        </w:rPr>
        <w:t xml:space="preserve"> they populate</w:t>
      </w:r>
      <w:r w:rsidR="004D43B3" w:rsidRPr="00D82B8A">
        <w:rPr>
          <w:lang w:val="en-GB"/>
        </w:rPr>
        <w:t>:</w:t>
      </w:r>
      <w:r w:rsidR="006E05E9" w:rsidRPr="00D82B8A">
        <w:rPr>
          <w:lang w:val="en-GB"/>
        </w:rPr>
        <w:t xml:space="preserve"> </w:t>
      </w:r>
      <w:r w:rsidR="005A38E3" w:rsidRPr="00D82B8A">
        <w:rPr>
          <w:lang w:val="en-GB"/>
        </w:rPr>
        <w:t xml:space="preserve">namely </w:t>
      </w:r>
      <w:r w:rsidR="005A38E3" w:rsidRPr="00D82B8A">
        <w:rPr>
          <w:i/>
          <w:lang w:val="en-GB"/>
        </w:rPr>
        <w:t>s</w:t>
      </w:r>
      <w:r w:rsidRPr="00D82B8A">
        <w:rPr>
          <w:i/>
          <w:lang w:val="en-GB"/>
        </w:rPr>
        <w:t>pace</w:t>
      </w:r>
      <w:r w:rsidRPr="00D82B8A">
        <w:rPr>
          <w:lang w:val="en-GB"/>
        </w:rPr>
        <w:t xml:space="preserve"> (</w:t>
      </w:r>
      <w:r w:rsidR="005A38E3" w:rsidRPr="00D82B8A">
        <w:rPr>
          <w:lang w:val="en-GB"/>
        </w:rPr>
        <w:t xml:space="preserve">locality </w:t>
      </w:r>
      <w:r w:rsidRPr="00D82B8A">
        <w:rPr>
          <w:lang w:val="en-GB"/>
        </w:rPr>
        <w:t>of origin/destination)</w:t>
      </w:r>
      <w:r w:rsidR="005A38E3" w:rsidRPr="00D82B8A">
        <w:rPr>
          <w:lang w:val="en-GB"/>
        </w:rPr>
        <w:t xml:space="preserve"> and </w:t>
      </w:r>
      <w:r w:rsidR="005A38E3" w:rsidRPr="00D82B8A">
        <w:rPr>
          <w:i/>
          <w:lang w:val="en-GB"/>
        </w:rPr>
        <w:t>time</w:t>
      </w:r>
      <w:r w:rsidR="005A38E3" w:rsidRPr="00D82B8A">
        <w:rPr>
          <w:lang w:val="en-GB"/>
        </w:rPr>
        <w:t xml:space="preserve"> (past/present/future)</w:t>
      </w:r>
      <w:r w:rsidR="004D43B3" w:rsidRPr="00D82B8A">
        <w:rPr>
          <w:lang w:val="en-GB"/>
        </w:rPr>
        <w:t>.</w:t>
      </w:r>
      <w:r w:rsidR="005A38E3" w:rsidRPr="00D82B8A">
        <w:rPr>
          <w:lang w:val="en-GB"/>
        </w:rPr>
        <w:t xml:space="preserve"> F</w:t>
      </w:r>
      <w:r w:rsidR="00FE7C70" w:rsidRPr="00D82B8A">
        <w:rPr>
          <w:lang w:val="en-GB"/>
        </w:rPr>
        <w:t xml:space="preserve">irst, </w:t>
      </w:r>
      <w:r w:rsidR="006E05E9" w:rsidRPr="00D82B8A">
        <w:rPr>
          <w:lang w:val="en-GB"/>
        </w:rPr>
        <w:t>I discuss migrants</w:t>
      </w:r>
      <w:r w:rsidR="004D43B3" w:rsidRPr="00D82B8A">
        <w:rPr>
          <w:lang w:val="en-GB"/>
        </w:rPr>
        <w:t>’</w:t>
      </w:r>
      <w:r w:rsidR="006E05E9" w:rsidRPr="00D82B8A">
        <w:rPr>
          <w:lang w:val="en-GB"/>
        </w:rPr>
        <w:t xml:space="preserve"> </w:t>
      </w:r>
      <w:r w:rsidR="004D43B3" w:rsidRPr="00D82B8A">
        <w:rPr>
          <w:lang w:val="en-GB"/>
        </w:rPr>
        <w:t xml:space="preserve">pre-migration </w:t>
      </w:r>
      <w:r w:rsidR="00FE7C70" w:rsidRPr="00D82B8A">
        <w:rPr>
          <w:lang w:val="en-GB"/>
        </w:rPr>
        <w:t xml:space="preserve">class location in the </w:t>
      </w:r>
      <w:r w:rsidRPr="00D82B8A">
        <w:rPr>
          <w:lang w:val="en-GB"/>
        </w:rPr>
        <w:t>class system of the country of origin</w:t>
      </w:r>
      <w:r w:rsidR="00696C31" w:rsidRPr="00D82B8A">
        <w:rPr>
          <w:lang w:val="en-GB"/>
        </w:rPr>
        <w:t xml:space="preserve"> (</w:t>
      </w:r>
      <w:r w:rsidR="005A38E3" w:rsidRPr="00D82B8A">
        <w:rPr>
          <w:lang w:val="en-GB"/>
        </w:rPr>
        <w:t>origin</w:t>
      </w:r>
      <w:r w:rsidRPr="00D82B8A">
        <w:rPr>
          <w:lang w:val="en-GB"/>
        </w:rPr>
        <w:t>/</w:t>
      </w:r>
      <w:r w:rsidR="00696C31" w:rsidRPr="00D82B8A">
        <w:rPr>
          <w:lang w:val="en-GB"/>
        </w:rPr>
        <w:t xml:space="preserve">past). </w:t>
      </w:r>
      <w:r w:rsidR="00E10F02" w:rsidRPr="00D82B8A">
        <w:rPr>
          <w:lang w:val="en-GB"/>
        </w:rPr>
        <w:t>Second</w:t>
      </w:r>
      <w:r w:rsidR="00F6288F" w:rsidRPr="00D82B8A">
        <w:rPr>
          <w:lang w:val="en-GB"/>
        </w:rPr>
        <w:t>,</w:t>
      </w:r>
      <w:r w:rsidR="00696C31" w:rsidRPr="00D82B8A">
        <w:rPr>
          <w:lang w:val="en-GB"/>
        </w:rPr>
        <w:t xml:space="preserve"> I analys</w:t>
      </w:r>
      <w:r w:rsidR="00FE7C70" w:rsidRPr="00D82B8A">
        <w:rPr>
          <w:lang w:val="en-GB"/>
        </w:rPr>
        <w:t xml:space="preserve">e </w:t>
      </w:r>
      <w:r w:rsidR="006E05E9" w:rsidRPr="00D82B8A">
        <w:rPr>
          <w:lang w:val="en-GB"/>
        </w:rPr>
        <w:t xml:space="preserve">how they relate to </w:t>
      </w:r>
      <w:r w:rsidR="00FE7C70" w:rsidRPr="00D82B8A">
        <w:rPr>
          <w:lang w:val="en-GB"/>
        </w:rPr>
        <w:t xml:space="preserve">the class structure of the local community into </w:t>
      </w:r>
      <w:r w:rsidR="00FE7C70" w:rsidRPr="00D82B8A">
        <w:rPr>
          <w:lang w:val="en-GB"/>
        </w:rPr>
        <w:lastRenderedPageBreak/>
        <w:t>which they in-migrate</w:t>
      </w:r>
      <w:r w:rsidR="00026B7F" w:rsidRPr="00D82B8A">
        <w:rPr>
          <w:lang w:val="en-GB"/>
        </w:rPr>
        <w:t xml:space="preserve"> </w:t>
      </w:r>
      <w:r w:rsidR="005A38E3" w:rsidRPr="00D82B8A">
        <w:rPr>
          <w:lang w:val="en-GB"/>
        </w:rPr>
        <w:t xml:space="preserve">(destination/present), </w:t>
      </w:r>
      <w:r w:rsidR="00696C31" w:rsidRPr="00D82B8A">
        <w:rPr>
          <w:lang w:val="en-GB"/>
        </w:rPr>
        <w:t xml:space="preserve">how </w:t>
      </w:r>
      <w:r w:rsidR="00FE7C70" w:rsidRPr="00D82B8A">
        <w:rPr>
          <w:lang w:val="en-GB"/>
        </w:rPr>
        <w:t>the migration experience change</w:t>
      </w:r>
      <w:r w:rsidR="006E05E9" w:rsidRPr="00D82B8A">
        <w:rPr>
          <w:lang w:val="en-GB"/>
        </w:rPr>
        <w:t>s</w:t>
      </w:r>
      <w:r w:rsidR="00FE7C70" w:rsidRPr="00D82B8A">
        <w:rPr>
          <w:lang w:val="en-GB"/>
        </w:rPr>
        <w:t xml:space="preserve"> their standing in the country of origin (</w:t>
      </w:r>
      <w:r w:rsidR="005A38E3" w:rsidRPr="00D82B8A">
        <w:rPr>
          <w:lang w:val="en-GB"/>
        </w:rPr>
        <w:t xml:space="preserve">origin/present) and how they may develop transnational class strategies (present). </w:t>
      </w:r>
      <w:r w:rsidR="00E10F02" w:rsidRPr="00D82B8A">
        <w:rPr>
          <w:lang w:val="en-GB"/>
        </w:rPr>
        <w:t>Third and final</w:t>
      </w:r>
      <w:r w:rsidR="00FE7C70" w:rsidRPr="00D82B8A">
        <w:rPr>
          <w:lang w:val="en-GB"/>
        </w:rPr>
        <w:t>, I discus</w:t>
      </w:r>
      <w:r w:rsidR="006E05E9" w:rsidRPr="00D82B8A">
        <w:rPr>
          <w:lang w:val="en-GB"/>
        </w:rPr>
        <w:t xml:space="preserve">s the scope of social mobility </w:t>
      </w:r>
      <w:r w:rsidR="00FE7C70" w:rsidRPr="00D82B8A">
        <w:rPr>
          <w:lang w:val="en-GB"/>
        </w:rPr>
        <w:t>for the migrants and their offspring (</w:t>
      </w:r>
      <w:r w:rsidR="005A38E3" w:rsidRPr="00D82B8A">
        <w:rPr>
          <w:lang w:val="en-GB"/>
        </w:rPr>
        <w:t>origin/destination/</w:t>
      </w:r>
      <w:r w:rsidR="00FE7C70" w:rsidRPr="00D82B8A">
        <w:rPr>
          <w:lang w:val="en-GB"/>
        </w:rPr>
        <w:t>future).</w:t>
      </w:r>
      <w:r w:rsidR="00920F51" w:rsidRPr="00D82B8A">
        <w:rPr>
          <w:lang w:val="en-GB"/>
        </w:rPr>
        <w:t xml:space="preserve"> </w:t>
      </w:r>
    </w:p>
    <w:p w14:paraId="25B06054" w14:textId="77777777" w:rsidR="00667B58" w:rsidRPr="00D82B8A" w:rsidRDefault="00667B58" w:rsidP="00667B58">
      <w:pPr>
        <w:pStyle w:val="NormalWeb"/>
        <w:shd w:val="clear" w:color="auto" w:fill="FFFFFF"/>
        <w:spacing w:before="0" w:beforeAutospacing="0" w:after="0" w:afterAutospacing="0" w:line="480" w:lineRule="auto"/>
        <w:ind w:left="284" w:right="281"/>
        <w:jc w:val="both"/>
        <w:rPr>
          <w:lang w:val="en-GB"/>
        </w:rPr>
      </w:pPr>
    </w:p>
    <w:p w14:paraId="265432E7" w14:textId="45E0AA74" w:rsidR="008255FD" w:rsidRPr="00D82B8A" w:rsidRDefault="008255FD" w:rsidP="0021208A">
      <w:pPr>
        <w:spacing w:line="480" w:lineRule="auto"/>
        <w:ind w:left="284" w:right="281"/>
        <w:jc w:val="both"/>
        <w:rPr>
          <w:lang w:val="en-GB"/>
        </w:rPr>
      </w:pPr>
      <w:r w:rsidRPr="00D82B8A">
        <w:rPr>
          <w:lang w:val="en-GB"/>
        </w:rPr>
        <w:t>The informants</w:t>
      </w:r>
      <w:r w:rsidR="004D43B3" w:rsidRPr="00D82B8A">
        <w:rPr>
          <w:lang w:val="en-GB"/>
        </w:rPr>
        <w:t>’</w:t>
      </w:r>
      <w:r w:rsidRPr="00D82B8A">
        <w:rPr>
          <w:lang w:val="en-GB"/>
        </w:rPr>
        <w:t xml:space="preserve"> class positions and social trajectories are illustratively presented in Figure 1. The figure is a stylistic reproduction of Bourdieu</w:t>
      </w:r>
      <w:r w:rsidR="00FE27EA" w:rsidRPr="00D82B8A">
        <w:rPr>
          <w:lang w:val="en-GB"/>
        </w:rPr>
        <w:t>’</w:t>
      </w:r>
      <w:r w:rsidRPr="00D82B8A">
        <w:rPr>
          <w:lang w:val="en-GB"/>
        </w:rPr>
        <w:t>s (1984) graphic representation of social space and (groups of) individuals</w:t>
      </w:r>
      <w:r w:rsidR="00FE27EA" w:rsidRPr="00D82B8A">
        <w:rPr>
          <w:lang w:val="en-GB"/>
        </w:rPr>
        <w:t>’</w:t>
      </w:r>
      <w:r w:rsidRPr="00D82B8A">
        <w:rPr>
          <w:lang w:val="en-GB"/>
        </w:rPr>
        <w:t xml:space="preserve"> location in this</w:t>
      </w:r>
      <w:r w:rsidR="00FE27EA" w:rsidRPr="00D82B8A">
        <w:rPr>
          <w:lang w:val="en-GB"/>
        </w:rPr>
        <w:t xml:space="preserve"> space</w:t>
      </w:r>
      <w:r w:rsidRPr="00D82B8A">
        <w:rPr>
          <w:lang w:val="en-GB"/>
        </w:rPr>
        <w:t xml:space="preserve">. Its construction is based on </w:t>
      </w:r>
      <w:r w:rsidR="00FE27EA" w:rsidRPr="00D82B8A">
        <w:rPr>
          <w:lang w:val="en-GB"/>
        </w:rPr>
        <w:t xml:space="preserve">the </w:t>
      </w:r>
      <w:r w:rsidRPr="00D82B8A">
        <w:rPr>
          <w:lang w:val="en-GB"/>
        </w:rPr>
        <w:t xml:space="preserve">total volume of capital (vertical axis: economic plus cultural capital) and </w:t>
      </w:r>
      <w:r w:rsidR="00FE27EA" w:rsidRPr="00D82B8A">
        <w:rPr>
          <w:lang w:val="en-GB"/>
        </w:rPr>
        <w:t xml:space="preserve">the </w:t>
      </w:r>
      <w:r w:rsidRPr="00D82B8A">
        <w:rPr>
          <w:lang w:val="en-GB"/>
        </w:rPr>
        <w:t>relative composition of capital (</w:t>
      </w:r>
      <w:r w:rsidR="00FE27EA" w:rsidRPr="00D82B8A">
        <w:rPr>
          <w:lang w:val="en-GB"/>
        </w:rPr>
        <w:t>horizontal</w:t>
      </w:r>
      <w:r w:rsidRPr="00D82B8A">
        <w:rPr>
          <w:lang w:val="en-GB"/>
        </w:rPr>
        <w:t xml:space="preserve"> axis: relative balance economic/cultural capital). </w:t>
      </w:r>
    </w:p>
    <w:p w14:paraId="33A188A7" w14:textId="77777777" w:rsidR="00923CB0" w:rsidRDefault="00923CB0" w:rsidP="00923CB0">
      <w:pPr>
        <w:tabs>
          <w:tab w:val="left" w:pos="284"/>
        </w:tabs>
        <w:spacing w:line="480" w:lineRule="auto"/>
        <w:ind w:left="284" w:right="281"/>
        <w:contextualSpacing/>
        <w:jc w:val="both"/>
        <w:rPr>
          <w:b/>
          <w:i/>
          <w:sz w:val="28"/>
          <w:lang w:val="en-GB"/>
        </w:rPr>
      </w:pPr>
    </w:p>
    <w:p w14:paraId="6CDA6B19" w14:textId="77777777" w:rsidR="00923CB0" w:rsidRDefault="00923CB0" w:rsidP="00923CB0">
      <w:pPr>
        <w:tabs>
          <w:tab w:val="left" w:pos="284"/>
        </w:tabs>
        <w:spacing w:line="480" w:lineRule="auto"/>
        <w:ind w:left="284" w:right="281"/>
        <w:contextualSpacing/>
        <w:jc w:val="both"/>
        <w:rPr>
          <w:b/>
          <w:i/>
          <w:sz w:val="28"/>
          <w:lang w:val="en-GB"/>
        </w:rPr>
      </w:pPr>
    </w:p>
    <w:p w14:paraId="4C48884A" w14:textId="7DF9A275" w:rsidR="00923CB0" w:rsidRPr="00D82B8A" w:rsidRDefault="00923CB0" w:rsidP="00923CB0">
      <w:pPr>
        <w:tabs>
          <w:tab w:val="left" w:pos="284"/>
        </w:tabs>
        <w:spacing w:line="480" w:lineRule="auto"/>
        <w:ind w:left="284" w:right="281"/>
        <w:contextualSpacing/>
        <w:jc w:val="both"/>
        <w:rPr>
          <w:b/>
          <w:i/>
          <w:sz w:val="28"/>
          <w:lang w:val="en-GB"/>
        </w:rPr>
      </w:pPr>
      <w:r w:rsidRPr="00D82B8A">
        <w:rPr>
          <w:b/>
          <w:i/>
          <w:sz w:val="28"/>
          <w:lang w:val="en-GB"/>
        </w:rPr>
        <w:t>Original class location in the homeland (past)</w:t>
      </w:r>
    </w:p>
    <w:p w14:paraId="15A15DD2" w14:textId="77777777" w:rsidR="00923CB0" w:rsidRPr="00D82B8A" w:rsidRDefault="00923CB0" w:rsidP="00923CB0">
      <w:pPr>
        <w:tabs>
          <w:tab w:val="left" w:pos="284"/>
        </w:tabs>
        <w:spacing w:line="480" w:lineRule="auto"/>
        <w:ind w:left="284" w:right="281"/>
        <w:contextualSpacing/>
        <w:jc w:val="both"/>
        <w:rPr>
          <w:lang w:val="en-GB"/>
        </w:rPr>
      </w:pPr>
    </w:p>
    <w:p w14:paraId="21B22B9C" w14:textId="0F971623" w:rsidR="005A38E3" w:rsidRDefault="00923CB0" w:rsidP="00923CB0">
      <w:pPr>
        <w:tabs>
          <w:tab w:val="left" w:pos="284"/>
        </w:tabs>
        <w:spacing w:line="480" w:lineRule="auto"/>
        <w:ind w:left="284" w:right="281"/>
        <w:contextualSpacing/>
        <w:jc w:val="both"/>
        <w:rPr>
          <w:lang w:val="en-GB"/>
        </w:rPr>
      </w:pPr>
      <w:r w:rsidRPr="00D82B8A">
        <w:rPr>
          <w:lang w:val="en-GB"/>
        </w:rPr>
        <w:t>Migration practices result from individuals’ complex and multidimensional motivations, which are informed and shaped by structural properties and cannot be reduced to a single-factor explanation or accounted for by a single migration theory (</w:t>
      </w:r>
      <w:bookmarkStart w:id="0" w:name="_GoBack"/>
      <w:bookmarkEnd w:id="0"/>
      <w:r w:rsidRPr="00D82B8A">
        <w:rPr>
          <w:lang w:val="en-GB"/>
        </w:rPr>
        <w:t>Massey et al., 1993). Nonetheless, the material clearly suggests that economic betterment is by far the dominant motive of migration for labour migrants arriving</w:t>
      </w:r>
    </w:p>
    <w:p w14:paraId="3238F98F" w14:textId="159831BA" w:rsidR="00923CB0" w:rsidRDefault="00923CB0" w:rsidP="00923CB0">
      <w:pPr>
        <w:tabs>
          <w:tab w:val="left" w:pos="284"/>
        </w:tabs>
        <w:spacing w:line="480" w:lineRule="auto"/>
        <w:ind w:left="284" w:right="281"/>
        <w:contextualSpacing/>
        <w:jc w:val="both"/>
        <w:rPr>
          <w:lang w:val="en-GB"/>
        </w:rPr>
      </w:pPr>
    </w:p>
    <w:p w14:paraId="0AB860F3" w14:textId="77777777" w:rsidR="00923CB0" w:rsidRPr="00D82B8A" w:rsidRDefault="00923CB0" w:rsidP="00923CB0">
      <w:pPr>
        <w:tabs>
          <w:tab w:val="left" w:pos="284"/>
        </w:tabs>
        <w:spacing w:line="480" w:lineRule="auto"/>
        <w:ind w:left="284" w:right="281"/>
        <w:contextualSpacing/>
        <w:jc w:val="both"/>
        <w:rPr>
          <w:lang w:val="en-GB"/>
        </w:rPr>
      </w:pPr>
    </w:p>
    <w:p w14:paraId="45254D49" w14:textId="77777777" w:rsidR="00923CB0" w:rsidRDefault="00923CB0" w:rsidP="00923CB0">
      <w:r>
        <w:rPr>
          <w:noProof/>
        </w:rPr>
        <w:drawing>
          <wp:inline distT="0" distB="0" distL="0" distR="0" wp14:anchorId="0E94D347" wp14:editId="7E79F533">
            <wp:extent cx="5727065" cy="3583305"/>
            <wp:effectExtent l="0" t="0" r="6985" b="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065" cy="3583305"/>
                    </a:xfrm>
                    <a:prstGeom prst="rect">
                      <a:avLst/>
                    </a:prstGeom>
                    <a:noFill/>
                    <a:ln>
                      <a:noFill/>
                    </a:ln>
                  </pic:spPr>
                </pic:pic>
              </a:graphicData>
            </a:graphic>
          </wp:inline>
        </w:drawing>
      </w:r>
    </w:p>
    <w:p w14:paraId="4312BFFD" w14:textId="77777777" w:rsidR="00923CB0" w:rsidRDefault="00923CB0" w:rsidP="00923CB0"/>
    <w:p w14:paraId="415C17EA" w14:textId="77777777" w:rsidR="00923CB0" w:rsidRPr="00991989" w:rsidRDefault="00923CB0" w:rsidP="00923CB0">
      <w:pPr>
        <w:ind w:left="284"/>
        <w:rPr>
          <w:lang w:val="en-US"/>
        </w:rPr>
      </w:pPr>
      <w:r>
        <w:rPr>
          <w:lang w:val="en-US"/>
        </w:rPr>
        <w:t>Figure 1, caption: International m</w:t>
      </w:r>
      <w:r w:rsidRPr="00F84B30">
        <w:rPr>
          <w:lang w:val="en-US"/>
        </w:rPr>
        <w:t xml:space="preserve">igrants' multilocal, inconsistent </w:t>
      </w:r>
      <w:r>
        <w:rPr>
          <w:lang w:val="en-US"/>
        </w:rPr>
        <w:t xml:space="preserve">and instable </w:t>
      </w:r>
      <w:r w:rsidRPr="00F84B30">
        <w:rPr>
          <w:lang w:val="en-US"/>
        </w:rPr>
        <w:t>class positions</w:t>
      </w:r>
      <w:r>
        <w:rPr>
          <w:lang w:val="en-US"/>
        </w:rPr>
        <w:t xml:space="preserve"> and trajectories projected into the Bourdieusian model of social space (stylized version)</w:t>
      </w:r>
    </w:p>
    <w:p w14:paraId="050E3F08" w14:textId="77777777" w:rsidR="00923CB0" w:rsidRPr="00923CB0" w:rsidRDefault="00923CB0" w:rsidP="00923CB0">
      <w:pPr>
        <w:rPr>
          <w:lang w:val="en-US"/>
        </w:rPr>
      </w:pPr>
    </w:p>
    <w:p w14:paraId="1749E850" w14:textId="670EE255" w:rsidR="001C456E" w:rsidRPr="00D82B8A" w:rsidRDefault="001C456E" w:rsidP="0021208A">
      <w:pPr>
        <w:spacing w:line="480" w:lineRule="auto"/>
        <w:ind w:left="284" w:right="281"/>
        <w:rPr>
          <w:lang w:val="en-GB"/>
        </w:rPr>
      </w:pPr>
    </w:p>
    <w:p w14:paraId="3C88148A" w14:textId="77777777" w:rsidR="0042751E" w:rsidRPr="00D82B8A" w:rsidRDefault="0042751E" w:rsidP="0021208A">
      <w:pPr>
        <w:spacing w:line="480" w:lineRule="auto"/>
        <w:ind w:left="284" w:right="281"/>
        <w:rPr>
          <w:lang w:val="en-GB"/>
        </w:rPr>
      </w:pPr>
    </w:p>
    <w:p w14:paraId="515B4A51" w14:textId="0FC9D04B" w:rsidR="00A95B19" w:rsidRPr="00D82B8A" w:rsidRDefault="00E22873" w:rsidP="00923CB0">
      <w:pPr>
        <w:spacing w:line="480" w:lineRule="auto"/>
        <w:ind w:left="284" w:right="281"/>
        <w:contextualSpacing/>
        <w:jc w:val="both"/>
        <w:rPr>
          <w:lang w:val="en-GB"/>
        </w:rPr>
      </w:pPr>
      <w:r w:rsidRPr="00D82B8A">
        <w:rPr>
          <w:lang w:val="en-GB"/>
        </w:rPr>
        <w:t xml:space="preserve">in </w:t>
      </w:r>
      <w:r w:rsidRPr="00D82B8A">
        <w:rPr>
          <w:i/>
          <w:lang w:val="en-GB"/>
        </w:rPr>
        <w:t>Coastland</w:t>
      </w:r>
      <w:r w:rsidR="007334CE" w:rsidRPr="00D82B8A">
        <w:rPr>
          <w:lang w:val="en-GB"/>
        </w:rPr>
        <w:t xml:space="preserve">. </w:t>
      </w:r>
      <w:r w:rsidR="00920F51" w:rsidRPr="00D82B8A">
        <w:rPr>
          <w:lang w:val="en-GB"/>
        </w:rPr>
        <w:t>CEE</w:t>
      </w:r>
      <w:r w:rsidRPr="00D82B8A">
        <w:rPr>
          <w:lang w:val="en-GB"/>
        </w:rPr>
        <w:t xml:space="preserve"> unemployment levels have been and still are high</w:t>
      </w:r>
      <w:r w:rsidR="00626154" w:rsidRPr="00D82B8A">
        <w:rPr>
          <w:lang w:val="en-GB"/>
        </w:rPr>
        <w:t xml:space="preserve">, and labour is </w:t>
      </w:r>
      <w:r w:rsidR="008C31C6" w:rsidRPr="00D82B8A">
        <w:rPr>
          <w:lang w:val="en-GB"/>
        </w:rPr>
        <w:t xml:space="preserve">poorly remunerated </w:t>
      </w:r>
      <w:r w:rsidR="00626154" w:rsidRPr="00D82B8A">
        <w:rPr>
          <w:lang w:val="en-GB"/>
        </w:rPr>
        <w:t xml:space="preserve">compared </w:t>
      </w:r>
      <w:r w:rsidR="008C31C6" w:rsidRPr="00D82B8A">
        <w:rPr>
          <w:lang w:val="en-GB"/>
        </w:rPr>
        <w:t>to Western European wages</w:t>
      </w:r>
      <w:r w:rsidRPr="00D82B8A">
        <w:rPr>
          <w:lang w:val="en-GB"/>
        </w:rPr>
        <w:t xml:space="preserve">. For instance, the mandated </w:t>
      </w:r>
      <w:r w:rsidR="007C2846" w:rsidRPr="00D82B8A">
        <w:rPr>
          <w:lang w:val="en-GB"/>
        </w:rPr>
        <w:t>minimum</w:t>
      </w:r>
      <w:r w:rsidRPr="00D82B8A">
        <w:rPr>
          <w:lang w:val="en-GB"/>
        </w:rPr>
        <w:t xml:space="preserve"> hourly pay for workers in the </w:t>
      </w:r>
      <w:r w:rsidR="007334CE" w:rsidRPr="00D82B8A">
        <w:rPr>
          <w:lang w:val="en-GB"/>
        </w:rPr>
        <w:t xml:space="preserve">Norwegian </w:t>
      </w:r>
      <w:r w:rsidRPr="00D82B8A">
        <w:rPr>
          <w:lang w:val="en-GB"/>
        </w:rPr>
        <w:t xml:space="preserve">fish processing industry is </w:t>
      </w:r>
      <w:r w:rsidR="008C31C6" w:rsidRPr="00D82B8A">
        <w:rPr>
          <w:lang w:val="en-GB"/>
        </w:rPr>
        <w:t>about 50</w:t>
      </w:r>
      <w:r w:rsidR="00623366" w:rsidRPr="00D82B8A">
        <w:rPr>
          <w:lang w:val="en-GB"/>
        </w:rPr>
        <w:t>%</w:t>
      </w:r>
      <w:r w:rsidR="008C31C6" w:rsidRPr="00D82B8A">
        <w:rPr>
          <w:lang w:val="en-GB"/>
        </w:rPr>
        <w:t xml:space="preserve"> higher </w:t>
      </w:r>
      <w:r w:rsidR="00626154" w:rsidRPr="00D82B8A">
        <w:rPr>
          <w:lang w:val="en-GB"/>
        </w:rPr>
        <w:t xml:space="preserve">than </w:t>
      </w:r>
      <w:r w:rsidR="008C31C6" w:rsidRPr="00D82B8A">
        <w:rPr>
          <w:lang w:val="en-GB"/>
        </w:rPr>
        <w:t xml:space="preserve">average </w:t>
      </w:r>
      <w:r w:rsidRPr="00D82B8A">
        <w:rPr>
          <w:lang w:val="en-GB"/>
        </w:rPr>
        <w:t>wage</w:t>
      </w:r>
      <w:r w:rsidR="005E08D3" w:rsidRPr="00D82B8A">
        <w:rPr>
          <w:lang w:val="en-GB"/>
        </w:rPr>
        <w:t>s</w:t>
      </w:r>
      <w:r w:rsidR="008C31C6" w:rsidRPr="00D82B8A">
        <w:rPr>
          <w:lang w:val="en-GB"/>
        </w:rPr>
        <w:t xml:space="preserve"> </w:t>
      </w:r>
      <w:r w:rsidRPr="00D82B8A">
        <w:rPr>
          <w:lang w:val="en-GB"/>
        </w:rPr>
        <w:t xml:space="preserve">for factory and manufacturing </w:t>
      </w:r>
      <w:r w:rsidR="008C31C6" w:rsidRPr="00D82B8A">
        <w:rPr>
          <w:lang w:val="en-GB"/>
        </w:rPr>
        <w:t xml:space="preserve">jobs </w:t>
      </w:r>
      <w:r w:rsidRPr="00D82B8A">
        <w:rPr>
          <w:lang w:val="en-GB"/>
        </w:rPr>
        <w:t>in Poland</w:t>
      </w:r>
      <w:r w:rsidR="005E08D3" w:rsidRPr="00D82B8A">
        <w:rPr>
          <w:lang w:val="en-GB"/>
        </w:rPr>
        <w:t>, and e</w:t>
      </w:r>
      <w:r w:rsidRPr="00D82B8A">
        <w:rPr>
          <w:lang w:val="en-GB"/>
        </w:rPr>
        <w:t>ven high</w:t>
      </w:r>
      <w:r w:rsidR="00EC2E6A" w:rsidRPr="00D82B8A">
        <w:rPr>
          <w:lang w:val="en-GB"/>
        </w:rPr>
        <w:t>ly</w:t>
      </w:r>
      <w:r w:rsidRPr="00D82B8A">
        <w:rPr>
          <w:lang w:val="en-GB"/>
        </w:rPr>
        <w:t xml:space="preserve"> skilled workers in Poland are poorly paid relative to Norwegian low</w:t>
      </w:r>
      <w:r w:rsidR="00623366" w:rsidRPr="00D82B8A">
        <w:rPr>
          <w:lang w:val="en-GB"/>
        </w:rPr>
        <w:t>-</w:t>
      </w:r>
      <w:r w:rsidRPr="00D82B8A">
        <w:rPr>
          <w:lang w:val="en-GB"/>
        </w:rPr>
        <w:t xml:space="preserve">skilled workers. </w:t>
      </w:r>
      <w:r w:rsidR="007147C9" w:rsidRPr="00D82B8A">
        <w:rPr>
          <w:lang w:val="en-GB"/>
        </w:rPr>
        <w:t xml:space="preserve">As </w:t>
      </w:r>
      <w:r w:rsidR="000F1C42" w:rsidRPr="00D82B8A">
        <w:rPr>
          <w:lang w:val="en-GB"/>
        </w:rPr>
        <w:t>Karol neatly summarised</w:t>
      </w:r>
      <w:r w:rsidR="007147C9" w:rsidRPr="00D82B8A">
        <w:rPr>
          <w:lang w:val="en-GB"/>
        </w:rPr>
        <w:t>, he and his countrymen are:</w:t>
      </w:r>
    </w:p>
    <w:p w14:paraId="269B3016" w14:textId="6F180890" w:rsidR="00A95B19" w:rsidRPr="00D82B8A" w:rsidRDefault="00A95B19" w:rsidP="0021208A">
      <w:pPr>
        <w:tabs>
          <w:tab w:val="left" w:pos="284"/>
        </w:tabs>
        <w:spacing w:line="480" w:lineRule="auto"/>
        <w:ind w:left="284" w:right="281"/>
        <w:contextualSpacing/>
        <w:jc w:val="both"/>
        <w:rPr>
          <w:lang w:val="en-GB"/>
        </w:rPr>
      </w:pPr>
    </w:p>
    <w:p w14:paraId="4BEC79A7" w14:textId="4A6C87B2" w:rsidR="000F1C42" w:rsidRPr="00D82B8A" w:rsidRDefault="000F1C42" w:rsidP="0021208A">
      <w:pPr>
        <w:spacing w:line="480" w:lineRule="auto"/>
        <w:ind w:left="567" w:right="281"/>
        <w:contextualSpacing/>
        <w:jc w:val="both"/>
        <w:rPr>
          <w:sz w:val="22"/>
          <w:szCs w:val="22"/>
          <w:lang w:val="en-GB"/>
        </w:rPr>
      </w:pPr>
      <w:r w:rsidRPr="00D82B8A">
        <w:rPr>
          <w:sz w:val="22"/>
          <w:szCs w:val="22"/>
          <w:lang w:val="en-GB"/>
        </w:rPr>
        <w:t xml:space="preserve">Looking for </w:t>
      </w:r>
      <w:r w:rsidR="007147C9" w:rsidRPr="00D82B8A">
        <w:rPr>
          <w:sz w:val="22"/>
          <w:szCs w:val="22"/>
          <w:lang w:val="en-GB"/>
        </w:rPr>
        <w:t xml:space="preserve">a better future. I left Poland </w:t>
      </w:r>
      <w:r w:rsidRPr="00D82B8A">
        <w:rPr>
          <w:sz w:val="22"/>
          <w:szCs w:val="22"/>
          <w:lang w:val="en-GB"/>
        </w:rPr>
        <w:t>for money. I think that is why most people</w:t>
      </w:r>
      <w:r w:rsidR="00854D24" w:rsidRPr="00D82B8A">
        <w:rPr>
          <w:sz w:val="22"/>
          <w:szCs w:val="22"/>
          <w:lang w:val="en-GB"/>
        </w:rPr>
        <w:t xml:space="preserve"> are</w:t>
      </w:r>
      <w:r w:rsidRPr="00D82B8A">
        <w:rPr>
          <w:sz w:val="22"/>
          <w:szCs w:val="22"/>
          <w:lang w:val="en-GB"/>
        </w:rPr>
        <w:t xml:space="preserve"> leaving from their country to Norway</w:t>
      </w:r>
      <w:r w:rsidR="00FE13AF" w:rsidRPr="00D82B8A">
        <w:rPr>
          <w:sz w:val="22"/>
          <w:szCs w:val="22"/>
          <w:lang w:val="en-GB"/>
        </w:rPr>
        <w:t xml:space="preserve"> –</w:t>
      </w:r>
      <w:r w:rsidRPr="00D82B8A">
        <w:rPr>
          <w:sz w:val="22"/>
          <w:szCs w:val="22"/>
          <w:lang w:val="en-GB"/>
        </w:rPr>
        <w:t xml:space="preserve"> for money.</w:t>
      </w:r>
    </w:p>
    <w:p w14:paraId="2BF8A36F" w14:textId="77777777" w:rsidR="000F1C42" w:rsidRPr="00D82B8A" w:rsidRDefault="000F1C42" w:rsidP="0021208A">
      <w:pPr>
        <w:tabs>
          <w:tab w:val="left" w:pos="284"/>
        </w:tabs>
        <w:spacing w:line="480" w:lineRule="auto"/>
        <w:ind w:left="284" w:right="281"/>
        <w:contextualSpacing/>
        <w:jc w:val="both"/>
        <w:rPr>
          <w:lang w:val="en-GB"/>
        </w:rPr>
      </w:pPr>
    </w:p>
    <w:p w14:paraId="1CEE8331" w14:textId="3B913783" w:rsidR="0022181D" w:rsidRPr="00D82B8A" w:rsidRDefault="00623366" w:rsidP="0021208A">
      <w:pPr>
        <w:tabs>
          <w:tab w:val="left" w:pos="284"/>
        </w:tabs>
        <w:spacing w:line="480" w:lineRule="auto"/>
        <w:ind w:left="284" w:right="281"/>
        <w:contextualSpacing/>
        <w:jc w:val="both"/>
        <w:rPr>
          <w:lang w:val="en-GB"/>
        </w:rPr>
      </w:pPr>
      <w:r w:rsidRPr="00D82B8A">
        <w:rPr>
          <w:lang w:val="en-GB"/>
        </w:rPr>
        <w:t>However,</w:t>
      </w:r>
      <w:r w:rsidR="009F5F1F" w:rsidRPr="00D82B8A">
        <w:rPr>
          <w:lang w:val="en-GB"/>
        </w:rPr>
        <w:t xml:space="preserve"> the informants</w:t>
      </w:r>
      <w:r w:rsidR="00626154" w:rsidRPr="00D82B8A">
        <w:rPr>
          <w:lang w:val="en-GB"/>
        </w:rPr>
        <w:t xml:space="preserve"> did not stand out as particularly needy </w:t>
      </w:r>
      <w:r w:rsidR="009F5F1F" w:rsidRPr="00D82B8A">
        <w:rPr>
          <w:lang w:val="en-GB"/>
        </w:rPr>
        <w:t>in the</w:t>
      </w:r>
      <w:r w:rsidR="00626154" w:rsidRPr="00D82B8A">
        <w:rPr>
          <w:lang w:val="en-GB"/>
        </w:rPr>
        <w:t>ir</w:t>
      </w:r>
      <w:r w:rsidR="009F5F1F" w:rsidRPr="00D82B8A">
        <w:rPr>
          <w:lang w:val="en-GB"/>
        </w:rPr>
        <w:t xml:space="preserve"> </w:t>
      </w:r>
      <w:r w:rsidR="00504F11" w:rsidRPr="00D82B8A">
        <w:rPr>
          <w:lang w:val="en-GB"/>
        </w:rPr>
        <w:t>CEE</w:t>
      </w:r>
      <w:r w:rsidR="007147C9" w:rsidRPr="00D82B8A">
        <w:rPr>
          <w:lang w:val="en-GB"/>
        </w:rPr>
        <w:t xml:space="preserve"> </w:t>
      </w:r>
      <w:r w:rsidR="009F5F1F" w:rsidRPr="00D82B8A">
        <w:rPr>
          <w:lang w:val="en-GB"/>
        </w:rPr>
        <w:t>homeland</w:t>
      </w:r>
      <w:r w:rsidR="00626154" w:rsidRPr="00D82B8A">
        <w:rPr>
          <w:lang w:val="en-GB"/>
        </w:rPr>
        <w:t xml:space="preserve">s. </w:t>
      </w:r>
      <w:r w:rsidR="0022181D" w:rsidRPr="00D82B8A">
        <w:rPr>
          <w:lang w:val="en-GB"/>
        </w:rPr>
        <w:t xml:space="preserve">They experienced economic problems, but less so than many of their countrymen. Many had had reasonably good job careers, </w:t>
      </w:r>
      <w:r w:rsidR="007147C9" w:rsidRPr="00D82B8A">
        <w:rPr>
          <w:lang w:val="en-GB"/>
        </w:rPr>
        <w:t>for instance</w:t>
      </w:r>
      <w:r w:rsidRPr="00D82B8A">
        <w:rPr>
          <w:lang w:val="en-GB"/>
        </w:rPr>
        <w:t>,</w:t>
      </w:r>
      <w:r w:rsidR="007147C9" w:rsidRPr="00D82B8A">
        <w:rPr>
          <w:lang w:val="en-GB"/>
        </w:rPr>
        <w:t xml:space="preserve"> as teachers, </w:t>
      </w:r>
      <w:r w:rsidRPr="00D82B8A">
        <w:rPr>
          <w:lang w:val="en-GB"/>
        </w:rPr>
        <w:t xml:space="preserve">with </w:t>
      </w:r>
      <w:r w:rsidR="007147C9" w:rsidRPr="00D82B8A">
        <w:rPr>
          <w:lang w:val="en-GB"/>
        </w:rPr>
        <w:t xml:space="preserve">some </w:t>
      </w:r>
      <w:r w:rsidRPr="00D82B8A">
        <w:rPr>
          <w:lang w:val="en-GB"/>
        </w:rPr>
        <w:t>having</w:t>
      </w:r>
      <w:r w:rsidR="007147C9" w:rsidRPr="00D82B8A">
        <w:rPr>
          <w:lang w:val="en-GB"/>
        </w:rPr>
        <w:t xml:space="preserve"> </w:t>
      </w:r>
      <w:r w:rsidRPr="00D82B8A">
        <w:rPr>
          <w:lang w:val="en-GB"/>
        </w:rPr>
        <w:t>held</w:t>
      </w:r>
      <w:r w:rsidR="007147C9" w:rsidRPr="00D82B8A">
        <w:rPr>
          <w:lang w:val="en-GB"/>
        </w:rPr>
        <w:t xml:space="preserve"> </w:t>
      </w:r>
      <w:r w:rsidR="0022181D" w:rsidRPr="00D82B8A">
        <w:rPr>
          <w:lang w:val="en-GB"/>
        </w:rPr>
        <w:t xml:space="preserve">managerial positions. </w:t>
      </w:r>
      <w:r w:rsidRPr="00D82B8A">
        <w:rPr>
          <w:lang w:val="en-GB"/>
        </w:rPr>
        <w:t>Thus,</w:t>
      </w:r>
      <w:r w:rsidR="00C0085A" w:rsidRPr="00D82B8A">
        <w:rPr>
          <w:lang w:val="en-GB"/>
        </w:rPr>
        <w:t xml:space="preserve"> poor economic conditions in society, not individual misery, triggered their decisions to go to Norway. Joanna</w:t>
      </w:r>
      <w:r w:rsidRPr="00D82B8A">
        <w:rPr>
          <w:lang w:val="en-GB"/>
        </w:rPr>
        <w:t>’</w:t>
      </w:r>
      <w:r w:rsidR="00C0085A" w:rsidRPr="00D82B8A">
        <w:rPr>
          <w:lang w:val="en-GB"/>
        </w:rPr>
        <w:t>s</w:t>
      </w:r>
      <w:r w:rsidR="0022181D" w:rsidRPr="00D82B8A">
        <w:rPr>
          <w:lang w:val="en-GB"/>
        </w:rPr>
        <w:t xml:space="preserve"> migrant career </w:t>
      </w:r>
      <w:r w:rsidR="00504F11" w:rsidRPr="00D82B8A">
        <w:rPr>
          <w:lang w:val="en-GB"/>
        </w:rPr>
        <w:t>began</w:t>
      </w:r>
      <w:r w:rsidR="0022181D" w:rsidRPr="00D82B8A">
        <w:rPr>
          <w:lang w:val="en-GB"/>
        </w:rPr>
        <w:t xml:space="preserve"> when her husband started compar</w:t>
      </w:r>
      <w:r w:rsidR="00504F11" w:rsidRPr="00D82B8A">
        <w:rPr>
          <w:lang w:val="en-GB"/>
        </w:rPr>
        <w:t>ing</w:t>
      </w:r>
      <w:r w:rsidR="0022181D" w:rsidRPr="00D82B8A">
        <w:rPr>
          <w:lang w:val="en-GB"/>
        </w:rPr>
        <w:t xml:space="preserve"> his earnings at home with those of migrants in Western Europe. </w:t>
      </w:r>
    </w:p>
    <w:p w14:paraId="4FE79965" w14:textId="73513130" w:rsidR="0022181D" w:rsidRPr="00D82B8A" w:rsidRDefault="0022181D" w:rsidP="0021208A">
      <w:pPr>
        <w:tabs>
          <w:tab w:val="left" w:pos="284"/>
        </w:tabs>
        <w:spacing w:line="480" w:lineRule="auto"/>
        <w:ind w:left="284" w:right="281"/>
        <w:contextualSpacing/>
        <w:jc w:val="both"/>
        <w:rPr>
          <w:lang w:val="en-GB"/>
        </w:rPr>
      </w:pPr>
    </w:p>
    <w:p w14:paraId="6A66DF05" w14:textId="7B0E18A8" w:rsidR="0022181D" w:rsidRPr="00D82B8A" w:rsidRDefault="0022181D" w:rsidP="0021208A">
      <w:pPr>
        <w:spacing w:line="480" w:lineRule="auto"/>
        <w:ind w:left="567" w:right="281"/>
        <w:contextualSpacing/>
        <w:jc w:val="both"/>
        <w:rPr>
          <w:sz w:val="22"/>
          <w:szCs w:val="22"/>
          <w:lang w:val="en-GB"/>
        </w:rPr>
      </w:pPr>
      <w:r w:rsidRPr="00D82B8A">
        <w:rPr>
          <w:sz w:val="22"/>
          <w:szCs w:val="22"/>
          <w:lang w:val="en-GB"/>
        </w:rPr>
        <w:t xml:space="preserve">There was an opportunity to get a little bit </w:t>
      </w:r>
      <w:r w:rsidR="00854D24" w:rsidRPr="00D82B8A">
        <w:rPr>
          <w:sz w:val="22"/>
          <w:szCs w:val="22"/>
          <w:lang w:val="en-GB"/>
        </w:rPr>
        <w:t>more</w:t>
      </w:r>
      <w:r w:rsidRPr="00D82B8A">
        <w:rPr>
          <w:sz w:val="22"/>
          <w:szCs w:val="22"/>
          <w:lang w:val="en-GB"/>
        </w:rPr>
        <w:t xml:space="preserve"> money. Because he was… there he was a manager, but he didn’t get much money from this work in Poland</w:t>
      </w:r>
      <w:r w:rsidR="00623366" w:rsidRPr="00D82B8A">
        <w:rPr>
          <w:sz w:val="22"/>
          <w:szCs w:val="22"/>
          <w:lang w:val="en-GB"/>
        </w:rPr>
        <w:t>.</w:t>
      </w:r>
    </w:p>
    <w:p w14:paraId="574FAB30" w14:textId="6E4E8908" w:rsidR="0022181D" w:rsidRPr="00D82B8A" w:rsidRDefault="0022181D" w:rsidP="0021208A">
      <w:pPr>
        <w:tabs>
          <w:tab w:val="left" w:pos="284"/>
        </w:tabs>
        <w:spacing w:line="480" w:lineRule="auto"/>
        <w:ind w:left="284" w:right="281"/>
        <w:contextualSpacing/>
        <w:jc w:val="both"/>
        <w:rPr>
          <w:lang w:val="en-GB"/>
        </w:rPr>
      </w:pPr>
    </w:p>
    <w:p w14:paraId="6B9BA786" w14:textId="44079212" w:rsidR="002850AE" w:rsidRPr="00D82B8A" w:rsidRDefault="001D3A7F" w:rsidP="0021208A">
      <w:pPr>
        <w:tabs>
          <w:tab w:val="left" w:pos="284"/>
        </w:tabs>
        <w:spacing w:line="480" w:lineRule="auto"/>
        <w:ind w:left="284" w:right="281"/>
        <w:contextualSpacing/>
        <w:jc w:val="both"/>
        <w:rPr>
          <w:lang w:val="en-GB"/>
        </w:rPr>
      </w:pPr>
      <w:r w:rsidRPr="00D82B8A">
        <w:rPr>
          <w:lang w:val="en-GB"/>
        </w:rPr>
        <w:t xml:space="preserve">The informants </w:t>
      </w:r>
      <w:r w:rsidR="007147C9" w:rsidRPr="00D82B8A">
        <w:rPr>
          <w:lang w:val="en-GB"/>
        </w:rPr>
        <w:t>further possess</w:t>
      </w:r>
      <w:r w:rsidRPr="00D82B8A">
        <w:rPr>
          <w:lang w:val="en-GB"/>
        </w:rPr>
        <w:t>ed</w:t>
      </w:r>
      <w:r w:rsidR="007147C9" w:rsidRPr="00D82B8A">
        <w:rPr>
          <w:lang w:val="en-GB"/>
        </w:rPr>
        <w:t xml:space="preserve"> relatively high </w:t>
      </w:r>
      <w:r w:rsidR="009F5F1F" w:rsidRPr="00D82B8A">
        <w:rPr>
          <w:lang w:val="en-GB"/>
        </w:rPr>
        <w:t xml:space="preserve">cultural </w:t>
      </w:r>
      <w:r w:rsidRPr="00D82B8A">
        <w:rPr>
          <w:lang w:val="en-GB"/>
        </w:rPr>
        <w:t xml:space="preserve">and social </w:t>
      </w:r>
      <w:r w:rsidR="00E22873" w:rsidRPr="00D82B8A">
        <w:rPr>
          <w:lang w:val="en-GB"/>
        </w:rPr>
        <w:t>capital levels in the</w:t>
      </w:r>
      <w:r w:rsidR="00EC2E6A" w:rsidRPr="00D82B8A">
        <w:rPr>
          <w:lang w:val="en-GB"/>
        </w:rPr>
        <w:t>ir</w:t>
      </w:r>
      <w:r w:rsidR="00E22873" w:rsidRPr="00D82B8A">
        <w:rPr>
          <w:lang w:val="en-GB"/>
        </w:rPr>
        <w:t xml:space="preserve"> homeland</w:t>
      </w:r>
      <w:r w:rsidRPr="00D82B8A">
        <w:rPr>
          <w:lang w:val="en-GB"/>
        </w:rPr>
        <w:t xml:space="preserve">s. </w:t>
      </w:r>
      <w:r w:rsidR="007147C9" w:rsidRPr="00D82B8A">
        <w:rPr>
          <w:lang w:val="en-GB"/>
        </w:rPr>
        <w:t xml:space="preserve">They </w:t>
      </w:r>
      <w:r w:rsidR="00066ADE" w:rsidRPr="00D82B8A">
        <w:rPr>
          <w:lang w:val="en-GB"/>
        </w:rPr>
        <w:t>had</w:t>
      </w:r>
      <w:r w:rsidRPr="00D82B8A">
        <w:rPr>
          <w:lang w:val="en-GB"/>
        </w:rPr>
        <w:t xml:space="preserve"> completed secondary schooling</w:t>
      </w:r>
      <w:r w:rsidR="00623366" w:rsidRPr="00D82B8A">
        <w:rPr>
          <w:lang w:val="en-GB"/>
        </w:rPr>
        <w:t>,</w:t>
      </w:r>
      <w:r w:rsidRPr="00D82B8A">
        <w:rPr>
          <w:lang w:val="en-GB"/>
        </w:rPr>
        <w:t xml:space="preserve"> </w:t>
      </w:r>
      <w:r w:rsidR="00066ADE" w:rsidRPr="00D82B8A">
        <w:rPr>
          <w:lang w:val="en-GB"/>
        </w:rPr>
        <w:t xml:space="preserve">and all but two had started higher educational careers in </w:t>
      </w:r>
      <w:r w:rsidR="00066ADE" w:rsidRPr="00D82B8A">
        <w:rPr>
          <w:lang w:val="en-GB"/>
        </w:rPr>
        <w:lastRenderedPageBreak/>
        <w:t>their homelands</w:t>
      </w:r>
      <w:r w:rsidR="00473AF9" w:rsidRPr="00D82B8A">
        <w:rPr>
          <w:lang w:val="en-GB"/>
        </w:rPr>
        <w:t xml:space="preserve">, though with varying outcomes. </w:t>
      </w:r>
      <w:r w:rsidR="00623366" w:rsidRPr="00D82B8A">
        <w:rPr>
          <w:lang w:val="en-GB"/>
        </w:rPr>
        <w:t>F</w:t>
      </w:r>
      <w:r w:rsidRPr="00D82B8A">
        <w:rPr>
          <w:lang w:val="en-GB"/>
        </w:rPr>
        <w:t>urther</w:t>
      </w:r>
      <w:r w:rsidR="00623366" w:rsidRPr="00D82B8A">
        <w:rPr>
          <w:lang w:val="en-GB"/>
        </w:rPr>
        <w:t>, they</w:t>
      </w:r>
      <w:r w:rsidRPr="00D82B8A">
        <w:rPr>
          <w:lang w:val="en-GB"/>
        </w:rPr>
        <w:t xml:space="preserve"> had access to and </w:t>
      </w:r>
      <w:r w:rsidR="00623366" w:rsidRPr="00D82B8A">
        <w:rPr>
          <w:lang w:val="en-GB"/>
        </w:rPr>
        <w:t>were</w:t>
      </w:r>
      <w:r w:rsidRPr="00D82B8A">
        <w:rPr>
          <w:lang w:val="en-GB"/>
        </w:rPr>
        <w:t xml:space="preserve"> able to draw on migration networks</w:t>
      </w:r>
      <w:r w:rsidR="006A096A" w:rsidRPr="00D82B8A">
        <w:rPr>
          <w:lang w:val="en-GB"/>
        </w:rPr>
        <w:t xml:space="preserve">, in which family and friends are crucial. These are often </w:t>
      </w:r>
      <w:r w:rsidR="009F5F1F" w:rsidRPr="00D82B8A">
        <w:rPr>
          <w:lang w:val="en-GB"/>
        </w:rPr>
        <w:t xml:space="preserve">required to motivate and </w:t>
      </w:r>
      <w:r w:rsidR="00623366" w:rsidRPr="00D82B8A">
        <w:rPr>
          <w:lang w:val="en-GB"/>
        </w:rPr>
        <w:t>fulfil</w:t>
      </w:r>
      <w:r w:rsidR="009F5F1F" w:rsidRPr="00D82B8A">
        <w:rPr>
          <w:lang w:val="en-GB"/>
        </w:rPr>
        <w:t xml:space="preserve"> </w:t>
      </w:r>
      <w:r w:rsidR="00473AF9" w:rsidRPr="00D82B8A">
        <w:rPr>
          <w:lang w:val="en-GB"/>
        </w:rPr>
        <w:t xml:space="preserve">international </w:t>
      </w:r>
      <w:r w:rsidR="009F5F1F" w:rsidRPr="00D82B8A">
        <w:rPr>
          <w:lang w:val="en-GB"/>
        </w:rPr>
        <w:t>migration projects, including finding work in the receiving country</w:t>
      </w:r>
      <w:r w:rsidRPr="00D82B8A">
        <w:rPr>
          <w:lang w:val="en-GB"/>
        </w:rPr>
        <w:t xml:space="preserve"> (</w:t>
      </w:r>
      <w:r w:rsidR="009F5F1F" w:rsidRPr="00D82B8A">
        <w:rPr>
          <w:lang w:val="en-GB"/>
        </w:rPr>
        <w:t>Guarnizo</w:t>
      </w:r>
      <w:r w:rsidRPr="00D82B8A">
        <w:rPr>
          <w:lang w:val="en-GB"/>
        </w:rPr>
        <w:t>,</w:t>
      </w:r>
      <w:r w:rsidR="009F5F1F" w:rsidRPr="00D82B8A">
        <w:rPr>
          <w:lang w:val="en-GB"/>
        </w:rPr>
        <w:t xml:space="preserve"> 1997</w:t>
      </w:r>
      <w:r w:rsidR="000B35C9" w:rsidRPr="00D82B8A">
        <w:rPr>
          <w:lang w:val="en-GB"/>
        </w:rPr>
        <w:t>)</w:t>
      </w:r>
      <w:r w:rsidRPr="00D82B8A">
        <w:rPr>
          <w:lang w:val="en-GB"/>
        </w:rPr>
        <w:t xml:space="preserve">. </w:t>
      </w:r>
      <w:r w:rsidR="00C0085A" w:rsidRPr="00D82B8A">
        <w:rPr>
          <w:lang w:val="en-GB"/>
        </w:rPr>
        <w:t>Jarek</w:t>
      </w:r>
      <w:r w:rsidR="00623366" w:rsidRPr="00D82B8A">
        <w:rPr>
          <w:lang w:val="en-GB"/>
        </w:rPr>
        <w:t>’</w:t>
      </w:r>
      <w:r w:rsidR="002850AE" w:rsidRPr="00D82B8A">
        <w:rPr>
          <w:lang w:val="en-GB"/>
        </w:rPr>
        <w:t>s story about the recruitment process is typical</w:t>
      </w:r>
      <w:r w:rsidR="000B35C9" w:rsidRPr="00D82B8A">
        <w:rPr>
          <w:lang w:val="en-GB"/>
        </w:rPr>
        <w:t xml:space="preserve"> </w:t>
      </w:r>
      <w:r w:rsidR="00623366" w:rsidRPr="00D82B8A">
        <w:rPr>
          <w:lang w:val="en-GB"/>
        </w:rPr>
        <w:t>o</w:t>
      </w:r>
      <w:r w:rsidR="000B35C9" w:rsidRPr="00D82B8A">
        <w:rPr>
          <w:lang w:val="en-GB"/>
        </w:rPr>
        <w:t>f the networked and informal recruitment process</w:t>
      </w:r>
      <w:r w:rsidRPr="00D82B8A">
        <w:rPr>
          <w:lang w:val="en-GB"/>
        </w:rPr>
        <w:t xml:space="preserve"> </w:t>
      </w:r>
      <w:r w:rsidR="00623366" w:rsidRPr="00D82B8A">
        <w:rPr>
          <w:lang w:val="en-GB"/>
        </w:rPr>
        <w:t>in</w:t>
      </w:r>
      <w:r w:rsidRPr="00D82B8A">
        <w:rPr>
          <w:lang w:val="en-GB"/>
        </w:rPr>
        <w:t xml:space="preserve"> </w:t>
      </w:r>
      <w:r w:rsidRPr="00D82B8A">
        <w:rPr>
          <w:i/>
          <w:lang w:val="en-GB"/>
        </w:rPr>
        <w:t>Coastland</w:t>
      </w:r>
      <w:r w:rsidRPr="00D82B8A">
        <w:rPr>
          <w:lang w:val="en-GB"/>
        </w:rPr>
        <w:t>.</w:t>
      </w:r>
      <w:r w:rsidR="002850AE" w:rsidRPr="00D82B8A">
        <w:rPr>
          <w:lang w:val="en-GB"/>
        </w:rPr>
        <w:t xml:space="preserve"> </w:t>
      </w:r>
      <w:r w:rsidR="000B35C9" w:rsidRPr="00D82B8A">
        <w:rPr>
          <w:lang w:val="en-GB"/>
        </w:rPr>
        <w:t>His b</w:t>
      </w:r>
      <w:r w:rsidR="00C0085A" w:rsidRPr="00D82B8A">
        <w:rPr>
          <w:lang w:val="en-GB"/>
        </w:rPr>
        <w:t xml:space="preserve">rother was </w:t>
      </w:r>
      <w:r w:rsidR="009A06B2" w:rsidRPr="00D82B8A">
        <w:rPr>
          <w:lang w:val="en-GB"/>
        </w:rPr>
        <w:t>already</w:t>
      </w:r>
      <w:r w:rsidR="00C0085A" w:rsidRPr="00D82B8A">
        <w:rPr>
          <w:lang w:val="en-GB"/>
        </w:rPr>
        <w:t xml:space="preserve"> in </w:t>
      </w:r>
      <w:r w:rsidR="00C0085A" w:rsidRPr="00D82B8A">
        <w:rPr>
          <w:i/>
          <w:lang w:val="en-GB"/>
        </w:rPr>
        <w:t>Coastland</w:t>
      </w:r>
      <w:r w:rsidR="00C0085A" w:rsidRPr="00D82B8A">
        <w:rPr>
          <w:lang w:val="en-GB"/>
        </w:rPr>
        <w:t>:</w:t>
      </w:r>
    </w:p>
    <w:p w14:paraId="77612A40" w14:textId="77777777" w:rsidR="002850AE" w:rsidRPr="00D82B8A" w:rsidRDefault="002850AE" w:rsidP="0021208A">
      <w:pPr>
        <w:tabs>
          <w:tab w:val="left" w:pos="284"/>
        </w:tabs>
        <w:spacing w:line="480" w:lineRule="auto"/>
        <w:ind w:left="284" w:right="281"/>
        <w:contextualSpacing/>
        <w:jc w:val="both"/>
        <w:rPr>
          <w:lang w:val="en-GB"/>
        </w:rPr>
      </w:pPr>
    </w:p>
    <w:p w14:paraId="3408C2CC" w14:textId="6F6CDAEF" w:rsidR="002850AE" w:rsidRPr="00D82B8A" w:rsidRDefault="009A06B2" w:rsidP="0021208A">
      <w:pPr>
        <w:spacing w:line="480" w:lineRule="auto"/>
        <w:ind w:left="567" w:right="281"/>
        <w:contextualSpacing/>
        <w:jc w:val="both"/>
        <w:rPr>
          <w:sz w:val="22"/>
          <w:szCs w:val="22"/>
          <w:lang w:val="en-GB"/>
        </w:rPr>
      </w:pPr>
      <w:r w:rsidRPr="00D82B8A">
        <w:rPr>
          <w:sz w:val="22"/>
          <w:szCs w:val="22"/>
          <w:lang w:val="en-GB"/>
        </w:rPr>
        <w:t>…</w:t>
      </w:r>
      <w:r w:rsidR="006A096A" w:rsidRPr="00D82B8A">
        <w:rPr>
          <w:sz w:val="22"/>
          <w:szCs w:val="22"/>
          <w:lang w:val="en-GB"/>
        </w:rPr>
        <w:t xml:space="preserve">he </w:t>
      </w:r>
      <w:r w:rsidR="002850AE" w:rsidRPr="00D82B8A">
        <w:rPr>
          <w:sz w:val="22"/>
          <w:szCs w:val="22"/>
          <w:lang w:val="en-GB"/>
        </w:rPr>
        <w:t>called me and said they need</w:t>
      </w:r>
      <w:r w:rsidR="00854D24" w:rsidRPr="00D82B8A">
        <w:rPr>
          <w:sz w:val="22"/>
          <w:szCs w:val="22"/>
          <w:lang w:val="en-GB"/>
        </w:rPr>
        <w:t>ed</w:t>
      </w:r>
      <w:r w:rsidR="002850AE" w:rsidRPr="00D82B8A">
        <w:rPr>
          <w:sz w:val="22"/>
          <w:szCs w:val="22"/>
          <w:lang w:val="en-GB"/>
        </w:rPr>
        <w:t xml:space="preserve"> people in </w:t>
      </w:r>
      <w:r w:rsidR="000B35C9" w:rsidRPr="00D82B8A">
        <w:rPr>
          <w:sz w:val="22"/>
          <w:szCs w:val="22"/>
          <w:lang w:val="en-GB"/>
        </w:rPr>
        <w:t>[</w:t>
      </w:r>
      <w:r w:rsidR="006A096A" w:rsidRPr="00D82B8A">
        <w:rPr>
          <w:sz w:val="22"/>
          <w:szCs w:val="22"/>
          <w:lang w:val="en-GB"/>
        </w:rPr>
        <w:t xml:space="preserve">name of </w:t>
      </w:r>
      <w:r w:rsidR="000B35C9" w:rsidRPr="00D82B8A">
        <w:rPr>
          <w:sz w:val="22"/>
          <w:szCs w:val="22"/>
          <w:lang w:val="en-GB"/>
        </w:rPr>
        <w:t>company]</w:t>
      </w:r>
      <w:r w:rsidR="00C0085A" w:rsidRPr="00D82B8A">
        <w:rPr>
          <w:sz w:val="22"/>
          <w:szCs w:val="22"/>
          <w:lang w:val="en-GB"/>
        </w:rPr>
        <w:t>. And I ca</w:t>
      </w:r>
      <w:r w:rsidR="002850AE" w:rsidRPr="00D82B8A">
        <w:rPr>
          <w:sz w:val="22"/>
          <w:szCs w:val="22"/>
          <w:lang w:val="en-GB"/>
        </w:rPr>
        <w:t>me</w:t>
      </w:r>
      <w:r w:rsidRPr="00D82B8A">
        <w:rPr>
          <w:sz w:val="22"/>
          <w:szCs w:val="22"/>
          <w:lang w:val="en-GB"/>
        </w:rPr>
        <w:t>;</w:t>
      </w:r>
      <w:r w:rsidR="002850AE" w:rsidRPr="00D82B8A">
        <w:rPr>
          <w:sz w:val="22"/>
          <w:szCs w:val="22"/>
          <w:lang w:val="en-GB"/>
        </w:rPr>
        <w:t xml:space="preserve"> it was on a Monday, and I </w:t>
      </w:r>
      <w:r w:rsidR="000B35C9" w:rsidRPr="00D82B8A">
        <w:rPr>
          <w:sz w:val="22"/>
          <w:szCs w:val="22"/>
          <w:lang w:val="en-GB"/>
        </w:rPr>
        <w:t xml:space="preserve">sat </w:t>
      </w:r>
      <w:r w:rsidR="002850AE" w:rsidRPr="00D82B8A">
        <w:rPr>
          <w:sz w:val="22"/>
          <w:szCs w:val="22"/>
          <w:lang w:val="en-GB"/>
        </w:rPr>
        <w:t xml:space="preserve">in the reception and [name] came and asked me, </w:t>
      </w:r>
      <w:r w:rsidRPr="00D82B8A">
        <w:rPr>
          <w:sz w:val="22"/>
          <w:szCs w:val="22"/>
          <w:lang w:val="en-GB"/>
        </w:rPr>
        <w:t>‘</w:t>
      </w:r>
      <w:r w:rsidR="002850AE" w:rsidRPr="00D82B8A">
        <w:rPr>
          <w:sz w:val="22"/>
          <w:szCs w:val="22"/>
          <w:lang w:val="en-GB"/>
        </w:rPr>
        <w:t>looking for job?</w:t>
      </w:r>
      <w:r w:rsidRPr="00D82B8A">
        <w:rPr>
          <w:sz w:val="22"/>
          <w:szCs w:val="22"/>
          <w:lang w:val="en-GB"/>
        </w:rPr>
        <w:t>’</w:t>
      </w:r>
      <w:r w:rsidR="002850AE" w:rsidRPr="00D82B8A">
        <w:rPr>
          <w:sz w:val="22"/>
          <w:szCs w:val="22"/>
          <w:lang w:val="en-GB"/>
        </w:rPr>
        <w:t xml:space="preserve"> And I said </w:t>
      </w:r>
      <w:r w:rsidRPr="00D82B8A">
        <w:rPr>
          <w:sz w:val="22"/>
          <w:szCs w:val="22"/>
          <w:lang w:val="en-GB"/>
        </w:rPr>
        <w:t>‘</w:t>
      </w:r>
      <w:r w:rsidR="002850AE" w:rsidRPr="00D82B8A">
        <w:rPr>
          <w:sz w:val="22"/>
          <w:szCs w:val="22"/>
          <w:lang w:val="en-GB"/>
        </w:rPr>
        <w:t>yeah</w:t>
      </w:r>
      <w:r w:rsidR="00C0085A" w:rsidRPr="00D82B8A">
        <w:rPr>
          <w:sz w:val="22"/>
          <w:szCs w:val="22"/>
          <w:lang w:val="en-GB"/>
        </w:rPr>
        <w:t xml:space="preserve"> (</w:t>
      </w:r>
      <w:r w:rsidRPr="00D82B8A">
        <w:rPr>
          <w:sz w:val="22"/>
          <w:szCs w:val="22"/>
          <w:lang w:val="en-GB"/>
        </w:rPr>
        <w:t>…</w:t>
      </w:r>
      <w:r w:rsidR="00C0085A" w:rsidRPr="00D82B8A">
        <w:rPr>
          <w:sz w:val="22"/>
          <w:szCs w:val="22"/>
          <w:lang w:val="en-GB"/>
        </w:rPr>
        <w:t>)</w:t>
      </w:r>
      <w:r w:rsidRPr="00D82B8A">
        <w:rPr>
          <w:sz w:val="22"/>
          <w:szCs w:val="22"/>
          <w:lang w:val="en-GB"/>
        </w:rPr>
        <w:t>’</w:t>
      </w:r>
      <w:r w:rsidR="002850AE" w:rsidRPr="00D82B8A">
        <w:rPr>
          <w:sz w:val="22"/>
          <w:szCs w:val="22"/>
          <w:lang w:val="en-GB"/>
        </w:rPr>
        <w:t>. And I had an interview, and I g</w:t>
      </w:r>
      <w:r w:rsidR="006A096A" w:rsidRPr="00D82B8A">
        <w:rPr>
          <w:sz w:val="22"/>
          <w:szCs w:val="22"/>
          <w:lang w:val="en-GB"/>
        </w:rPr>
        <w:t>o</w:t>
      </w:r>
      <w:r w:rsidR="002850AE" w:rsidRPr="00D82B8A">
        <w:rPr>
          <w:sz w:val="22"/>
          <w:szCs w:val="22"/>
          <w:lang w:val="en-GB"/>
        </w:rPr>
        <w:t>t the job.</w:t>
      </w:r>
    </w:p>
    <w:p w14:paraId="79D488AA" w14:textId="6E5508B0" w:rsidR="002850AE" w:rsidRPr="00D82B8A" w:rsidRDefault="002850AE" w:rsidP="0021208A">
      <w:pPr>
        <w:tabs>
          <w:tab w:val="left" w:pos="284"/>
        </w:tabs>
        <w:spacing w:line="480" w:lineRule="auto"/>
        <w:ind w:left="284" w:right="281"/>
        <w:contextualSpacing/>
        <w:jc w:val="both"/>
        <w:rPr>
          <w:lang w:val="en-GB"/>
        </w:rPr>
      </w:pPr>
    </w:p>
    <w:p w14:paraId="788F9E5A" w14:textId="697A380E" w:rsidR="00473AF9" w:rsidRPr="00D82B8A" w:rsidRDefault="004737F2" w:rsidP="0021208A">
      <w:pPr>
        <w:tabs>
          <w:tab w:val="left" w:pos="284"/>
        </w:tabs>
        <w:spacing w:line="480" w:lineRule="auto"/>
        <w:ind w:left="284" w:right="281"/>
        <w:contextualSpacing/>
        <w:jc w:val="both"/>
        <w:rPr>
          <w:lang w:val="en-GB"/>
        </w:rPr>
      </w:pPr>
      <w:r w:rsidRPr="00D82B8A">
        <w:rPr>
          <w:lang w:val="en-GB"/>
        </w:rPr>
        <w:t xml:space="preserve">Thus, </w:t>
      </w:r>
      <w:r w:rsidR="00473AF9" w:rsidRPr="00D82B8A">
        <w:rPr>
          <w:i/>
          <w:lang w:val="en-GB"/>
        </w:rPr>
        <w:t>Coastland</w:t>
      </w:r>
      <w:r w:rsidR="004E1835" w:rsidRPr="00D82B8A">
        <w:rPr>
          <w:i/>
          <w:lang w:val="en-GB"/>
        </w:rPr>
        <w:t>’s</w:t>
      </w:r>
      <w:r w:rsidR="00473AF9" w:rsidRPr="00D82B8A">
        <w:rPr>
          <w:lang w:val="en-GB"/>
        </w:rPr>
        <w:t xml:space="preserve"> migrants adhere to </w:t>
      </w:r>
      <w:r w:rsidR="004E1835" w:rsidRPr="00D82B8A">
        <w:rPr>
          <w:lang w:val="en-GB"/>
        </w:rPr>
        <w:t>findings in the</w:t>
      </w:r>
      <w:r w:rsidR="00473AF9" w:rsidRPr="00D82B8A">
        <w:rPr>
          <w:lang w:val="en-GB"/>
        </w:rPr>
        <w:t xml:space="preserve"> transnational migration literature that</w:t>
      </w:r>
      <w:r w:rsidR="00DD0645" w:rsidRPr="00D82B8A">
        <w:rPr>
          <w:lang w:val="en-GB"/>
        </w:rPr>
        <w:t>, on average,</w:t>
      </w:r>
      <w:r w:rsidR="00473AF9" w:rsidRPr="00D82B8A">
        <w:rPr>
          <w:lang w:val="en-GB"/>
        </w:rPr>
        <w:t xml:space="preserve"> migrants are those of relative capital affluence</w:t>
      </w:r>
      <w:r w:rsidR="000B35C9" w:rsidRPr="00D82B8A">
        <w:rPr>
          <w:lang w:val="en-GB"/>
        </w:rPr>
        <w:t xml:space="preserve"> in terms of economic, cultura</w:t>
      </w:r>
      <w:r w:rsidR="00C0085A" w:rsidRPr="00D82B8A">
        <w:rPr>
          <w:lang w:val="en-GB"/>
        </w:rPr>
        <w:t>l</w:t>
      </w:r>
      <w:r w:rsidR="000B35C9" w:rsidRPr="00D82B8A">
        <w:rPr>
          <w:lang w:val="en-GB"/>
        </w:rPr>
        <w:t xml:space="preserve"> and social capital</w:t>
      </w:r>
      <w:r w:rsidR="00473AF9" w:rsidRPr="00D82B8A">
        <w:rPr>
          <w:lang w:val="en-GB"/>
        </w:rPr>
        <w:t xml:space="preserve">. </w:t>
      </w:r>
      <w:r w:rsidR="007334CE" w:rsidRPr="00D82B8A">
        <w:rPr>
          <w:lang w:val="en-GB"/>
        </w:rPr>
        <w:t xml:space="preserve">In </w:t>
      </w:r>
      <w:r w:rsidR="00E22873" w:rsidRPr="00D82B8A">
        <w:rPr>
          <w:lang w:val="en-GB"/>
        </w:rPr>
        <w:t xml:space="preserve">terms of objective class </w:t>
      </w:r>
      <w:r w:rsidR="00D00F24" w:rsidRPr="00D82B8A">
        <w:rPr>
          <w:lang w:val="en-GB"/>
        </w:rPr>
        <w:t>locations,</w:t>
      </w:r>
      <w:r w:rsidR="007334CE" w:rsidRPr="00D82B8A">
        <w:rPr>
          <w:lang w:val="en-GB"/>
        </w:rPr>
        <w:t xml:space="preserve"> </w:t>
      </w:r>
      <w:r w:rsidR="00E22873" w:rsidRPr="00D82B8A">
        <w:rPr>
          <w:lang w:val="en-GB"/>
        </w:rPr>
        <w:t xml:space="preserve">they </w:t>
      </w:r>
      <w:r w:rsidR="00AF7CB4" w:rsidRPr="00D82B8A">
        <w:rPr>
          <w:lang w:val="en-GB"/>
        </w:rPr>
        <w:t xml:space="preserve">appear to </w:t>
      </w:r>
      <w:r w:rsidR="007334CE" w:rsidRPr="00D82B8A">
        <w:rPr>
          <w:lang w:val="en-GB"/>
        </w:rPr>
        <w:t>belong</w:t>
      </w:r>
      <w:r w:rsidR="00E22873" w:rsidRPr="00D82B8A">
        <w:rPr>
          <w:lang w:val="en-GB"/>
        </w:rPr>
        <w:t xml:space="preserve"> to the middle classes in their </w:t>
      </w:r>
      <w:r w:rsidR="00920F51" w:rsidRPr="00D82B8A">
        <w:rPr>
          <w:lang w:val="en-GB"/>
        </w:rPr>
        <w:t>CEE</w:t>
      </w:r>
      <w:r w:rsidR="00E22873" w:rsidRPr="00D82B8A">
        <w:rPr>
          <w:lang w:val="en-GB"/>
        </w:rPr>
        <w:t xml:space="preserve"> homelands. </w:t>
      </w:r>
      <w:r w:rsidR="006A096A" w:rsidRPr="00D82B8A">
        <w:rPr>
          <w:lang w:val="en-GB"/>
        </w:rPr>
        <w:t>O</w:t>
      </w:r>
      <w:r w:rsidR="00473AF9" w:rsidRPr="00D82B8A">
        <w:rPr>
          <w:lang w:val="en-GB"/>
        </w:rPr>
        <w:t>ne of the key informants, a long</w:t>
      </w:r>
      <w:r w:rsidR="00DD0645" w:rsidRPr="00D82B8A">
        <w:rPr>
          <w:lang w:val="en-GB"/>
        </w:rPr>
        <w:t>-</w:t>
      </w:r>
      <w:r w:rsidR="00473AF9" w:rsidRPr="00D82B8A">
        <w:rPr>
          <w:lang w:val="en-GB"/>
        </w:rPr>
        <w:t xml:space="preserve">term politician in the locality, </w:t>
      </w:r>
      <w:r w:rsidR="00C0085A" w:rsidRPr="00D82B8A">
        <w:rPr>
          <w:lang w:val="en-GB"/>
        </w:rPr>
        <w:t>spoke admira</w:t>
      </w:r>
      <w:r w:rsidR="009C187E" w:rsidRPr="00D82B8A">
        <w:rPr>
          <w:lang w:val="en-GB"/>
        </w:rPr>
        <w:t xml:space="preserve">bly about the </w:t>
      </w:r>
      <w:r w:rsidR="00473AF9" w:rsidRPr="00D82B8A">
        <w:rPr>
          <w:lang w:val="en-GB"/>
        </w:rPr>
        <w:t>migrants</w:t>
      </w:r>
      <w:r w:rsidR="006A096A" w:rsidRPr="00D82B8A">
        <w:rPr>
          <w:lang w:val="en-GB"/>
        </w:rPr>
        <w:t>:</w:t>
      </w:r>
      <w:r w:rsidR="00473AF9" w:rsidRPr="00D82B8A">
        <w:rPr>
          <w:lang w:val="en-GB"/>
        </w:rPr>
        <w:t xml:space="preserve"> </w:t>
      </w:r>
    </w:p>
    <w:p w14:paraId="67DBDE97" w14:textId="77777777" w:rsidR="009C187E" w:rsidRPr="00D82B8A" w:rsidRDefault="009C187E" w:rsidP="0021208A">
      <w:pPr>
        <w:tabs>
          <w:tab w:val="left" w:pos="284"/>
        </w:tabs>
        <w:spacing w:line="480" w:lineRule="auto"/>
        <w:ind w:left="284" w:right="281"/>
        <w:contextualSpacing/>
        <w:jc w:val="both"/>
        <w:rPr>
          <w:lang w:val="en-GB"/>
        </w:rPr>
      </w:pPr>
    </w:p>
    <w:p w14:paraId="3BE3A636" w14:textId="1B62B8C5" w:rsidR="00473AF9" w:rsidRPr="00D82B8A" w:rsidRDefault="00473AF9" w:rsidP="0021208A">
      <w:pPr>
        <w:tabs>
          <w:tab w:val="left" w:pos="567"/>
        </w:tabs>
        <w:spacing w:line="480" w:lineRule="auto"/>
        <w:ind w:left="567" w:right="281"/>
        <w:contextualSpacing/>
        <w:jc w:val="both"/>
        <w:rPr>
          <w:sz w:val="22"/>
          <w:szCs w:val="22"/>
          <w:lang w:val="en-GB"/>
        </w:rPr>
      </w:pPr>
      <w:r w:rsidRPr="00D82B8A">
        <w:rPr>
          <w:sz w:val="22"/>
          <w:szCs w:val="22"/>
          <w:lang w:val="en-GB"/>
        </w:rPr>
        <w:t>They are the ones taking the giant leap into the unknown</w:t>
      </w:r>
      <w:r w:rsidR="00473568" w:rsidRPr="00D82B8A">
        <w:rPr>
          <w:sz w:val="22"/>
          <w:szCs w:val="22"/>
          <w:lang w:val="en-GB"/>
        </w:rPr>
        <w:t>…</w:t>
      </w:r>
      <w:r w:rsidR="009C187E" w:rsidRPr="00D82B8A">
        <w:rPr>
          <w:sz w:val="22"/>
          <w:szCs w:val="22"/>
          <w:lang w:val="en-GB"/>
        </w:rPr>
        <w:t xml:space="preserve"> My thesis is that </w:t>
      </w:r>
      <w:r w:rsidR="00C0085A" w:rsidRPr="00D82B8A">
        <w:rPr>
          <w:sz w:val="22"/>
          <w:szCs w:val="22"/>
          <w:lang w:val="en-GB"/>
        </w:rPr>
        <w:t>t</w:t>
      </w:r>
      <w:r w:rsidR="009C187E" w:rsidRPr="00D82B8A">
        <w:rPr>
          <w:sz w:val="22"/>
          <w:szCs w:val="22"/>
          <w:lang w:val="en-GB"/>
        </w:rPr>
        <w:t>hey are not the losers</w:t>
      </w:r>
      <w:r w:rsidR="00881CA3" w:rsidRPr="00D82B8A">
        <w:rPr>
          <w:sz w:val="22"/>
          <w:szCs w:val="22"/>
          <w:lang w:val="en-GB"/>
        </w:rPr>
        <w:t>,</w:t>
      </w:r>
      <w:r w:rsidR="009C187E" w:rsidRPr="00D82B8A">
        <w:rPr>
          <w:sz w:val="22"/>
          <w:szCs w:val="22"/>
          <w:lang w:val="en-GB"/>
        </w:rPr>
        <w:t xml:space="preserve"> but the brave and competent ones (</w:t>
      </w:r>
      <w:r w:rsidR="00473568" w:rsidRPr="00D82B8A">
        <w:rPr>
          <w:sz w:val="22"/>
          <w:szCs w:val="22"/>
          <w:lang w:val="en-GB"/>
        </w:rPr>
        <w:t>…</w:t>
      </w:r>
      <w:r w:rsidR="009C187E" w:rsidRPr="00D82B8A">
        <w:rPr>
          <w:sz w:val="22"/>
          <w:szCs w:val="22"/>
          <w:lang w:val="en-GB"/>
        </w:rPr>
        <w:t>)</w:t>
      </w:r>
      <w:r w:rsidR="00473568" w:rsidRPr="00D82B8A">
        <w:rPr>
          <w:sz w:val="22"/>
          <w:szCs w:val="22"/>
          <w:lang w:val="en-GB"/>
        </w:rPr>
        <w:t>.</w:t>
      </w:r>
      <w:r w:rsidR="009C187E" w:rsidRPr="00D82B8A">
        <w:rPr>
          <w:sz w:val="22"/>
          <w:szCs w:val="22"/>
          <w:lang w:val="en-GB"/>
        </w:rPr>
        <w:t xml:space="preserve"> It is the </w:t>
      </w:r>
      <w:r w:rsidR="00DD0645" w:rsidRPr="00D82B8A">
        <w:rPr>
          <w:sz w:val="22"/>
          <w:szCs w:val="22"/>
          <w:lang w:val="en-GB"/>
        </w:rPr>
        <w:t>resourceful</w:t>
      </w:r>
      <w:r w:rsidR="009C187E" w:rsidRPr="00D82B8A">
        <w:rPr>
          <w:sz w:val="22"/>
          <w:szCs w:val="22"/>
          <w:lang w:val="en-GB"/>
        </w:rPr>
        <w:t xml:space="preserve"> ones that come, those able to create something </w:t>
      </w:r>
      <w:r w:rsidR="00854D24" w:rsidRPr="00D82B8A">
        <w:rPr>
          <w:sz w:val="22"/>
          <w:szCs w:val="22"/>
          <w:lang w:val="en-GB"/>
        </w:rPr>
        <w:t xml:space="preserve">for </w:t>
      </w:r>
      <w:r w:rsidR="009C187E" w:rsidRPr="00D82B8A">
        <w:rPr>
          <w:sz w:val="22"/>
          <w:szCs w:val="22"/>
          <w:lang w:val="en-GB"/>
        </w:rPr>
        <w:t xml:space="preserve">themselves, and there are opportunities for them here. </w:t>
      </w:r>
    </w:p>
    <w:p w14:paraId="462CCC4F" w14:textId="77777777" w:rsidR="00473AF9" w:rsidRPr="00D82B8A" w:rsidRDefault="00473AF9" w:rsidP="0021208A">
      <w:pPr>
        <w:tabs>
          <w:tab w:val="left" w:pos="284"/>
        </w:tabs>
        <w:spacing w:line="480" w:lineRule="auto"/>
        <w:ind w:left="284" w:right="281"/>
        <w:contextualSpacing/>
        <w:jc w:val="both"/>
        <w:rPr>
          <w:lang w:val="en-GB"/>
        </w:rPr>
      </w:pPr>
    </w:p>
    <w:p w14:paraId="03F8357D" w14:textId="4107CDCA" w:rsidR="00E22873" w:rsidRPr="00D82B8A" w:rsidRDefault="00A549D4" w:rsidP="0021208A">
      <w:pPr>
        <w:tabs>
          <w:tab w:val="left" w:pos="284"/>
        </w:tabs>
        <w:spacing w:line="480" w:lineRule="auto"/>
        <w:ind w:left="284" w:right="281"/>
        <w:contextualSpacing/>
        <w:jc w:val="both"/>
        <w:rPr>
          <w:lang w:val="en-GB"/>
        </w:rPr>
      </w:pPr>
      <w:r w:rsidRPr="00D82B8A">
        <w:rPr>
          <w:lang w:val="en-GB"/>
        </w:rPr>
        <w:lastRenderedPageBreak/>
        <w:t xml:space="preserve">The informants’ </w:t>
      </w:r>
      <w:r w:rsidR="00E22873" w:rsidRPr="00D82B8A">
        <w:rPr>
          <w:lang w:val="en-GB"/>
        </w:rPr>
        <w:t xml:space="preserve">self-presentation </w:t>
      </w:r>
      <w:r w:rsidR="00C0085A" w:rsidRPr="00D82B8A">
        <w:rPr>
          <w:lang w:val="en-GB"/>
        </w:rPr>
        <w:t>similarly reflects</w:t>
      </w:r>
      <w:r w:rsidR="00E22873" w:rsidRPr="00D82B8A">
        <w:rPr>
          <w:lang w:val="en-GB"/>
        </w:rPr>
        <w:t xml:space="preserve"> traditional middle</w:t>
      </w:r>
      <w:r w:rsidR="00805910" w:rsidRPr="00D82B8A">
        <w:rPr>
          <w:lang w:val="en-GB"/>
        </w:rPr>
        <w:t>-</w:t>
      </w:r>
      <w:r w:rsidR="00E22873" w:rsidRPr="00D82B8A">
        <w:rPr>
          <w:lang w:val="en-GB"/>
        </w:rPr>
        <w:t xml:space="preserve">class values, with an orientation towards family life, work ethic and </w:t>
      </w:r>
      <w:r w:rsidR="007C2846" w:rsidRPr="00D82B8A">
        <w:rPr>
          <w:lang w:val="en-GB"/>
        </w:rPr>
        <w:t>self-realisation</w:t>
      </w:r>
      <w:r w:rsidR="00E22873" w:rsidRPr="00D82B8A">
        <w:rPr>
          <w:lang w:val="en-GB"/>
        </w:rPr>
        <w:t>. For example, they took great interest in healthy food consumption and leisure time activities in ways typical of the middle classes (cf. Flemmen et al.</w:t>
      </w:r>
      <w:r w:rsidR="00533BDA" w:rsidRPr="00D82B8A">
        <w:rPr>
          <w:lang w:val="en-GB"/>
        </w:rPr>
        <w:t>,</w:t>
      </w:r>
      <w:r w:rsidR="00F34EFF" w:rsidRPr="00D82B8A">
        <w:rPr>
          <w:lang w:val="en-GB"/>
        </w:rPr>
        <w:t xml:space="preserve"> 2018</w:t>
      </w:r>
      <w:r w:rsidR="00E22873" w:rsidRPr="00D82B8A">
        <w:rPr>
          <w:lang w:val="en-GB"/>
        </w:rPr>
        <w:t>), though they found this difficult</w:t>
      </w:r>
      <w:r w:rsidR="004737F2" w:rsidRPr="00D82B8A">
        <w:rPr>
          <w:lang w:val="en-GB"/>
        </w:rPr>
        <w:t>/</w:t>
      </w:r>
      <w:r w:rsidR="00E22873" w:rsidRPr="00D82B8A">
        <w:rPr>
          <w:lang w:val="en-GB"/>
        </w:rPr>
        <w:t xml:space="preserve">quite expensive in the </w:t>
      </w:r>
      <w:r w:rsidR="00E22873" w:rsidRPr="00D82B8A">
        <w:rPr>
          <w:i/>
          <w:lang w:val="en-GB"/>
        </w:rPr>
        <w:t>Coastland</w:t>
      </w:r>
      <w:r w:rsidR="00E22873" w:rsidRPr="00D82B8A">
        <w:rPr>
          <w:lang w:val="en-GB"/>
        </w:rPr>
        <w:t xml:space="preserve"> society. </w:t>
      </w:r>
      <w:r w:rsidR="004737F2" w:rsidRPr="00D82B8A">
        <w:rPr>
          <w:lang w:val="en-GB"/>
        </w:rPr>
        <w:t xml:space="preserve">For instance, </w:t>
      </w:r>
      <w:r w:rsidR="00A54313" w:rsidRPr="00D82B8A">
        <w:rPr>
          <w:lang w:val="en-GB"/>
        </w:rPr>
        <w:t>Nicola</w:t>
      </w:r>
      <w:r w:rsidR="00E22873" w:rsidRPr="00D82B8A">
        <w:rPr>
          <w:lang w:val="en-GB"/>
        </w:rPr>
        <w:t xml:space="preserve">, </w:t>
      </w:r>
      <w:r w:rsidR="00805910" w:rsidRPr="00D82B8A">
        <w:rPr>
          <w:lang w:val="en-GB"/>
        </w:rPr>
        <w:t xml:space="preserve">a </w:t>
      </w:r>
      <w:r w:rsidR="00E22873" w:rsidRPr="00D82B8A">
        <w:rPr>
          <w:lang w:val="en-GB"/>
        </w:rPr>
        <w:t xml:space="preserve">trained sociologist now working at the fish processing facility assembly line, </w:t>
      </w:r>
      <w:r w:rsidRPr="00D82B8A">
        <w:rPr>
          <w:lang w:val="en-GB"/>
        </w:rPr>
        <w:t xml:space="preserve">recalled </w:t>
      </w:r>
      <w:r w:rsidR="00E22873" w:rsidRPr="00D82B8A">
        <w:rPr>
          <w:lang w:val="en-GB"/>
        </w:rPr>
        <w:t xml:space="preserve">her active middle class lifestyle </w:t>
      </w:r>
      <w:r w:rsidR="000B35C9" w:rsidRPr="00D82B8A">
        <w:rPr>
          <w:lang w:val="en-GB"/>
        </w:rPr>
        <w:t>at home</w:t>
      </w:r>
      <w:r w:rsidR="004737F2" w:rsidRPr="00D82B8A">
        <w:rPr>
          <w:lang w:val="en-GB"/>
        </w:rPr>
        <w:t xml:space="preserve"> and </w:t>
      </w:r>
      <w:r w:rsidR="00805910" w:rsidRPr="00D82B8A">
        <w:rPr>
          <w:lang w:val="en-GB"/>
        </w:rPr>
        <w:t>reminisced about</w:t>
      </w:r>
      <w:r w:rsidR="004737F2" w:rsidRPr="00D82B8A">
        <w:rPr>
          <w:lang w:val="en-GB"/>
        </w:rPr>
        <w:t xml:space="preserve"> </w:t>
      </w:r>
      <w:r w:rsidR="000B35C9" w:rsidRPr="00D82B8A">
        <w:rPr>
          <w:lang w:val="en-GB"/>
        </w:rPr>
        <w:t>travell</w:t>
      </w:r>
      <w:r w:rsidR="00805910" w:rsidRPr="00D82B8A">
        <w:rPr>
          <w:lang w:val="en-GB"/>
        </w:rPr>
        <w:t>ing</w:t>
      </w:r>
      <w:r w:rsidR="000B35C9" w:rsidRPr="00D82B8A">
        <w:rPr>
          <w:lang w:val="en-GB"/>
        </w:rPr>
        <w:t xml:space="preserve"> widely, pract</w:t>
      </w:r>
      <w:r w:rsidR="006A096A" w:rsidRPr="00D82B8A">
        <w:rPr>
          <w:lang w:val="en-GB"/>
        </w:rPr>
        <w:t>ic</w:t>
      </w:r>
      <w:r w:rsidR="00805910" w:rsidRPr="00D82B8A">
        <w:rPr>
          <w:lang w:val="en-GB"/>
        </w:rPr>
        <w:t>ing</w:t>
      </w:r>
      <w:r w:rsidR="000B35C9" w:rsidRPr="00D82B8A">
        <w:rPr>
          <w:lang w:val="en-GB"/>
        </w:rPr>
        <w:t xml:space="preserve"> </w:t>
      </w:r>
      <w:r w:rsidR="00E22873" w:rsidRPr="00D82B8A">
        <w:rPr>
          <w:lang w:val="en-GB"/>
        </w:rPr>
        <w:t>yoga and chi gong</w:t>
      </w:r>
      <w:r w:rsidRPr="00D82B8A">
        <w:rPr>
          <w:i/>
          <w:lang w:val="en-GB"/>
        </w:rPr>
        <w:t xml:space="preserve"> </w:t>
      </w:r>
      <w:r w:rsidR="000B35C9" w:rsidRPr="00D82B8A">
        <w:rPr>
          <w:lang w:val="en-GB"/>
        </w:rPr>
        <w:t xml:space="preserve">and </w:t>
      </w:r>
      <w:r w:rsidR="004E4858" w:rsidRPr="00D82B8A">
        <w:rPr>
          <w:lang w:val="en-GB"/>
        </w:rPr>
        <w:t>t</w:t>
      </w:r>
      <w:r w:rsidR="00805910" w:rsidRPr="00D82B8A">
        <w:rPr>
          <w:lang w:val="en-GB"/>
        </w:rPr>
        <w:t>aking</w:t>
      </w:r>
      <w:r w:rsidR="004E4858" w:rsidRPr="00D82B8A">
        <w:rPr>
          <w:lang w:val="en-GB"/>
        </w:rPr>
        <w:t xml:space="preserve"> pleasure in global food (</w:t>
      </w:r>
      <w:r w:rsidR="00127864" w:rsidRPr="00D82B8A">
        <w:rPr>
          <w:lang w:val="en-GB"/>
        </w:rPr>
        <w:t>‘</w:t>
      </w:r>
      <w:r w:rsidR="004E4858" w:rsidRPr="00D82B8A">
        <w:rPr>
          <w:lang w:val="en-GB"/>
        </w:rPr>
        <w:t>I love Indian kitchen</w:t>
      </w:r>
      <w:r w:rsidR="00805910" w:rsidRPr="00D82B8A">
        <w:rPr>
          <w:lang w:val="en-GB"/>
        </w:rPr>
        <w:t>;</w:t>
      </w:r>
      <w:r w:rsidR="004E4858" w:rsidRPr="00D82B8A">
        <w:rPr>
          <w:lang w:val="en-GB"/>
        </w:rPr>
        <w:t xml:space="preserve"> I love Thai food</w:t>
      </w:r>
      <w:r w:rsidR="00127864" w:rsidRPr="00D82B8A">
        <w:rPr>
          <w:lang w:val="en-GB"/>
        </w:rPr>
        <w:t>’</w:t>
      </w:r>
      <w:r w:rsidR="004E4858" w:rsidRPr="00D82B8A">
        <w:rPr>
          <w:lang w:val="en-GB"/>
        </w:rPr>
        <w:t>)</w:t>
      </w:r>
      <w:r w:rsidR="00127864" w:rsidRPr="00D82B8A">
        <w:rPr>
          <w:lang w:val="en-GB"/>
        </w:rPr>
        <w:t>.</w:t>
      </w:r>
    </w:p>
    <w:p w14:paraId="6428BCD9" w14:textId="753F3685" w:rsidR="00E22873" w:rsidRPr="00D82B8A" w:rsidRDefault="00E22873" w:rsidP="0021208A">
      <w:pPr>
        <w:tabs>
          <w:tab w:val="left" w:pos="284"/>
        </w:tabs>
        <w:spacing w:line="480" w:lineRule="auto"/>
        <w:ind w:left="284" w:right="281"/>
        <w:contextualSpacing/>
        <w:jc w:val="both"/>
        <w:rPr>
          <w:lang w:val="en-GB"/>
        </w:rPr>
      </w:pPr>
    </w:p>
    <w:p w14:paraId="09E1B2C4" w14:textId="49A57CFF" w:rsidR="00E22873" w:rsidRPr="00D82B8A" w:rsidRDefault="00E22873" w:rsidP="0021208A">
      <w:pPr>
        <w:tabs>
          <w:tab w:val="left" w:pos="284"/>
        </w:tabs>
        <w:spacing w:line="480" w:lineRule="auto"/>
        <w:ind w:left="284" w:right="281"/>
        <w:contextualSpacing/>
        <w:jc w:val="both"/>
        <w:rPr>
          <w:lang w:val="en-GB"/>
        </w:rPr>
      </w:pPr>
      <w:r w:rsidRPr="00D82B8A">
        <w:rPr>
          <w:lang w:val="en-GB"/>
        </w:rPr>
        <w:t xml:space="preserve">Their </w:t>
      </w:r>
      <w:r w:rsidR="007C2846" w:rsidRPr="00D82B8A">
        <w:rPr>
          <w:lang w:val="en-GB"/>
        </w:rPr>
        <w:t>offspring</w:t>
      </w:r>
      <w:r w:rsidRPr="00D82B8A">
        <w:rPr>
          <w:lang w:val="en-GB"/>
        </w:rPr>
        <w:t xml:space="preserve"> gave off a</w:t>
      </w:r>
      <w:r w:rsidR="00805910" w:rsidRPr="00D82B8A">
        <w:rPr>
          <w:lang w:val="en-GB"/>
        </w:rPr>
        <w:t xml:space="preserve"> similar</w:t>
      </w:r>
      <w:r w:rsidRPr="00D82B8A">
        <w:rPr>
          <w:lang w:val="en-GB"/>
        </w:rPr>
        <w:t xml:space="preserve"> impression of middle-class values, including valuing educational </w:t>
      </w:r>
      <w:r w:rsidR="00A549D4" w:rsidRPr="00D82B8A">
        <w:rPr>
          <w:lang w:val="en-GB"/>
        </w:rPr>
        <w:t xml:space="preserve">pursuits </w:t>
      </w:r>
      <w:r w:rsidRPr="00D82B8A">
        <w:rPr>
          <w:lang w:val="en-GB"/>
        </w:rPr>
        <w:t>and middle</w:t>
      </w:r>
      <w:r w:rsidR="00805910" w:rsidRPr="00D82B8A">
        <w:rPr>
          <w:lang w:val="en-GB"/>
        </w:rPr>
        <w:t>-</w:t>
      </w:r>
      <w:r w:rsidRPr="00D82B8A">
        <w:rPr>
          <w:lang w:val="en-GB"/>
        </w:rPr>
        <w:t>class career ambitions.</w:t>
      </w:r>
      <w:r w:rsidR="004E4858" w:rsidRPr="00D82B8A">
        <w:rPr>
          <w:lang w:val="en-GB"/>
        </w:rPr>
        <w:t xml:space="preserve"> Most</w:t>
      </w:r>
      <w:r w:rsidR="00805910" w:rsidRPr="00D82B8A">
        <w:rPr>
          <w:lang w:val="en-GB"/>
        </w:rPr>
        <w:t xml:space="preserve"> of the offspring</w:t>
      </w:r>
      <w:r w:rsidR="004E4858" w:rsidRPr="00D82B8A">
        <w:rPr>
          <w:lang w:val="en-GB"/>
        </w:rPr>
        <w:t>, and all of the</w:t>
      </w:r>
      <w:r w:rsidR="00E762F7" w:rsidRPr="00D82B8A">
        <w:rPr>
          <w:lang w:val="en-GB"/>
        </w:rPr>
        <w:t xml:space="preserve"> girls, had chosen non-vocationa</w:t>
      </w:r>
      <w:r w:rsidR="004E4858" w:rsidRPr="00D82B8A">
        <w:rPr>
          <w:lang w:val="en-GB"/>
        </w:rPr>
        <w:t>l specia</w:t>
      </w:r>
      <w:r w:rsidR="004737F2" w:rsidRPr="00D82B8A">
        <w:rPr>
          <w:lang w:val="en-GB"/>
        </w:rPr>
        <w:t>lisation program</w:t>
      </w:r>
      <w:r w:rsidR="00805910" w:rsidRPr="00D82B8A">
        <w:rPr>
          <w:lang w:val="en-GB"/>
        </w:rPr>
        <w:t>me</w:t>
      </w:r>
      <w:r w:rsidR="004737F2" w:rsidRPr="00D82B8A">
        <w:rPr>
          <w:lang w:val="en-GB"/>
        </w:rPr>
        <w:t>s</w:t>
      </w:r>
      <w:r w:rsidR="00805910" w:rsidRPr="00D82B8A">
        <w:rPr>
          <w:lang w:val="en-GB"/>
        </w:rPr>
        <w:t>,</w:t>
      </w:r>
      <w:r w:rsidR="004737F2" w:rsidRPr="00D82B8A">
        <w:rPr>
          <w:lang w:val="en-GB"/>
        </w:rPr>
        <w:t xml:space="preserve"> which prepare</w:t>
      </w:r>
      <w:r w:rsidR="00805910" w:rsidRPr="00D82B8A">
        <w:rPr>
          <w:lang w:val="en-GB"/>
        </w:rPr>
        <w:t>d</w:t>
      </w:r>
      <w:r w:rsidR="004E4858" w:rsidRPr="00D82B8A">
        <w:rPr>
          <w:lang w:val="en-GB"/>
        </w:rPr>
        <w:t xml:space="preserve"> them for higher education studies. </w:t>
      </w:r>
      <w:r w:rsidRPr="00D82B8A">
        <w:rPr>
          <w:lang w:val="en-GB"/>
        </w:rPr>
        <w:t xml:space="preserve">Further, </w:t>
      </w:r>
      <w:r w:rsidR="004737F2" w:rsidRPr="00D82B8A">
        <w:rPr>
          <w:lang w:val="en-GB"/>
        </w:rPr>
        <w:t xml:space="preserve">they </w:t>
      </w:r>
      <w:r w:rsidRPr="00D82B8A">
        <w:rPr>
          <w:lang w:val="en-GB"/>
        </w:rPr>
        <w:t xml:space="preserve">took great effort </w:t>
      </w:r>
      <w:r w:rsidR="00805910" w:rsidRPr="00D82B8A">
        <w:rPr>
          <w:lang w:val="en-GB"/>
        </w:rPr>
        <w:t>in</w:t>
      </w:r>
      <w:r w:rsidRPr="00D82B8A">
        <w:rPr>
          <w:lang w:val="en-GB"/>
        </w:rPr>
        <w:t xml:space="preserve"> express</w:t>
      </w:r>
      <w:r w:rsidR="00805910" w:rsidRPr="00D82B8A">
        <w:rPr>
          <w:lang w:val="en-GB"/>
        </w:rPr>
        <w:t>ing</w:t>
      </w:r>
      <w:r w:rsidRPr="00D82B8A">
        <w:rPr>
          <w:lang w:val="en-GB"/>
        </w:rPr>
        <w:t xml:space="preserve"> their distaste f</w:t>
      </w:r>
      <w:r w:rsidR="00805910" w:rsidRPr="00D82B8A">
        <w:rPr>
          <w:lang w:val="en-GB"/>
        </w:rPr>
        <w:t>or</w:t>
      </w:r>
      <w:r w:rsidRPr="00D82B8A">
        <w:rPr>
          <w:lang w:val="en-GB"/>
        </w:rPr>
        <w:t xml:space="preserve"> the local youth </w:t>
      </w:r>
      <w:r w:rsidR="00A549D4" w:rsidRPr="00D82B8A">
        <w:rPr>
          <w:lang w:val="en-GB"/>
        </w:rPr>
        <w:t xml:space="preserve">and their </w:t>
      </w:r>
      <w:r w:rsidRPr="00D82B8A">
        <w:rPr>
          <w:lang w:val="en-GB"/>
        </w:rPr>
        <w:t>excessive drinking culture, which they associated with a working</w:t>
      </w:r>
      <w:r w:rsidR="004D600C" w:rsidRPr="00D82B8A">
        <w:rPr>
          <w:lang w:val="en-GB"/>
        </w:rPr>
        <w:t>-</w:t>
      </w:r>
      <w:r w:rsidRPr="00D82B8A">
        <w:rPr>
          <w:lang w:val="en-GB"/>
        </w:rPr>
        <w:t>class culture</w:t>
      </w:r>
      <w:r w:rsidR="00515BF4" w:rsidRPr="00D82B8A">
        <w:rPr>
          <w:lang w:val="en-GB"/>
        </w:rPr>
        <w:t>,</w:t>
      </w:r>
      <w:r w:rsidRPr="00D82B8A">
        <w:rPr>
          <w:lang w:val="en-GB"/>
        </w:rPr>
        <w:t xml:space="preserve"> </w:t>
      </w:r>
      <w:r w:rsidR="00E762F7" w:rsidRPr="00D82B8A">
        <w:rPr>
          <w:lang w:val="en-GB"/>
        </w:rPr>
        <w:t>to</w:t>
      </w:r>
      <w:r w:rsidR="00A549D4" w:rsidRPr="00D82B8A">
        <w:rPr>
          <w:lang w:val="en-GB"/>
        </w:rPr>
        <w:t xml:space="preserve"> which </w:t>
      </w:r>
      <w:r w:rsidRPr="00D82B8A">
        <w:rPr>
          <w:lang w:val="en-GB"/>
        </w:rPr>
        <w:t xml:space="preserve">they </w:t>
      </w:r>
      <w:r w:rsidR="00A549D4" w:rsidRPr="00D82B8A">
        <w:rPr>
          <w:lang w:val="en-GB"/>
        </w:rPr>
        <w:t xml:space="preserve">did </w:t>
      </w:r>
      <w:r w:rsidRPr="00D82B8A">
        <w:rPr>
          <w:lang w:val="en-GB"/>
        </w:rPr>
        <w:t xml:space="preserve">not </w:t>
      </w:r>
      <w:r w:rsidR="00E762F7" w:rsidRPr="00D82B8A">
        <w:rPr>
          <w:lang w:val="en-GB"/>
        </w:rPr>
        <w:t>belong</w:t>
      </w:r>
      <w:r w:rsidRPr="00D82B8A">
        <w:rPr>
          <w:lang w:val="en-GB"/>
        </w:rPr>
        <w:t xml:space="preserve">. </w:t>
      </w:r>
      <w:r w:rsidR="004E4858" w:rsidRPr="00D82B8A">
        <w:rPr>
          <w:lang w:val="en-GB"/>
        </w:rPr>
        <w:t xml:space="preserve">One of the </w:t>
      </w:r>
      <w:r w:rsidR="00E14C69" w:rsidRPr="00D82B8A">
        <w:rPr>
          <w:lang w:val="en-GB"/>
        </w:rPr>
        <w:t xml:space="preserve">focus group </w:t>
      </w:r>
      <w:r w:rsidR="004E4858" w:rsidRPr="00D82B8A">
        <w:rPr>
          <w:lang w:val="en-GB"/>
        </w:rPr>
        <w:t xml:space="preserve">interviewees, </w:t>
      </w:r>
      <w:r w:rsidR="00E14C69" w:rsidRPr="00D82B8A">
        <w:rPr>
          <w:lang w:val="en-GB"/>
        </w:rPr>
        <w:t>Nadia</w:t>
      </w:r>
      <w:r w:rsidR="004E4858" w:rsidRPr="00D82B8A">
        <w:rPr>
          <w:lang w:val="en-GB"/>
        </w:rPr>
        <w:t>, expres</w:t>
      </w:r>
      <w:r w:rsidR="00B61427" w:rsidRPr="00D82B8A">
        <w:rPr>
          <w:lang w:val="en-GB"/>
        </w:rPr>
        <w:t xml:space="preserve">sed her </w:t>
      </w:r>
      <w:r w:rsidR="00E14C69" w:rsidRPr="00D82B8A">
        <w:rPr>
          <w:lang w:val="en-GB"/>
        </w:rPr>
        <w:t xml:space="preserve">disgust. </w:t>
      </w:r>
    </w:p>
    <w:p w14:paraId="0A4B0B64" w14:textId="05440CF6" w:rsidR="004E4858" w:rsidRPr="00D82B8A" w:rsidRDefault="004E4858" w:rsidP="0021208A">
      <w:pPr>
        <w:tabs>
          <w:tab w:val="left" w:pos="284"/>
        </w:tabs>
        <w:spacing w:line="480" w:lineRule="auto"/>
        <w:ind w:left="284" w:right="281"/>
        <w:contextualSpacing/>
        <w:jc w:val="both"/>
        <w:rPr>
          <w:lang w:val="en-GB"/>
        </w:rPr>
      </w:pPr>
    </w:p>
    <w:p w14:paraId="1EB1FA68" w14:textId="51CA1AA6" w:rsidR="004E4858" w:rsidRPr="00D82B8A" w:rsidRDefault="004E4858" w:rsidP="0021208A">
      <w:pPr>
        <w:tabs>
          <w:tab w:val="left" w:pos="426"/>
        </w:tabs>
        <w:spacing w:line="480" w:lineRule="auto"/>
        <w:ind w:left="567" w:right="281"/>
        <w:contextualSpacing/>
        <w:jc w:val="both"/>
        <w:rPr>
          <w:sz w:val="22"/>
          <w:szCs w:val="22"/>
          <w:lang w:val="en-GB"/>
        </w:rPr>
      </w:pPr>
      <w:r w:rsidRPr="00D82B8A">
        <w:rPr>
          <w:sz w:val="22"/>
          <w:szCs w:val="22"/>
          <w:lang w:val="en-GB"/>
        </w:rPr>
        <w:t xml:space="preserve">And they get started so early! </w:t>
      </w:r>
      <w:r w:rsidR="004D600C" w:rsidRPr="00D82B8A">
        <w:rPr>
          <w:sz w:val="22"/>
          <w:szCs w:val="22"/>
          <w:lang w:val="en-GB"/>
        </w:rPr>
        <w:t>Fifteen</w:t>
      </w:r>
      <w:r w:rsidRPr="00D82B8A">
        <w:rPr>
          <w:sz w:val="22"/>
          <w:szCs w:val="22"/>
          <w:lang w:val="en-GB"/>
        </w:rPr>
        <w:t xml:space="preserve"> years. And their pa</w:t>
      </w:r>
      <w:r w:rsidR="00B61427" w:rsidRPr="00D82B8A">
        <w:rPr>
          <w:sz w:val="22"/>
          <w:szCs w:val="22"/>
          <w:lang w:val="en-GB"/>
        </w:rPr>
        <w:t>rents approve, it is too bad. Mo</w:t>
      </w:r>
      <w:r w:rsidRPr="00D82B8A">
        <w:rPr>
          <w:sz w:val="22"/>
          <w:szCs w:val="22"/>
          <w:lang w:val="en-GB"/>
        </w:rPr>
        <w:t xml:space="preserve">m and Dad were shocked when we told them that all our friends are allowed to start drinking after their </w:t>
      </w:r>
      <w:r w:rsidR="004D600C" w:rsidRPr="00D82B8A">
        <w:rPr>
          <w:sz w:val="22"/>
          <w:szCs w:val="22"/>
          <w:lang w:val="en-GB"/>
        </w:rPr>
        <w:t>‘</w:t>
      </w:r>
      <w:r w:rsidRPr="00D82B8A">
        <w:rPr>
          <w:sz w:val="22"/>
          <w:szCs w:val="22"/>
          <w:lang w:val="en-GB"/>
        </w:rPr>
        <w:t>confirmation</w:t>
      </w:r>
      <w:r w:rsidR="004D600C" w:rsidRPr="00D82B8A">
        <w:rPr>
          <w:sz w:val="22"/>
          <w:szCs w:val="22"/>
          <w:lang w:val="en-GB"/>
        </w:rPr>
        <w:t>’</w:t>
      </w:r>
      <w:r w:rsidR="00E762F7" w:rsidRPr="00D82B8A">
        <w:rPr>
          <w:sz w:val="22"/>
          <w:szCs w:val="22"/>
          <w:lang w:val="en-GB"/>
        </w:rPr>
        <w:t xml:space="preserve"> [religious ceremony marking passage to adulthood]</w:t>
      </w:r>
      <w:r w:rsidRPr="00D82B8A">
        <w:rPr>
          <w:sz w:val="22"/>
          <w:szCs w:val="22"/>
          <w:lang w:val="en-GB"/>
        </w:rPr>
        <w:t xml:space="preserve">. They are just </w:t>
      </w:r>
      <w:r w:rsidR="004D600C" w:rsidRPr="00D82B8A">
        <w:rPr>
          <w:sz w:val="22"/>
          <w:szCs w:val="22"/>
          <w:lang w:val="en-GB"/>
        </w:rPr>
        <w:t>fifteen</w:t>
      </w:r>
      <w:r w:rsidRPr="00D82B8A">
        <w:rPr>
          <w:sz w:val="22"/>
          <w:szCs w:val="22"/>
          <w:lang w:val="en-GB"/>
        </w:rPr>
        <w:t xml:space="preserve"> years. My parents would not allow us to start drinking before the age of eighteen (</w:t>
      </w:r>
      <w:r w:rsidR="004D600C" w:rsidRPr="00D82B8A">
        <w:rPr>
          <w:sz w:val="22"/>
          <w:szCs w:val="22"/>
          <w:lang w:val="en-GB"/>
        </w:rPr>
        <w:t>…</w:t>
      </w:r>
      <w:r w:rsidRPr="00D82B8A">
        <w:rPr>
          <w:sz w:val="22"/>
          <w:szCs w:val="22"/>
          <w:lang w:val="en-GB"/>
        </w:rPr>
        <w:t>)</w:t>
      </w:r>
      <w:r w:rsidR="004D600C" w:rsidRPr="00D82B8A">
        <w:rPr>
          <w:sz w:val="22"/>
          <w:szCs w:val="22"/>
          <w:lang w:val="en-GB"/>
        </w:rPr>
        <w:t>.</w:t>
      </w:r>
    </w:p>
    <w:p w14:paraId="3293CC31" w14:textId="1B8464C7" w:rsidR="00E22873" w:rsidRPr="00D82B8A" w:rsidRDefault="00E22873" w:rsidP="0021208A">
      <w:pPr>
        <w:tabs>
          <w:tab w:val="left" w:pos="284"/>
        </w:tabs>
        <w:spacing w:line="480" w:lineRule="auto"/>
        <w:ind w:left="284" w:right="281"/>
        <w:contextualSpacing/>
        <w:jc w:val="both"/>
        <w:rPr>
          <w:lang w:val="en-GB"/>
        </w:rPr>
      </w:pPr>
    </w:p>
    <w:p w14:paraId="182AD3BA" w14:textId="723BAA18" w:rsidR="003D57BB" w:rsidRPr="00D82B8A" w:rsidRDefault="006A096A" w:rsidP="0021208A">
      <w:pPr>
        <w:tabs>
          <w:tab w:val="left" w:pos="284"/>
        </w:tabs>
        <w:spacing w:line="480" w:lineRule="auto"/>
        <w:ind w:left="284" w:right="281"/>
        <w:contextualSpacing/>
        <w:jc w:val="both"/>
        <w:rPr>
          <w:lang w:val="en-GB"/>
        </w:rPr>
      </w:pPr>
      <w:r w:rsidRPr="00D82B8A">
        <w:rPr>
          <w:lang w:val="en-GB"/>
        </w:rPr>
        <w:lastRenderedPageBreak/>
        <w:t xml:space="preserve">In the </w:t>
      </w:r>
      <w:r w:rsidR="003D57BB" w:rsidRPr="00D82B8A">
        <w:rPr>
          <w:lang w:val="en-GB"/>
        </w:rPr>
        <w:t>Bourdieusian graphical version of the social class structure</w:t>
      </w:r>
      <w:r w:rsidRPr="00D82B8A">
        <w:rPr>
          <w:lang w:val="en-GB"/>
        </w:rPr>
        <w:t xml:space="preserve">, the average </w:t>
      </w:r>
      <w:r w:rsidR="003D57BB" w:rsidRPr="00D82B8A">
        <w:rPr>
          <w:lang w:val="en-GB"/>
        </w:rPr>
        <w:t xml:space="preserve">informant </w:t>
      </w:r>
      <w:r w:rsidRPr="00D82B8A">
        <w:rPr>
          <w:lang w:val="en-GB"/>
        </w:rPr>
        <w:t xml:space="preserve">would be located in the </w:t>
      </w:r>
      <w:r w:rsidR="003D57BB" w:rsidRPr="00D82B8A">
        <w:rPr>
          <w:lang w:val="en-GB"/>
        </w:rPr>
        <w:t>lower left quadrant</w:t>
      </w:r>
      <w:r w:rsidR="004D600C" w:rsidRPr="00D82B8A">
        <w:rPr>
          <w:lang w:val="en-GB"/>
        </w:rPr>
        <w:t>:</w:t>
      </w:r>
      <w:r w:rsidR="003D57BB" w:rsidRPr="00D82B8A">
        <w:rPr>
          <w:lang w:val="en-GB"/>
        </w:rPr>
        <w:t xml:space="preserve"> average, p</w:t>
      </w:r>
      <w:r w:rsidR="004D600C" w:rsidRPr="00D82B8A">
        <w:rPr>
          <w:lang w:val="en-GB"/>
        </w:rPr>
        <w:t>erhaps</w:t>
      </w:r>
      <w:r w:rsidR="003D57BB" w:rsidRPr="00D82B8A">
        <w:rPr>
          <w:lang w:val="en-GB"/>
        </w:rPr>
        <w:t xml:space="preserve"> </w:t>
      </w:r>
      <w:r w:rsidR="004D600C" w:rsidRPr="00D82B8A">
        <w:rPr>
          <w:lang w:val="en-GB"/>
        </w:rPr>
        <w:t>slightly</w:t>
      </w:r>
      <w:r w:rsidR="003D57BB" w:rsidRPr="00D82B8A">
        <w:rPr>
          <w:lang w:val="en-GB"/>
        </w:rPr>
        <w:t>, total capital volume and with a composit</w:t>
      </w:r>
      <w:r w:rsidR="006B2586" w:rsidRPr="00D82B8A">
        <w:rPr>
          <w:lang w:val="en-GB"/>
        </w:rPr>
        <w:t>e</w:t>
      </w:r>
      <w:r w:rsidR="003D57BB" w:rsidRPr="00D82B8A">
        <w:rPr>
          <w:lang w:val="en-GB"/>
        </w:rPr>
        <w:t xml:space="preserve"> bias towards cultural capital (</w:t>
      </w:r>
      <w:r w:rsidR="004E4858" w:rsidRPr="00D82B8A">
        <w:rPr>
          <w:lang w:val="en-GB"/>
        </w:rPr>
        <w:t xml:space="preserve">see </w:t>
      </w:r>
      <w:r w:rsidR="003D57BB" w:rsidRPr="00D82B8A">
        <w:rPr>
          <w:lang w:val="en-GB"/>
        </w:rPr>
        <w:t>Figure 1).</w:t>
      </w:r>
    </w:p>
    <w:p w14:paraId="15E62034" w14:textId="559E473A" w:rsidR="00AD7C49" w:rsidRPr="00D82B8A" w:rsidRDefault="00AD7C49" w:rsidP="0021208A">
      <w:pPr>
        <w:tabs>
          <w:tab w:val="left" w:pos="284"/>
        </w:tabs>
        <w:spacing w:line="480" w:lineRule="auto"/>
        <w:ind w:left="284" w:right="281"/>
        <w:contextualSpacing/>
        <w:jc w:val="both"/>
        <w:rPr>
          <w:lang w:val="en-GB"/>
        </w:rPr>
      </w:pPr>
    </w:p>
    <w:p w14:paraId="1496B4F9" w14:textId="75F95659" w:rsidR="00E22873" w:rsidRPr="00D82B8A" w:rsidRDefault="00E22873" w:rsidP="0021208A">
      <w:pPr>
        <w:tabs>
          <w:tab w:val="left" w:pos="284"/>
        </w:tabs>
        <w:spacing w:line="480" w:lineRule="auto"/>
        <w:ind w:left="284" w:right="281"/>
        <w:contextualSpacing/>
        <w:jc w:val="both"/>
        <w:rPr>
          <w:b/>
          <w:i/>
          <w:sz w:val="28"/>
          <w:lang w:val="en-GB"/>
        </w:rPr>
      </w:pPr>
      <w:r w:rsidRPr="00D82B8A">
        <w:rPr>
          <w:b/>
          <w:i/>
          <w:sz w:val="28"/>
          <w:lang w:val="en-GB"/>
        </w:rPr>
        <w:t>De-classing in Norway</w:t>
      </w:r>
      <w:r w:rsidR="00783A04" w:rsidRPr="00D82B8A">
        <w:rPr>
          <w:b/>
          <w:i/>
          <w:sz w:val="28"/>
          <w:lang w:val="en-GB"/>
        </w:rPr>
        <w:t xml:space="preserve"> (</w:t>
      </w:r>
      <w:r w:rsidR="004D600C" w:rsidRPr="00D82B8A">
        <w:rPr>
          <w:b/>
          <w:i/>
          <w:sz w:val="28"/>
          <w:lang w:val="en-GB"/>
        </w:rPr>
        <w:t>p</w:t>
      </w:r>
      <w:r w:rsidR="005113F8" w:rsidRPr="00D82B8A">
        <w:rPr>
          <w:b/>
          <w:i/>
          <w:sz w:val="28"/>
          <w:lang w:val="en-GB"/>
        </w:rPr>
        <w:t>resent)</w:t>
      </w:r>
    </w:p>
    <w:p w14:paraId="74A98035" w14:textId="77777777" w:rsidR="00E22873" w:rsidRPr="00D82B8A" w:rsidRDefault="00E22873" w:rsidP="0021208A">
      <w:pPr>
        <w:tabs>
          <w:tab w:val="left" w:pos="284"/>
        </w:tabs>
        <w:spacing w:line="480" w:lineRule="auto"/>
        <w:ind w:left="284" w:right="281"/>
        <w:contextualSpacing/>
        <w:jc w:val="both"/>
        <w:rPr>
          <w:lang w:val="en-GB"/>
        </w:rPr>
      </w:pPr>
    </w:p>
    <w:p w14:paraId="25A86399" w14:textId="3A0FB0A8" w:rsidR="00E22873" w:rsidRPr="00D82B8A" w:rsidRDefault="00CB0C63" w:rsidP="0021208A">
      <w:pPr>
        <w:tabs>
          <w:tab w:val="left" w:pos="284"/>
        </w:tabs>
        <w:spacing w:line="480" w:lineRule="auto"/>
        <w:ind w:left="284" w:right="281"/>
        <w:contextualSpacing/>
        <w:jc w:val="both"/>
        <w:rPr>
          <w:lang w:val="en-GB"/>
        </w:rPr>
      </w:pPr>
      <w:r w:rsidRPr="00D82B8A">
        <w:rPr>
          <w:lang w:val="en-GB"/>
        </w:rPr>
        <w:t xml:space="preserve">The majority of </w:t>
      </w:r>
      <w:r w:rsidR="00E22873" w:rsidRPr="00D82B8A">
        <w:rPr>
          <w:lang w:val="en-GB"/>
        </w:rPr>
        <w:t xml:space="preserve">migrant workers from </w:t>
      </w:r>
      <w:r w:rsidR="00920F51" w:rsidRPr="00D82B8A">
        <w:rPr>
          <w:lang w:val="en-GB"/>
        </w:rPr>
        <w:t>CEE</w:t>
      </w:r>
      <w:r w:rsidR="00E22873" w:rsidRPr="00D82B8A">
        <w:rPr>
          <w:lang w:val="en-GB"/>
        </w:rPr>
        <w:t xml:space="preserve"> countries arrive in West</w:t>
      </w:r>
      <w:r w:rsidRPr="00D82B8A">
        <w:rPr>
          <w:lang w:val="en-GB"/>
        </w:rPr>
        <w:t xml:space="preserve">ern </w:t>
      </w:r>
      <w:r w:rsidR="00E22873" w:rsidRPr="00D82B8A">
        <w:rPr>
          <w:lang w:val="en-GB"/>
        </w:rPr>
        <w:t>Europe to work in manual and low</w:t>
      </w:r>
      <w:r w:rsidR="00B525A4" w:rsidRPr="00D82B8A">
        <w:rPr>
          <w:lang w:val="en-GB"/>
        </w:rPr>
        <w:t>-</w:t>
      </w:r>
      <w:r w:rsidR="00E22873" w:rsidRPr="00D82B8A">
        <w:rPr>
          <w:lang w:val="en-GB"/>
        </w:rPr>
        <w:t xml:space="preserve">skilled </w:t>
      </w:r>
      <w:r w:rsidR="00811AB8" w:rsidRPr="00D82B8A">
        <w:rPr>
          <w:lang w:val="en-GB"/>
        </w:rPr>
        <w:t>positions</w:t>
      </w:r>
      <w:r w:rsidR="00E22873" w:rsidRPr="00D82B8A">
        <w:rPr>
          <w:lang w:val="en-GB"/>
        </w:rPr>
        <w:t xml:space="preserve">. </w:t>
      </w:r>
      <w:r w:rsidR="007334CE" w:rsidRPr="00D82B8A">
        <w:rPr>
          <w:lang w:val="en-GB"/>
        </w:rPr>
        <w:t>A</w:t>
      </w:r>
      <w:r w:rsidR="00E22873" w:rsidRPr="00D82B8A">
        <w:rPr>
          <w:lang w:val="en-GB"/>
        </w:rPr>
        <w:t>ll informants started their Norwegian work careers as manual workers in the fish processing facilities. Here</w:t>
      </w:r>
      <w:r w:rsidR="00B525A4" w:rsidRPr="00D82B8A">
        <w:rPr>
          <w:lang w:val="en-GB"/>
        </w:rPr>
        <w:t>,</w:t>
      </w:r>
      <w:r w:rsidR="00E22873" w:rsidRPr="00D82B8A">
        <w:rPr>
          <w:lang w:val="en-GB"/>
        </w:rPr>
        <w:t xml:space="preserve"> they work on assembly lines where the fish (farmed salmon) </w:t>
      </w:r>
      <w:r w:rsidR="00811AB8" w:rsidRPr="00D82B8A">
        <w:rPr>
          <w:lang w:val="en-GB"/>
        </w:rPr>
        <w:t xml:space="preserve">are </w:t>
      </w:r>
      <w:r w:rsidR="00E22873" w:rsidRPr="00D82B8A">
        <w:rPr>
          <w:lang w:val="en-GB"/>
        </w:rPr>
        <w:t xml:space="preserve">slaughtered, processed and packed before </w:t>
      </w:r>
      <w:r w:rsidR="00811AB8" w:rsidRPr="00D82B8A">
        <w:rPr>
          <w:lang w:val="en-GB"/>
        </w:rPr>
        <w:t xml:space="preserve">global </w:t>
      </w:r>
      <w:r w:rsidR="00E22873" w:rsidRPr="00D82B8A">
        <w:rPr>
          <w:lang w:val="en-GB"/>
        </w:rPr>
        <w:t xml:space="preserve">distribution to customers. The work is physically demanding, </w:t>
      </w:r>
      <w:r w:rsidR="007C2846" w:rsidRPr="00D82B8A">
        <w:rPr>
          <w:lang w:val="en-GB"/>
        </w:rPr>
        <w:t>monotonous</w:t>
      </w:r>
      <w:r w:rsidR="00E22873" w:rsidRPr="00D82B8A">
        <w:rPr>
          <w:lang w:val="en-GB"/>
        </w:rPr>
        <w:t xml:space="preserve"> and relatively poorly remunerated according to Norwegian standards. Workers usually start their careers as temporary workers. </w:t>
      </w:r>
    </w:p>
    <w:p w14:paraId="48019F40" w14:textId="77777777" w:rsidR="00E22873" w:rsidRPr="00D82B8A" w:rsidRDefault="00E22873" w:rsidP="0021208A">
      <w:pPr>
        <w:tabs>
          <w:tab w:val="left" w:pos="284"/>
        </w:tabs>
        <w:spacing w:line="480" w:lineRule="auto"/>
        <w:ind w:left="284" w:right="281"/>
        <w:contextualSpacing/>
        <w:jc w:val="both"/>
        <w:rPr>
          <w:lang w:val="en-GB"/>
        </w:rPr>
      </w:pPr>
    </w:p>
    <w:p w14:paraId="01473CB6" w14:textId="2B6BCCD5" w:rsidR="00E22873" w:rsidRPr="00D82B8A" w:rsidRDefault="003D57BB" w:rsidP="0021208A">
      <w:pPr>
        <w:tabs>
          <w:tab w:val="left" w:pos="284"/>
        </w:tabs>
        <w:spacing w:line="480" w:lineRule="auto"/>
        <w:ind w:left="284" w:right="281"/>
        <w:contextualSpacing/>
        <w:jc w:val="both"/>
        <w:rPr>
          <w:lang w:val="en-GB"/>
        </w:rPr>
      </w:pPr>
      <w:r w:rsidRPr="00D82B8A">
        <w:rPr>
          <w:lang w:val="en-GB"/>
        </w:rPr>
        <w:t xml:space="preserve">Previously, </w:t>
      </w:r>
      <w:r w:rsidR="00811AB8" w:rsidRPr="00D82B8A">
        <w:rPr>
          <w:lang w:val="en-GB"/>
        </w:rPr>
        <w:t>the jobs in the fish processing industry</w:t>
      </w:r>
      <w:r w:rsidRPr="00D82B8A">
        <w:rPr>
          <w:lang w:val="en-GB"/>
        </w:rPr>
        <w:t xml:space="preserve"> were filled by the local </w:t>
      </w:r>
      <w:r w:rsidR="00B525A4" w:rsidRPr="00D82B8A">
        <w:rPr>
          <w:lang w:val="en-GB"/>
        </w:rPr>
        <w:t>‘</w:t>
      </w:r>
      <w:r w:rsidRPr="00D82B8A">
        <w:rPr>
          <w:lang w:val="en-GB"/>
        </w:rPr>
        <w:t>reserve army</w:t>
      </w:r>
      <w:r w:rsidR="00B525A4" w:rsidRPr="00D82B8A">
        <w:rPr>
          <w:lang w:val="en-GB"/>
        </w:rPr>
        <w:t>’</w:t>
      </w:r>
      <w:r w:rsidRPr="00D82B8A">
        <w:rPr>
          <w:lang w:val="en-GB"/>
        </w:rPr>
        <w:t>, females, teenagers and others</w:t>
      </w:r>
      <w:r w:rsidR="00811AB8" w:rsidRPr="00D82B8A">
        <w:rPr>
          <w:lang w:val="en-GB"/>
        </w:rPr>
        <w:t>.</w:t>
      </w:r>
      <w:r w:rsidR="00E22873" w:rsidRPr="00D82B8A">
        <w:rPr>
          <w:lang w:val="en-GB"/>
        </w:rPr>
        <w:t xml:space="preserve"> </w:t>
      </w:r>
      <w:r w:rsidR="00D00F24" w:rsidRPr="00D82B8A">
        <w:rPr>
          <w:lang w:val="en-GB"/>
        </w:rPr>
        <w:t>In recent</w:t>
      </w:r>
      <w:r w:rsidR="00E22873" w:rsidRPr="00D82B8A">
        <w:rPr>
          <w:lang w:val="en-GB"/>
        </w:rPr>
        <w:t xml:space="preserve"> decades</w:t>
      </w:r>
      <w:r w:rsidR="00811AB8" w:rsidRPr="00D82B8A">
        <w:rPr>
          <w:lang w:val="en-GB"/>
        </w:rPr>
        <w:t>,</w:t>
      </w:r>
      <w:r w:rsidR="00E22873" w:rsidRPr="00D82B8A">
        <w:rPr>
          <w:lang w:val="en-GB"/>
        </w:rPr>
        <w:t xml:space="preserve"> these </w:t>
      </w:r>
      <w:r w:rsidR="00811AB8" w:rsidRPr="00D82B8A">
        <w:rPr>
          <w:lang w:val="en-GB"/>
        </w:rPr>
        <w:t xml:space="preserve">workers </w:t>
      </w:r>
      <w:r w:rsidR="00E22873" w:rsidRPr="00D82B8A">
        <w:rPr>
          <w:lang w:val="en-GB"/>
        </w:rPr>
        <w:t>have found more attractive work</w:t>
      </w:r>
      <w:r w:rsidR="004737F2" w:rsidRPr="00D82B8A">
        <w:rPr>
          <w:lang w:val="en-GB"/>
        </w:rPr>
        <w:t>, and t</w:t>
      </w:r>
      <w:r w:rsidR="00E22873" w:rsidRPr="00D82B8A">
        <w:rPr>
          <w:lang w:val="en-GB"/>
        </w:rPr>
        <w:t>oday</w:t>
      </w:r>
      <w:r w:rsidR="00B525A4" w:rsidRPr="00D82B8A">
        <w:rPr>
          <w:lang w:val="en-GB"/>
        </w:rPr>
        <w:t>,</w:t>
      </w:r>
      <w:r w:rsidR="00E22873" w:rsidRPr="00D82B8A">
        <w:rPr>
          <w:lang w:val="en-GB"/>
        </w:rPr>
        <w:t xml:space="preserve"> assembly line jo</w:t>
      </w:r>
      <w:r w:rsidR="006A096A" w:rsidRPr="00D82B8A">
        <w:rPr>
          <w:lang w:val="en-GB"/>
        </w:rPr>
        <w:t xml:space="preserve">bs have </w:t>
      </w:r>
      <w:r w:rsidR="00B525A4" w:rsidRPr="00D82B8A">
        <w:rPr>
          <w:lang w:val="en-GB"/>
        </w:rPr>
        <w:t xml:space="preserve">a </w:t>
      </w:r>
      <w:r w:rsidR="006A096A" w:rsidRPr="00D82B8A">
        <w:rPr>
          <w:lang w:val="en-GB"/>
        </w:rPr>
        <w:t xml:space="preserve">low status among locals. </w:t>
      </w:r>
      <w:r w:rsidR="00B525A4" w:rsidRPr="00D82B8A">
        <w:rPr>
          <w:lang w:val="en-GB"/>
        </w:rPr>
        <w:t>Consequently</w:t>
      </w:r>
      <w:r w:rsidR="006A096A" w:rsidRPr="00D82B8A">
        <w:rPr>
          <w:lang w:val="en-GB"/>
        </w:rPr>
        <w:t xml:space="preserve">, the manual work in the </w:t>
      </w:r>
      <w:r w:rsidR="00770FF3" w:rsidRPr="00D82B8A">
        <w:rPr>
          <w:lang w:val="en-GB"/>
        </w:rPr>
        <w:t xml:space="preserve">fish </w:t>
      </w:r>
      <w:r w:rsidR="00B525A4" w:rsidRPr="00D82B8A">
        <w:rPr>
          <w:lang w:val="en-GB"/>
        </w:rPr>
        <w:t>processing</w:t>
      </w:r>
      <w:r w:rsidR="00770FF3" w:rsidRPr="00D82B8A">
        <w:rPr>
          <w:lang w:val="en-GB"/>
        </w:rPr>
        <w:t xml:space="preserve"> industry has </w:t>
      </w:r>
      <w:r w:rsidR="006A096A" w:rsidRPr="00D82B8A">
        <w:rPr>
          <w:lang w:val="en-GB"/>
        </w:rPr>
        <w:t xml:space="preserve">developed into </w:t>
      </w:r>
      <w:r w:rsidR="00E22873" w:rsidRPr="00D82B8A">
        <w:rPr>
          <w:lang w:val="en-GB"/>
        </w:rPr>
        <w:t>a</w:t>
      </w:r>
      <w:r w:rsidR="002342D9" w:rsidRPr="00D82B8A">
        <w:rPr>
          <w:lang w:val="en-GB"/>
        </w:rPr>
        <w:t>n</w:t>
      </w:r>
      <w:r w:rsidR="00E22873" w:rsidRPr="00D82B8A">
        <w:rPr>
          <w:lang w:val="en-GB"/>
        </w:rPr>
        <w:t xml:space="preserve"> </w:t>
      </w:r>
      <w:r w:rsidR="005664A7" w:rsidRPr="00D82B8A">
        <w:rPr>
          <w:lang w:val="en-GB"/>
        </w:rPr>
        <w:t>‘</w:t>
      </w:r>
      <w:r w:rsidR="00E22873" w:rsidRPr="00D82B8A">
        <w:rPr>
          <w:lang w:val="en-GB"/>
        </w:rPr>
        <w:t>immigrant niche</w:t>
      </w:r>
      <w:r w:rsidR="005664A7" w:rsidRPr="00D82B8A">
        <w:rPr>
          <w:lang w:val="en-GB"/>
        </w:rPr>
        <w:t xml:space="preserve">’ </w:t>
      </w:r>
      <w:r w:rsidR="00E22873" w:rsidRPr="00D82B8A">
        <w:rPr>
          <w:lang w:val="en-GB"/>
        </w:rPr>
        <w:t>(</w:t>
      </w:r>
      <w:r w:rsidR="00B525A4" w:rsidRPr="00D82B8A">
        <w:rPr>
          <w:lang w:val="en-GB"/>
        </w:rPr>
        <w:t xml:space="preserve">Friberg et al. 2017; </w:t>
      </w:r>
      <w:r w:rsidR="00E14C69" w:rsidRPr="00D82B8A">
        <w:rPr>
          <w:lang w:val="en-GB"/>
        </w:rPr>
        <w:t>Waldinger, 1994</w:t>
      </w:r>
      <w:r w:rsidR="00E22873" w:rsidRPr="00D82B8A">
        <w:rPr>
          <w:lang w:val="en-GB"/>
        </w:rPr>
        <w:t>).</w:t>
      </w:r>
      <w:r w:rsidR="00E14C69" w:rsidRPr="00D82B8A">
        <w:rPr>
          <w:lang w:val="en-GB"/>
        </w:rPr>
        <w:t xml:space="preserve"> </w:t>
      </w:r>
      <w:r w:rsidR="006A096A" w:rsidRPr="00D82B8A">
        <w:rPr>
          <w:lang w:val="en-GB"/>
        </w:rPr>
        <w:t xml:space="preserve">With a few exceptions </w:t>
      </w:r>
      <w:r w:rsidR="00D45805" w:rsidRPr="00D82B8A">
        <w:rPr>
          <w:lang w:val="en-GB"/>
        </w:rPr>
        <w:t>‘</w:t>
      </w:r>
      <w:r w:rsidR="00E14C69" w:rsidRPr="00D82B8A">
        <w:rPr>
          <w:lang w:val="en-GB"/>
        </w:rPr>
        <w:t>the Norwegians are in the offices</w:t>
      </w:r>
      <w:r w:rsidR="00D45805" w:rsidRPr="00D82B8A">
        <w:rPr>
          <w:lang w:val="en-GB"/>
        </w:rPr>
        <w:t>’</w:t>
      </w:r>
      <w:r w:rsidR="00E14C69" w:rsidRPr="00D82B8A">
        <w:rPr>
          <w:lang w:val="en-GB"/>
        </w:rPr>
        <w:t xml:space="preserve">, as </w:t>
      </w:r>
      <w:r w:rsidR="004737F2" w:rsidRPr="00D82B8A">
        <w:rPr>
          <w:lang w:val="en-GB"/>
        </w:rPr>
        <w:t xml:space="preserve">one of the informants, </w:t>
      </w:r>
      <w:r w:rsidR="00E762F7" w:rsidRPr="00D82B8A">
        <w:rPr>
          <w:lang w:val="en-GB"/>
        </w:rPr>
        <w:t>Julian</w:t>
      </w:r>
      <w:r w:rsidR="004737F2" w:rsidRPr="00D82B8A">
        <w:rPr>
          <w:lang w:val="en-GB"/>
        </w:rPr>
        <w:t xml:space="preserve">, </w:t>
      </w:r>
      <w:r w:rsidR="00E762F7" w:rsidRPr="00D82B8A">
        <w:rPr>
          <w:lang w:val="en-GB"/>
        </w:rPr>
        <w:t>noted</w:t>
      </w:r>
      <w:r w:rsidR="00E14C69" w:rsidRPr="00D82B8A">
        <w:rPr>
          <w:lang w:val="en-GB"/>
        </w:rPr>
        <w:t>.</w:t>
      </w:r>
      <w:r w:rsidR="00E22873" w:rsidRPr="00D82B8A">
        <w:rPr>
          <w:lang w:val="en-GB"/>
        </w:rPr>
        <w:t xml:space="preserve"> Accordingly, </w:t>
      </w:r>
      <w:r w:rsidR="00E762F7" w:rsidRPr="00D82B8A">
        <w:rPr>
          <w:lang w:val="en-GB"/>
        </w:rPr>
        <w:t>migrants</w:t>
      </w:r>
      <w:r w:rsidR="00D45805" w:rsidRPr="00D82B8A">
        <w:rPr>
          <w:lang w:val="en-GB"/>
        </w:rPr>
        <w:t>’</w:t>
      </w:r>
      <w:r w:rsidR="00E762F7" w:rsidRPr="00D82B8A">
        <w:rPr>
          <w:lang w:val="en-GB"/>
        </w:rPr>
        <w:t xml:space="preserve"> </w:t>
      </w:r>
      <w:r w:rsidR="00E22873" w:rsidRPr="00D82B8A">
        <w:rPr>
          <w:lang w:val="en-GB"/>
        </w:rPr>
        <w:t>wage levels are relatively low</w:t>
      </w:r>
      <w:r w:rsidR="005554CD" w:rsidRPr="00D82B8A">
        <w:rPr>
          <w:lang w:val="en-GB"/>
        </w:rPr>
        <w:t xml:space="preserve"> compared to other jobs in the region</w:t>
      </w:r>
      <w:r w:rsidR="00E14C69" w:rsidRPr="00D82B8A">
        <w:rPr>
          <w:lang w:val="en-GB"/>
        </w:rPr>
        <w:t>.</w:t>
      </w:r>
      <w:r w:rsidR="00E762F7" w:rsidRPr="00D82B8A">
        <w:rPr>
          <w:lang w:val="en-GB"/>
        </w:rPr>
        <w:t xml:space="preserve"> </w:t>
      </w:r>
      <w:r w:rsidR="00920F51" w:rsidRPr="00D82B8A">
        <w:rPr>
          <w:lang w:val="en-GB"/>
        </w:rPr>
        <w:t>CEE</w:t>
      </w:r>
      <w:r w:rsidR="00E22873" w:rsidRPr="00D82B8A">
        <w:rPr>
          <w:lang w:val="en-GB"/>
        </w:rPr>
        <w:t xml:space="preserve"> labour migrants are </w:t>
      </w:r>
      <w:r w:rsidR="00D45805" w:rsidRPr="00D82B8A">
        <w:rPr>
          <w:lang w:val="en-GB"/>
        </w:rPr>
        <w:t>categorically</w:t>
      </w:r>
      <w:r w:rsidR="00E22873" w:rsidRPr="00D82B8A">
        <w:rPr>
          <w:lang w:val="en-GB"/>
        </w:rPr>
        <w:t xml:space="preserve"> among the least affluent in the </w:t>
      </w:r>
      <w:r w:rsidR="00CB0C63" w:rsidRPr="00D82B8A">
        <w:rPr>
          <w:i/>
          <w:lang w:val="en-GB"/>
        </w:rPr>
        <w:t xml:space="preserve">Coastland </w:t>
      </w:r>
      <w:r w:rsidR="00E22873" w:rsidRPr="00D82B8A">
        <w:rPr>
          <w:lang w:val="en-GB"/>
        </w:rPr>
        <w:t>community</w:t>
      </w:r>
      <w:r w:rsidR="00066ADE" w:rsidRPr="00D82B8A">
        <w:rPr>
          <w:lang w:val="en-GB"/>
        </w:rPr>
        <w:t>,</w:t>
      </w:r>
      <w:r w:rsidR="00CB0C63" w:rsidRPr="00D82B8A">
        <w:rPr>
          <w:lang w:val="en-GB"/>
        </w:rPr>
        <w:t xml:space="preserve"> and </w:t>
      </w:r>
      <w:r w:rsidR="00AF7CB4" w:rsidRPr="00D82B8A">
        <w:rPr>
          <w:lang w:val="en-GB"/>
        </w:rPr>
        <w:t xml:space="preserve">they </w:t>
      </w:r>
      <w:r w:rsidR="00E22873" w:rsidRPr="00D82B8A">
        <w:rPr>
          <w:lang w:val="en-GB"/>
        </w:rPr>
        <w:t>appear</w:t>
      </w:r>
      <w:r w:rsidR="00811AB8" w:rsidRPr="00D82B8A">
        <w:rPr>
          <w:lang w:val="en-GB"/>
        </w:rPr>
        <w:t xml:space="preserve"> </w:t>
      </w:r>
      <w:r w:rsidR="00E22873" w:rsidRPr="00D82B8A">
        <w:rPr>
          <w:lang w:val="en-GB"/>
        </w:rPr>
        <w:t xml:space="preserve">to form a distinct lower tier of the working class in the local class structure. </w:t>
      </w:r>
    </w:p>
    <w:p w14:paraId="24F0B928" w14:textId="77777777" w:rsidR="00E22873" w:rsidRPr="00D82B8A" w:rsidRDefault="00E22873" w:rsidP="0021208A">
      <w:pPr>
        <w:tabs>
          <w:tab w:val="left" w:pos="284"/>
        </w:tabs>
        <w:spacing w:line="480" w:lineRule="auto"/>
        <w:ind w:left="284" w:right="281"/>
        <w:contextualSpacing/>
        <w:jc w:val="both"/>
        <w:rPr>
          <w:lang w:val="en-GB"/>
        </w:rPr>
      </w:pPr>
    </w:p>
    <w:p w14:paraId="33678115" w14:textId="13093FA1" w:rsidR="00066ADE" w:rsidRPr="00D82B8A" w:rsidRDefault="00811AB8" w:rsidP="0021208A">
      <w:pPr>
        <w:tabs>
          <w:tab w:val="left" w:pos="284"/>
        </w:tabs>
        <w:spacing w:line="480" w:lineRule="auto"/>
        <w:ind w:left="284" w:right="281"/>
        <w:contextualSpacing/>
        <w:jc w:val="both"/>
        <w:rPr>
          <w:lang w:val="en-GB"/>
        </w:rPr>
      </w:pPr>
      <w:r w:rsidRPr="00D82B8A">
        <w:rPr>
          <w:lang w:val="en-GB"/>
        </w:rPr>
        <w:t>E</w:t>
      </w:r>
      <w:r w:rsidR="00E22873" w:rsidRPr="00D82B8A">
        <w:rPr>
          <w:lang w:val="en-GB"/>
        </w:rPr>
        <w:t xml:space="preserve">ven more consequential </w:t>
      </w:r>
      <w:r w:rsidR="00CB0C63" w:rsidRPr="00D82B8A">
        <w:rPr>
          <w:lang w:val="en-GB"/>
        </w:rPr>
        <w:t xml:space="preserve">is their </w:t>
      </w:r>
      <w:r w:rsidR="00E22873" w:rsidRPr="00D82B8A">
        <w:rPr>
          <w:lang w:val="en-GB"/>
        </w:rPr>
        <w:t xml:space="preserve">lack </w:t>
      </w:r>
      <w:r w:rsidR="00CB0C63" w:rsidRPr="00D82B8A">
        <w:rPr>
          <w:lang w:val="en-GB"/>
        </w:rPr>
        <w:t xml:space="preserve">of </w:t>
      </w:r>
      <w:r w:rsidR="00AE0898" w:rsidRPr="00D82B8A">
        <w:rPr>
          <w:lang w:val="en-GB"/>
        </w:rPr>
        <w:t xml:space="preserve">the </w:t>
      </w:r>
      <w:r w:rsidR="00E22873" w:rsidRPr="00D82B8A">
        <w:rPr>
          <w:lang w:val="en-GB"/>
        </w:rPr>
        <w:t>relevant cultural and social capital resources</w:t>
      </w:r>
      <w:r w:rsidR="00AE0898" w:rsidRPr="00D82B8A">
        <w:rPr>
          <w:lang w:val="en-GB"/>
        </w:rPr>
        <w:t xml:space="preserve"> of</w:t>
      </w:r>
      <w:r w:rsidR="00E22873" w:rsidRPr="00D82B8A">
        <w:rPr>
          <w:lang w:val="en-GB"/>
        </w:rPr>
        <w:t xml:space="preserve"> importan</w:t>
      </w:r>
      <w:r w:rsidR="00AE0898" w:rsidRPr="00D82B8A">
        <w:rPr>
          <w:lang w:val="en-GB"/>
        </w:rPr>
        <w:t>ce</w:t>
      </w:r>
      <w:r w:rsidR="00E22873" w:rsidRPr="00D82B8A">
        <w:rPr>
          <w:lang w:val="en-GB"/>
        </w:rPr>
        <w:t xml:space="preserve"> in the </w:t>
      </w:r>
      <w:r w:rsidR="00E22873" w:rsidRPr="00D82B8A">
        <w:rPr>
          <w:i/>
          <w:lang w:val="en-GB"/>
        </w:rPr>
        <w:t>Coastland</w:t>
      </w:r>
      <w:r w:rsidR="00E22873" w:rsidRPr="00D82B8A">
        <w:rPr>
          <w:lang w:val="en-GB"/>
        </w:rPr>
        <w:t xml:space="preserve"> society. Their educational credentials from the homeland are difficult to transfer to the Norwegian </w:t>
      </w:r>
      <w:r w:rsidR="00CB0C63" w:rsidRPr="00D82B8A">
        <w:rPr>
          <w:lang w:val="en-GB"/>
        </w:rPr>
        <w:t>labour market</w:t>
      </w:r>
      <w:r w:rsidR="00E22873" w:rsidRPr="00D82B8A">
        <w:rPr>
          <w:lang w:val="en-GB"/>
        </w:rPr>
        <w:t xml:space="preserve">. Language barriers are also </w:t>
      </w:r>
      <w:r w:rsidRPr="00D82B8A">
        <w:rPr>
          <w:lang w:val="en-GB"/>
        </w:rPr>
        <w:t>significant</w:t>
      </w:r>
      <w:r w:rsidR="00E22873" w:rsidRPr="00D82B8A">
        <w:rPr>
          <w:lang w:val="en-GB"/>
        </w:rPr>
        <w:t xml:space="preserve"> and render most skilled work positions unattainable for the migrants. It is </w:t>
      </w:r>
      <w:r w:rsidR="00AE0898" w:rsidRPr="00D82B8A">
        <w:rPr>
          <w:lang w:val="en-GB"/>
        </w:rPr>
        <w:t>also</w:t>
      </w:r>
      <w:r w:rsidR="00E22873" w:rsidRPr="00D82B8A">
        <w:rPr>
          <w:lang w:val="en-GB"/>
        </w:rPr>
        <w:t xml:space="preserve"> difficult to integrate in</w:t>
      </w:r>
      <w:r w:rsidRPr="00D82B8A">
        <w:rPr>
          <w:lang w:val="en-GB"/>
        </w:rPr>
        <w:t>to</w:t>
      </w:r>
      <w:r w:rsidR="00E22873" w:rsidRPr="00D82B8A">
        <w:rPr>
          <w:lang w:val="en-GB"/>
        </w:rPr>
        <w:t xml:space="preserve"> other parts of the society due to the language </w:t>
      </w:r>
      <w:r w:rsidR="00CB0C63" w:rsidRPr="00D82B8A">
        <w:rPr>
          <w:lang w:val="en-GB"/>
        </w:rPr>
        <w:t xml:space="preserve">issues </w:t>
      </w:r>
      <w:r w:rsidR="00E22873" w:rsidRPr="00D82B8A">
        <w:rPr>
          <w:lang w:val="en-GB"/>
        </w:rPr>
        <w:t>and</w:t>
      </w:r>
      <w:r w:rsidR="00AE0898" w:rsidRPr="00D82B8A">
        <w:rPr>
          <w:lang w:val="en-GB"/>
        </w:rPr>
        <w:t xml:space="preserve"> a</w:t>
      </w:r>
      <w:r w:rsidR="00E22873" w:rsidRPr="00D82B8A">
        <w:rPr>
          <w:lang w:val="en-GB"/>
        </w:rPr>
        <w:t xml:space="preserve"> </w:t>
      </w:r>
      <w:r w:rsidR="00E762F7" w:rsidRPr="00D82B8A">
        <w:rPr>
          <w:lang w:val="en-GB"/>
        </w:rPr>
        <w:t>sha</w:t>
      </w:r>
      <w:r w:rsidR="00E22873" w:rsidRPr="00D82B8A">
        <w:rPr>
          <w:lang w:val="en-GB"/>
        </w:rPr>
        <w:t>llow mastery of other elements of the local, r</w:t>
      </w:r>
      <w:r w:rsidR="00CB0C63" w:rsidRPr="00D82B8A">
        <w:rPr>
          <w:lang w:val="en-GB"/>
        </w:rPr>
        <w:t>egional and national cultures</w:t>
      </w:r>
      <w:r w:rsidR="00E22873" w:rsidRPr="00D82B8A">
        <w:rPr>
          <w:lang w:val="en-GB"/>
        </w:rPr>
        <w:t xml:space="preserve">. </w:t>
      </w:r>
      <w:r w:rsidR="00E762F7" w:rsidRPr="00D82B8A">
        <w:rPr>
          <w:lang w:val="en-GB"/>
        </w:rPr>
        <w:t>Other c</w:t>
      </w:r>
      <w:r w:rsidR="00E22873" w:rsidRPr="00D82B8A">
        <w:rPr>
          <w:lang w:val="en-GB"/>
        </w:rPr>
        <w:t xml:space="preserve">ultural capital resources acquired at home are </w:t>
      </w:r>
      <w:r w:rsidR="00E762F7" w:rsidRPr="00D82B8A">
        <w:rPr>
          <w:lang w:val="en-GB"/>
        </w:rPr>
        <w:t xml:space="preserve">even </w:t>
      </w:r>
      <w:r w:rsidR="00E22873" w:rsidRPr="00D82B8A">
        <w:rPr>
          <w:lang w:val="en-GB"/>
        </w:rPr>
        <w:t>less relevant in Norway. The same goes for</w:t>
      </w:r>
      <w:r w:rsidR="00E14C69" w:rsidRPr="00D82B8A">
        <w:rPr>
          <w:lang w:val="en-GB"/>
        </w:rPr>
        <w:t xml:space="preserve"> social capital. Due to their recent arrival </w:t>
      </w:r>
      <w:r w:rsidR="00E22873" w:rsidRPr="00D82B8A">
        <w:rPr>
          <w:lang w:val="en-GB"/>
        </w:rPr>
        <w:t xml:space="preserve">in the community, </w:t>
      </w:r>
      <w:r w:rsidR="00E14C69" w:rsidRPr="00D82B8A">
        <w:rPr>
          <w:lang w:val="en-GB"/>
        </w:rPr>
        <w:t xml:space="preserve">they </w:t>
      </w:r>
      <w:r w:rsidR="006F5206" w:rsidRPr="00D82B8A">
        <w:rPr>
          <w:lang w:val="en-GB"/>
        </w:rPr>
        <w:t>often</w:t>
      </w:r>
      <w:r w:rsidR="00CB0C63" w:rsidRPr="00D82B8A">
        <w:rPr>
          <w:lang w:val="en-GB"/>
        </w:rPr>
        <w:t xml:space="preserve"> </w:t>
      </w:r>
      <w:r w:rsidR="00E22873" w:rsidRPr="00D82B8A">
        <w:rPr>
          <w:lang w:val="en-GB"/>
        </w:rPr>
        <w:t>lack relevant contacts</w:t>
      </w:r>
      <w:r w:rsidR="00E14C69" w:rsidRPr="00D82B8A">
        <w:rPr>
          <w:lang w:val="en-GB"/>
        </w:rPr>
        <w:t xml:space="preserve"> </w:t>
      </w:r>
      <w:r w:rsidR="00E22873" w:rsidRPr="00D82B8A">
        <w:rPr>
          <w:lang w:val="en-GB"/>
        </w:rPr>
        <w:t>wh</w:t>
      </w:r>
      <w:r w:rsidR="00AE0898" w:rsidRPr="00D82B8A">
        <w:rPr>
          <w:lang w:val="en-GB"/>
        </w:rPr>
        <w:t>o</w:t>
      </w:r>
      <w:r w:rsidR="00E22873" w:rsidRPr="00D82B8A">
        <w:rPr>
          <w:lang w:val="en-GB"/>
        </w:rPr>
        <w:t xml:space="preserve"> c</w:t>
      </w:r>
      <w:r w:rsidR="00475002" w:rsidRPr="00D82B8A">
        <w:rPr>
          <w:lang w:val="en-GB"/>
        </w:rPr>
        <w:t>an</w:t>
      </w:r>
      <w:r w:rsidR="00E22873" w:rsidRPr="00D82B8A">
        <w:rPr>
          <w:lang w:val="en-GB"/>
        </w:rPr>
        <w:t xml:space="preserve"> assist </w:t>
      </w:r>
      <w:r w:rsidR="005554CD" w:rsidRPr="00D82B8A">
        <w:rPr>
          <w:lang w:val="en-GB"/>
        </w:rPr>
        <w:t xml:space="preserve">in their </w:t>
      </w:r>
      <w:r w:rsidR="005C3E6C" w:rsidRPr="00D82B8A">
        <w:rPr>
          <w:lang w:val="en-GB"/>
        </w:rPr>
        <w:t xml:space="preserve">efforts </w:t>
      </w:r>
      <w:r w:rsidR="00E22873" w:rsidRPr="00D82B8A">
        <w:rPr>
          <w:lang w:val="en-GB"/>
        </w:rPr>
        <w:t>in the social field of the receiving community.</w:t>
      </w:r>
      <w:r w:rsidR="005C3E6C" w:rsidRPr="00D82B8A">
        <w:rPr>
          <w:lang w:val="en-GB"/>
        </w:rPr>
        <w:t xml:space="preserve"> </w:t>
      </w:r>
      <w:r w:rsidR="004737F2" w:rsidRPr="00D82B8A">
        <w:rPr>
          <w:lang w:val="en-GB"/>
        </w:rPr>
        <w:t>N</w:t>
      </w:r>
      <w:r w:rsidR="005C3E6C" w:rsidRPr="00D82B8A">
        <w:rPr>
          <w:lang w:val="en-GB"/>
        </w:rPr>
        <w:t xml:space="preserve">one of the informants referred to social contacts to </w:t>
      </w:r>
      <w:r w:rsidR="00371729" w:rsidRPr="00D82B8A">
        <w:rPr>
          <w:lang w:val="en-GB"/>
        </w:rPr>
        <w:t>powerful</w:t>
      </w:r>
      <w:r w:rsidR="005C3E6C" w:rsidRPr="00D82B8A">
        <w:rPr>
          <w:lang w:val="en-GB"/>
        </w:rPr>
        <w:t xml:space="preserve"> actors outside the </w:t>
      </w:r>
      <w:r w:rsidR="00E762F7" w:rsidRPr="00D82B8A">
        <w:rPr>
          <w:lang w:val="en-GB"/>
        </w:rPr>
        <w:t xml:space="preserve">migrant </w:t>
      </w:r>
      <w:r w:rsidR="005C3E6C" w:rsidRPr="00D82B8A">
        <w:rPr>
          <w:lang w:val="en-GB"/>
        </w:rPr>
        <w:t xml:space="preserve">community. </w:t>
      </w:r>
      <w:r w:rsidR="005554CD" w:rsidRPr="00D82B8A">
        <w:rPr>
          <w:lang w:val="en-GB"/>
        </w:rPr>
        <w:t xml:space="preserve">The </w:t>
      </w:r>
      <w:r w:rsidR="005C3E6C" w:rsidRPr="00D82B8A">
        <w:rPr>
          <w:lang w:val="en-GB"/>
        </w:rPr>
        <w:t>im</w:t>
      </w:r>
      <w:r w:rsidR="005554CD" w:rsidRPr="00D82B8A">
        <w:rPr>
          <w:lang w:val="en-GB"/>
        </w:rPr>
        <w:t xml:space="preserve">migrant minority is also </w:t>
      </w:r>
      <w:r w:rsidR="005C3E6C" w:rsidRPr="00D82B8A">
        <w:rPr>
          <w:lang w:val="en-GB"/>
        </w:rPr>
        <w:t xml:space="preserve">heavily </w:t>
      </w:r>
      <w:r w:rsidR="005554CD" w:rsidRPr="00D82B8A">
        <w:rPr>
          <w:lang w:val="en-GB"/>
        </w:rPr>
        <w:t xml:space="preserve">underrepresented in the </w:t>
      </w:r>
      <w:r w:rsidR="005C3E6C" w:rsidRPr="00D82B8A">
        <w:rPr>
          <w:lang w:val="en-GB"/>
        </w:rPr>
        <w:t>local political and civil</w:t>
      </w:r>
      <w:r w:rsidR="005554CD" w:rsidRPr="00D82B8A">
        <w:rPr>
          <w:lang w:val="en-GB"/>
        </w:rPr>
        <w:t xml:space="preserve"> society</w:t>
      </w:r>
      <w:r w:rsidR="005C3E6C" w:rsidRPr="00D82B8A">
        <w:rPr>
          <w:lang w:val="en-GB"/>
        </w:rPr>
        <w:t xml:space="preserve"> environment</w:t>
      </w:r>
      <w:r w:rsidR="005554CD" w:rsidRPr="00D82B8A">
        <w:rPr>
          <w:lang w:val="en-GB"/>
        </w:rPr>
        <w:t xml:space="preserve">. Among the </w:t>
      </w:r>
      <w:r w:rsidR="005C3E6C" w:rsidRPr="00D82B8A">
        <w:rPr>
          <w:lang w:val="en-GB"/>
        </w:rPr>
        <w:t xml:space="preserve">nearly </w:t>
      </w:r>
      <w:r w:rsidR="005554CD" w:rsidRPr="00D82B8A">
        <w:rPr>
          <w:lang w:val="en-GB"/>
        </w:rPr>
        <w:t>100 members of the two municipality councils</w:t>
      </w:r>
      <w:r w:rsidR="005C3E6C" w:rsidRPr="00D82B8A">
        <w:rPr>
          <w:lang w:val="en-GB"/>
        </w:rPr>
        <w:t xml:space="preserve"> (</w:t>
      </w:r>
      <w:r w:rsidR="005554CD" w:rsidRPr="00D82B8A">
        <w:rPr>
          <w:lang w:val="en-GB"/>
        </w:rPr>
        <w:t>including deputies</w:t>
      </w:r>
      <w:r w:rsidR="005C3E6C" w:rsidRPr="00D82B8A">
        <w:rPr>
          <w:lang w:val="en-GB"/>
        </w:rPr>
        <w:t>)</w:t>
      </w:r>
      <w:r w:rsidR="005554CD" w:rsidRPr="00D82B8A">
        <w:rPr>
          <w:lang w:val="en-GB"/>
        </w:rPr>
        <w:t xml:space="preserve">, </w:t>
      </w:r>
      <w:r w:rsidR="00E762F7" w:rsidRPr="00D82B8A">
        <w:rPr>
          <w:lang w:val="en-GB"/>
        </w:rPr>
        <w:t xml:space="preserve">only a </w:t>
      </w:r>
      <w:r w:rsidR="00371729" w:rsidRPr="00D82B8A">
        <w:rPr>
          <w:lang w:val="en-GB"/>
        </w:rPr>
        <w:t>handful</w:t>
      </w:r>
      <w:r w:rsidR="00E762F7" w:rsidRPr="00D82B8A">
        <w:rPr>
          <w:lang w:val="en-GB"/>
        </w:rPr>
        <w:t xml:space="preserve"> </w:t>
      </w:r>
      <w:r w:rsidR="00E57C4F" w:rsidRPr="00D82B8A">
        <w:rPr>
          <w:lang w:val="en-GB"/>
        </w:rPr>
        <w:t>are of</w:t>
      </w:r>
      <w:r w:rsidR="005C3E6C" w:rsidRPr="00D82B8A">
        <w:rPr>
          <w:lang w:val="en-GB"/>
        </w:rPr>
        <w:t xml:space="preserve"> immigrant background</w:t>
      </w:r>
      <w:r w:rsidR="005554CD" w:rsidRPr="00D82B8A">
        <w:rPr>
          <w:lang w:val="en-GB"/>
        </w:rPr>
        <w:t xml:space="preserve">. Similarly, </w:t>
      </w:r>
      <w:r w:rsidR="005C3E6C" w:rsidRPr="00D82B8A">
        <w:rPr>
          <w:lang w:val="en-GB"/>
        </w:rPr>
        <w:t xml:space="preserve">leadership </w:t>
      </w:r>
      <w:r w:rsidR="005554CD" w:rsidRPr="00D82B8A">
        <w:rPr>
          <w:lang w:val="en-GB"/>
        </w:rPr>
        <w:t xml:space="preserve">positions in civil society </w:t>
      </w:r>
      <w:r w:rsidR="005C3E6C" w:rsidRPr="00D82B8A">
        <w:rPr>
          <w:lang w:val="en-GB"/>
        </w:rPr>
        <w:t xml:space="preserve">are </w:t>
      </w:r>
      <w:r w:rsidR="00E57C4F" w:rsidRPr="00D82B8A">
        <w:rPr>
          <w:lang w:val="en-GB"/>
        </w:rPr>
        <w:t xml:space="preserve">filled </w:t>
      </w:r>
      <w:r w:rsidR="003A3FA7" w:rsidRPr="00D82B8A">
        <w:rPr>
          <w:lang w:val="en-GB"/>
        </w:rPr>
        <w:t xml:space="preserve">almost exclusively </w:t>
      </w:r>
      <w:r w:rsidR="005554CD" w:rsidRPr="00D82B8A">
        <w:rPr>
          <w:lang w:val="en-GB"/>
        </w:rPr>
        <w:t xml:space="preserve">by </w:t>
      </w:r>
      <w:r w:rsidR="00E57C4F" w:rsidRPr="00D82B8A">
        <w:rPr>
          <w:lang w:val="en-GB"/>
        </w:rPr>
        <w:t>‘</w:t>
      </w:r>
      <w:r w:rsidR="005554CD" w:rsidRPr="00D82B8A">
        <w:rPr>
          <w:lang w:val="en-GB"/>
        </w:rPr>
        <w:t>locals</w:t>
      </w:r>
      <w:r w:rsidR="00E57C4F" w:rsidRPr="00D82B8A">
        <w:rPr>
          <w:lang w:val="en-GB"/>
        </w:rPr>
        <w:t>’</w:t>
      </w:r>
      <w:r w:rsidR="003A3FA7" w:rsidRPr="00D82B8A">
        <w:rPr>
          <w:lang w:val="en-GB"/>
        </w:rPr>
        <w:t>.</w:t>
      </w:r>
      <w:r w:rsidR="005C3E6C" w:rsidRPr="00D82B8A">
        <w:rPr>
          <w:lang w:val="en-GB"/>
        </w:rPr>
        <w:t xml:space="preserve"> A local </w:t>
      </w:r>
      <w:r w:rsidR="004737F2" w:rsidRPr="00D82B8A">
        <w:rPr>
          <w:lang w:val="en-GB"/>
        </w:rPr>
        <w:t xml:space="preserve">journalist spoke of the problem </w:t>
      </w:r>
      <w:r w:rsidR="00E57C4F" w:rsidRPr="00D82B8A">
        <w:rPr>
          <w:lang w:val="en-GB"/>
        </w:rPr>
        <w:t>of</w:t>
      </w:r>
      <w:r w:rsidR="004737F2" w:rsidRPr="00D82B8A">
        <w:rPr>
          <w:lang w:val="en-GB"/>
        </w:rPr>
        <w:t xml:space="preserve"> identify</w:t>
      </w:r>
      <w:r w:rsidR="00E57C4F" w:rsidRPr="00D82B8A">
        <w:rPr>
          <w:lang w:val="en-GB"/>
        </w:rPr>
        <w:t>ing</w:t>
      </w:r>
      <w:r w:rsidR="004737F2" w:rsidRPr="00D82B8A">
        <w:rPr>
          <w:lang w:val="en-GB"/>
        </w:rPr>
        <w:t xml:space="preserve"> informants in the immigrant communities</w:t>
      </w:r>
      <w:r w:rsidR="005C3E6C" w:rsidRPr="00D82B8A">
        <w:rPr>
          <w:lang w:val="en-GB"/>
        </w:rPr>
        <w:t xml:space="preserve">, as they were largely invisible in the local public domain. </w:t>
      </w:r>
    </w:p>
    <w:p w14:paraId="50208A7B" w14:textId="77777777" w:rsidR="005C3E6C" w:rsidRPr="00D82B8A" w:rsidRDefault="005C3E6C" w:rsidP="0021208A">
      <w:pPr>
        <w:tabs>
          <w:tab w:val="left" w:pos="284"/>
        </w:tabs>
        <w:spacing w:line="480" w:lineRule="auto"/>
        <w:ind w:left="284" w:right="281"/>
        <w:contextualSpacing/>
        <w:jc w:val="both"/>
        <w:rPr>
          <w:lang w:val="en-GB"/>
        </w:rPr>
      </w:pPr>
    </w:p>
    <w:p w14:paraId="03C5121A" w14:textId="7C7431BC" w:rsidR="00E22873" w:rsidRPr="00D82B8A" w:rsidRDefault="006F5206" w:rsidP="0021208A">
      <w:pPr>
        <w:tabs>
          <w:tab w:val="left" w:pos="284"/>
        </w:tabs>
        <w:spacing w:line="480" w:lineRule="auto"/>
        <w:ind w:left="284" w:right="281"/>
        <w:contextualSpacing/>
        <w:jc w:val="both"/>
        <w:rPr>
          <w:lang w:val="en-GB"/>
        </w:rPr>
      </w:pPr>
      <w:r w:rsidRPr="00D82B8A">
        <w:rPr>
          <w:lang w:val="en-GB"/>
        </w:rPr>
        <w:t>As a re</w:t>
      </w:r>
      <w:r w:rsidR="00E22873" w:rsidRPr="00D82B8A">
        <w:rPr>
          <w:lang w:val="en-GB"/>
        </w:rPr>
        <w:t xml:space="preserve">sult, the </w:t>
      </w:r>
      <w:r w:rsidR="00DE44E3">
        <w:rPr>
          <w:lang w:val="en-GB"/>
        </w:rPr>
        <w:t xml:space="preserve">international </w:t>
      </w:r>
      <w:r w:rsidR="00E22873" w:rsidRPr="00D82B8A">
        <w:rPr>
          <w:lang w:val="en-GB"/>
        </w:rPr>
        <w:t xml:space="preserve">migrants in </w:t>
      </w:r>
      <w:r w:rsidR="00E22873" w:rsidRPr="00D82B8A">
        <w:rPr>
          <w:i/>
          <w:lang w:val="en-GB"/>
        </w:rPr>
        <w:t xml:space="preserve">Coastland </w:t>
      </w:r>
      <w:r w:rsidR="00AF7CB4" w:rsidRPr="00D82B8A">
        <w:rPr>
          <w:lang w:val="en-GB"/>
        </w:rPr>
        <w:t xml:space="preserve">appear to </w:t>
      </w:r>
      <w:r w:rsidR="005664A7" w:rsidRPr="00D82B8A">
        <w:rPr>
          <w:lang w:val="en-GB"/>
        </w:rPr>
        <w:t>constitute</w:t>
      </w:r>
      <w:r w:rsidR="00CB0C63" w:rsidRPr="00D82B8A">
        <w:rPr>
          <w:lang w:val="en-GB"/>
        </w:rPr>
        <w:t xml:space="preserve"> a </w:t>
      </w:r>
      <w:r w:rsidR="005664A7" w:rsidRPr="00D82B8A">
        <w:rPr>
          <w:lang w:val="en-GB"/>
        </w:rPr>
        <w:t>‘</w:t>
      </w:r>
      <w:r w:rsidR="00CB0C63" w:rsidRPr="00D82B8A">
        <w:rPr>
          <w:lang w:val="en-GB"/>
        </w:rPr>
        <w:t>class apart</w:t>
      </w:r>
      <w:r w:rsidR="005664A7" w:rsidRPr="00D82B8A">
        <w:rPr>
          <w:lang w:val="en-GB"/>
        </w:rPr>
        <w:t xml:space="preserve">’ </w:t>
      </w:r>
      <w:r w:rsidR="00CB0C63" w:rsidRPr="00D82B8A">
        <w:rPr>
          <w:lang w:val="en-GB"/>
        </w:rPr>
        <w:t>in the local social structure</w:t>
      </w:r>
      <w:r w:rsidR="00E22873" w:rsidRPr="00D82B8A">
        <w:rPr>
          <w:lang w:val="en-GB"/>
        </w:rPr>
        <w:t xml:space="preserve"> (Kasimis</w:t>
      </w:r>
      <w:r w:rsidR="009A196C" w:rsidRPr="00D82B8A">
        <w:rPr>
          <w:lang w:val="en-GB"/>
        </w:rPr>
        <w:t>, 2008:</w:t>
      </w:r>
      <w:r w:rsidR="00E22873" w:rsidRPr="00D82B8A">
        <w:rPr>
          <w:lang w:val="en-GB"/>
        </w:rPr>
        <w:t xml:space="preserve"> 513; </w:t>
      </w:r>
      <w:r w:rsidR="0040348C" w:rsidRPr="00D82B8A">
        <w:rPr>
          <w:lang w:val="en-GB"/>
        </w:rPr>
        <w:t>Rye</w:t>
      </w:r>
      <w:r w:rsidR="009A196C" w:rsidRPr="00D82B8A">
        <w:rPr>
          <w:lang w:val="en-GB"/>
        </w:rPr>
        <w:t>,</w:t>
      </w:r>
      <w:r w:rsidR="00E762F7" w:rsidRPr="00D82B8A">
        <w:rPr>
          <w:lang w:val="en-GB"/>
        </w:rPr>
        <w:t xml:space="preserve"> 2014)</w:t>
      </w:r>
      <w:r w:rsidR="00E22873" w:rsidRPr="00D82B8A">
        <w:rPr>
          <w:rFonts w:eastAsia="Times New Roman"/>
          <w:lang w:val="en-GB"/>
        </w:rPr>
        <w:t xml:space="preserve">. </w:t>
      </w:r>
      <w:r w:rsidR="006A096A" w:rsidRPr="00D82B8A">
        <w:rPr>
          <w:rFonts w:eastAsia="Times New Roman"/>
          <w:lang w:val="en-GB"/>
        </w:rPr>
        <w:t>Inserted</w:t>
      </w:r>
      <w:r w:rsidR="00E22873" w:rsidRPr="00D82B8A">
        <w:rPr>
          <w:rFonts w:eastAsia="Times New Roman"/>
          <w:lang w:val="en-GB"/>
        </w:rPr>
        <w:t xml:space="preserve"> into Figure 1, their location in the receiving social field would be low and to the right. </w:t>
      </w:r>
      <w:r w:rsidR="00B845CC" w:rsidRPr="00D82B8A">
        <w:rPr>
          <w:lang w:val="en-GB"/>
        </w:rPr>
        <w:t>Thus,</w:t>
      </w:r>
      <w:r w:rsidR="00E22873" w:rsidRPr="00D82B8A">
        <w:rPr>
          <w:lang w:val="en-GB"/>
        </w:rPr>
        <w:t xml:space="preserve"> the migrants</w:t>
      </w:r>
      <w:r w:rsidR="00C92BB6" w:rsidRPr="00D82B8A">
        <w:rPr>
          <w:lang w:val="en-GB"/>
        </w:rPr>
        <w:t>’</w:t>
      </w:r>
      <w:r w:rsidR="00E22873" w:rsidRPr="00D82B8A">
        <w:rPr>
          <w:lang w:val="en-GB"/>
        </w:rPr>
        <w:t xml:space="preserve"> travel</w:t>
      </w:r>
      <w:r w:rsidR="00686153" w:rsidRPr="00D82B8A">
        <w:rPr>
          <w:lang w:val="en-GB"/>
        </w:rPr>
        <w:t>ing</w:t>
      </w:r>
      <w:r w:rsidR="00E22873" w:rsidRPr="00D82B8A">
        <w:rPr>
          <w:lang w:val="en-GB"/>
        </w:rPr>
        <w:t xml:space="preserve"> from </w:t>
      </w:r>
      <w:r w:rsidR="00920F51" w:rsidRPr="00D82B8A">
        <w:rPr>
          <w:lang w:val="en-GB"/>
        </w:rPr>
        <w:t>C</w:t>
      </w:r>
      <w:r w:rsidR="00C92BB6" w:rsidRPr="00D82B8A">
        <w:rPr>
          <w:lang w:val="en-GB"/>
        </w:rPr>
        <w:t>EE countries</w:t>
      </w:r>
      <w:r w:rsidR="00E22873" w:rsidRPr="00D82B8A">
        <w:rPr>
          <w:lang w:val="en-GB"/>
        </w:rPr>
        <w:t xml:space="preserve"> to Norway constitute social declassing. The</w:t>
      </w:r>
      <w:r w:rsidR="00C92BB6" w:rsidRPr="00D82B8A">
        <w:rPr>
          <w:lang w:val="en-GB"/>
        </w:rPr>
        <w:t>y</w:t>
      </w:r>
      <w:r w:rsidR="00E22873" w:rsidRPr="00D82B8A">
        <w:rPr>
          <w:lang w:val="en-GB"/>
        </w:rPr>
        <w:t xml:space="preserve"> leave their middle</w:t>
      </w:r>
      <w:r w:rsidR="00C92BB6" w:rsidRPr="00D82B8A">
        <w:rPr>
          <w:lang w:val="en-GB"/>
        </w:rPr>
        <w:t>-</w:t>
      </w:r>
      <w:r w:rsidR="00E22873" w:rsidRPr="00D82B8A">
        <w:rPr>
          <w:lang w:val="en-GB"/>
        </w:rPr>
        <w:t>class position</w:t>
      </w:r>
      <w:r w:rsidRPr="00D82B8A">
        <w:rPr>
          <w:lang w:val="en-GB"/>
        </w:rPr>
        <w:t>s</w:t>
      </w:r>
      <w:r w:rsidR="00E22873" w:rsidRPr="00D82B8A">
        <w:rPr>
          <w:lang w:val="en-GB"/>
        </w:rPr>
        <w:t xml:space="preserve"> </w:t>
      </w:r>
      <w:r w:rsidR="00252CD8" w:rsidRPr="00D82B8A">
        <w:rPr>
          <w:lang w:val="en-GB"/>
        </w:rPr>
        <w:t xml:space="preserve">at home </w:t>
      </w:r>
      <w:r w:rsidR="00E22873" w:rsidRPr="00D82B8A">
        <w:rPr>
          <w:lang w:val="en-GB"/>
        </w:rPr>
        <w:t>(</w:t>
      </w:r>
      <w:r w:rsidR="006A096A" w:rsidRPr="00D82B8A">
        <w:rPr>
          <w:lang w:val="en-GB"/>
        </w:rPr>
        <w:t xml:space="preserve">cf. </w:t>
      </w:r>
      <w:r w:rsidR="00E22873" w:rsidRPr="00D82B8A">
        <w:rPr>
          <w:lang w:val="en-GB"/>
        </w:rPr>
        <w:t>pos</w:t>
      </w:r>
      <w:r w:rsidR="00DA2F8C" w:rsidRPr="00D82B8A">
        <w:rPr>
          <w:lang w:val="en-GB"/>
        </w:rPr>
        <w:t>i</w:t>
      </w:r>
      <w:r w:rsidR="00E22873" w:rsidRPr="00D82B8A">
        <w:rPr>
          <w:lang w:val="en-GB"/>
        </w:rPr>
        <w:t xml:space="preserve">tion </w:t>
      </w:r>
      <w:r w:rsidR="006A096A" w:rsidRPr="00D82B8A">
        <w:rPr>
          <w:lang w:val="en-GB"/>
        </w:rPr>
        <w:t>#</w:t>
      </w:r>
      <w:r w:rsidR="00E22873" w:rsidRPr="00D82B8A">
        <w:rPr>
          <w:lang w:val="en-GB"/>
        </w:rPr>
        <w:t>1</w:t>
      </w:r>
      <w:r w:rsidR="00686153" w:rsidRPr="00D82B8A">
        <w:rPr>
          <w:lang w:val="en-GB"/>
        </w:rPr>
        <w:t>,</w:t>
      </w:r>
      <w:r w:rsidR="00E22873" w:rsidRPr="00D82B8A">
        <w:rPr>
          <w:lang w:val="en-GB"/>
        </w:rPr>
        <w:t xml:space="preserve"> Figure 1) and arrive into the working class </w:t>
      </w:r>
      <w:r w:rsidR="00252CD8" w:rsidRPr="00D82B8A">
        <w:rPr>
          <w:lang w:val="en-GB"/>
        </w:rPr>
        <w:t xml:space="preserve">abroad </w:t>
      </w:r>
      <w:r w:rsidR="00E22873" w:rsidRPr="00D82B8A">
        <w:rPr>
          <w:lang w:val="en-GB"/>
        </w:rPr>
        <w:t xml:space="preserve">(position </w:t>
      </w:r>
      <w:r w:rsidR="006A096A" w:rsidRPr="00D82B8A">
        <w:rPr>
          <w:lang w:val="en-GB"/>
        </w:rPr>
        <w:t>#</w:t>
      </w:r>
      <w:r w:rsidR="00E22873" w:rsidRPr="00D82B8A">
        <w:rPr>
          <w:lang w:val="en-GB"/>
        </w:rPr>
        <w:t xml:space="preserve">2) (cf. first trajectory in Figure 1: T-I). </w:t>
      </w:r>
    </w:p>
    <w:p w14:paraId="3A540ED7" w14:textId="77777777" w:rsidR="00E22873" w:rsidRPr="00D82B8A" w:rsidRDefault="00E22873" w:rsidP="0021208A">
      <w:pPr>
        <w:tabs>
          <w:tab w:val="left" w:pos="284"/>
        </w:tabs>
        <w:spacing w:line="480" w:lineRule="auto"/>
        <w:ind w:left="284" w:right="281"/>
        <w:contextualSpacing/>
        <w:jc w:val="both"/>
        <w:rPr>
          <w:lang w:val="en-GB"/>
        </w:rPr>
      </w:pPr>
    </w:p>
    <w:p w14:paraId="0FCEE345" w14:textId="661FE52A" w:rsidR="00AD7C49" w:rsidRPr="00D82B8A" w:rsidRDefault="00E22873" w:rsidP="0021208A">
      <w:pPr>
        <w:spacing w:line="480" w:lineRule="auto"/>
        <w:ind w:left="284" w:right="281"/>
        <w:jc w:val="both"/>
        <w:rPr>
          <w:lang w:val="en-GB"/>
        </w:rPr>
      </w:pPr>
      <w:r w:rsidRPr="00D82B8A">
        <w:rPr>
          <w:lang w:val="en-GB"/>
        </w:rPr>
        <w:t xml:space="preserve">Importantly, their position as manual industrial workers in </w:t>
      </w:r>
      <w:r w:rsidRPr="00D82B8A">
        <w:rPr>
          <w:i/>
          <w:lang w:val="en-GB"/>
        </w:rPr>
        <w:t>Coastland</w:t>
      </w:r>
      <w:r w:rsidR="00C92BB6" w:rsidRPr="00D82B8A">
        <w:rPr>
          <w:i/>
          <w:lang w:val="en-GB"/>
        </w:rPr>
        <w:t>’</w:t>
      </w:r>
      <w:r w:rsidRPr="00D82B8A">
        <w:rPr>
          <w:i/>
          <w:lang w:val="en-GB"/>
        </w:rPr>
        <w:t>s</w:t>
      </w:r>
      <w:r w:rsidRPr="00D82B8A">
        <w:rPr>
          <w:lang w:val="en-GB"/>
        </w:rPr>
        <w:t xml:space="preserve"> fish processing industry has many attractive elements, at least in relative terms and compared to those of many other </w:t>
      </w:r>
      <w:r w:rsidR="00DE44E3">
        <w:rPr>
          <w:lang w:val="en-GB"/>
        </w:rPr>
        <w:t xml:space="preserve">international </w:t>
      </w:r>
      <w:r w:rsidRPr="00D82B8A">
        <w:rPr>
          <w:lang w:val="en-GB"/>
        </w:rPr>
        <w:t xml:space="preserve">migrant workers, both in Norway and abroad. </w:t>
      </w:r>
      <w:r w:rsidR="00667B58" w:rsidRPr="00D82B8A">
        <w:rPr>
          <w:lang w:val="en-GB"/>
        </w:rPr>
        <w:t xml:space="preserve">For </w:t>
      </w:r>
      <w:r w:rsidRPr="00D82B8A">
        <w:rPr>
          <w:lang w:val="en-GB"/>
        </w:rPr>
        <w:t xml:space="preserve">Despite sharing </w:t>
      </w:r>
      <w:r w:rsidR="004737F2" w:rsidRPr="00D82B8A">
        <w:rPr>
          <w:lang w:val="en-GB"/>
        </w:rPr>
        <w:t xml:space="preserve">the </w:t>
      </w:r>
      <w:r w:rsidRPr="00D82B8A">
        <w:rPr>
          <w:lang w:val="en-GB"/>
        </w:rPr>
        <w:t>characteristics of a secondary labour market (Doeringer and Piore</w:t>
      </w:r>
      <w:r w:rsidR="009A196C" w:rsidRPr="00D82B8A">
        <w:rPr>
          <w:lang w:val="en-GB"/>
        </w:rPr>
        <w:t>, 1971;</w:t>
      </w:r>
      <w:r w:rsidRPr="00D82B8A">
        <w:rPr>
          <w:lang w:val="en-GB"/>
        </w:rPr>
        <w:t xml:space="preserve"> Piore</w:t>
      </w:r>
      <w:r w:rsidR="009A196C" w:rsidRPr="00D82B8A">
        <w:rPr>
          <w:lang w:val="en-GB"/>
        </w:rPr>
        <w:t>,</w:t>
      </w:r>
      <w:r w:rsidRPr="00D82B8A">
        <w:rPr>
          <w:lang w:val="en-GB"/>
        </w:rPr>
        <w:t xml:space="preserve"> 1979)</w:t>
      </w:r>
      <w:r w:rsidR="004737F2" w:rsidRPr="00D82B8A">
        <w:rPr>
          <w:lang w:val="en-GB"/>
        </w:rPr>
        <w:t>,</w:t>
      </w:r>
      <w:r w:rsidRPr="00D82B8A">
        <w:rPr>
          <w:lang w:val="en-GB"/>
        </w:rPr>
        <w:t xml:space="preserve"> these workplaces </w:t>
      </w:r>
      <w:r w:rsidR="004737F2" w:rsidRPr="00D82B8A">
        <w:rPr>
          <w:lang w:val="en-GB"/>
        </w:rPr>
        <w:t xml:space="preserve">offer </w:t>
      </w:r>
      <w:r w:rsidR="00667B58" w:rsidRPr="00D82B8A">
        <w:rPr>
          <w:lang w:val="en-GB"/>
        </w:rPr>
        <w:t xml:space="preserve">for instance </w:t>
      </w:r>
      <w:r w:rsidR="004737F2" w:rsidRPr="00D82B8A">
        <w:rPr>
          <w:lang w:val="en-GB"/>
        </w:rPr>
        <w:t>the prospect of permanent positions and internal training.</w:t>
      </w:r>
      <w:r w:rsidRPr="00D82B8A">
        <w:rPr>
          <w:lang w:val="en-GB"/>
        </w:rPr>
        <w:t xml:space="preserve"> </w:t>
      </w:r>
      <w:r w:rsidR="0024350E" w:rsidRPr="00D82B8A">
        <w:rPr>
          <w:lang w:val="en-GB"/>
        </w:rPr>
        <w:t>Also</w:t>
      </w:r>
      <w:r w:rsidR="00B52668" w:rsidRPr="00D82B8A">
        <w:rPr>
          <w:lang w:val="en-GB"/>
        </w:rPr>
        <w:t>,</w:t>
      </w:r>
      <w:r w:rsidR="0024350E" w:rsidRPr="00D82B8A">
        <w:rPr>
          <w:lang w:val="en-GB"/>
        </w:rPr>
        <w:t xml:space="preserve"> in other ways</w:t>
      </w:r>
      <w:r w:rsidR="00B52668" w:rsidRPr="00D82B8A">
        <w:rPr>
          <w:lang w:val="en-GB"/>
        </w:rPr>
        <w:t>,</w:t>
      </w:r>
      <w:r w:rsidR="0024350E" w:rsidRPr="00D82B8A">
        <w:rPr>
          <w:lang w:val="en-GB"/>
        </w:rPr>
        <w:t xml:space="preserve"> </w:t>
      </w:r>
      <w:r w:rsidR="0024350E" w:rsidRPr="00D82B8A">
        <w:rPr>
          <w:i/>
          <w:lang w:val="en-GB"/>
        </w:rPr>
        <w:t>Coastland</w:t>
      </w:r>
      <w:r w:rsidR="0024350E" w:rsidRPr="00D82B8A">
        <w:rPr>
          <w:lang w:val="en-GB"/>
        </w:rPr>
        <w:t xml:space="preserve"> stands out from other localities hosting labour migrant populations</w:t>
      </w:r>
      <w:r w:rsidR="00667B58" w:rsidRPr="00D82B8A">
        <w:rPr>
          <w:lang w:val="en-GB"/>
        </w:rPr>
        <w:t xml:space="preserve">. </w:t>
      </w:r>
      <w:r w:rsidR="0024350E" w:rsidRPr="00D82B8A">
        <w:rPr>
          <w:lang w:val="en-GB"/>
        </w:rPr>
        <w:t>Nonetheless, the overall impression is that their migration implies a social declassing and is experienced as such</w:t>
      </w:r>
      <w:r w:rsidR="00854D24" w:rsidRPr="00D82B8A">
        <w:rPr>
          <w:lang w:val="en-GB"/>
        </w:rPr>
        <w:t xml:space="preserve"> by the migrants</w:t>
      </w:r>
      <w:r w:rsidR="0024350E" w:rsidRPr="00D82B8A">
        <w:rPr>
          <w:lang w:val="en-GB"/>
        </w:rPr>
        <w:t xml:space="preserve">. </w:t>
      </w:r>
      <w:r w:rsidR="00E762F7" w:rsidRPr="00D82B8A">
        <w:rPr>
          <w:lang w:val="en-GB"/>
        </w:rPr>
        <w:t xml:space="preserve">Justina noted how </w:t>
      </w:r>
      <w:r w:rsidR="00252CD8" w:rsidRPr="00D82B8A">
        <w:rPr>
          <w:lang w:val="en-GB"/>
        </w:rPr>
        <w:t>her family</w:t>
      </w:r>
      <w:r w:rsidR="000E3D91" w:rsidRPr="00D82B8A">
        <w:rPr>
          <w:lang w:val="en-GB"/>
        </w:rPr>
        <w:t>’</w:t>
      </w:r>
      <w:r w:rsidR="00252CD8" w:rsidRPr="00D82B8A">
        <w:rPr>
          <w:lang w:val="en-GB"/>
        </w:rPr>
        <w:t xml:space="preserve">s </w:t>
      </w:r>
      <w:r w:rsidR="00E762F7" w:rsidRPr="00D82B8A">
        <w:rPr>
          <w:lang w:val="en-GB"/>
        </w:rPr>
        <w:t>middle</w:t>
      </w:r>
      <w:r w:rsidR="000E3D91" w:rsidRPr="00D82B8A">
        <w:rPr>
          <w:lang w:val="en-GB"/>
        </w:rPr>
        <w:t>-</w:t>
      </w:r>
      <w:r w:rsidR="00E762F7" w:rsidRPr="00D82B8A">
        <w:rPr>
          <w:lang w:val="en-GB"/>
        </w:rPr>
        <w:t xml:space="preserve">class traditions were broken. </w:t>
      </w:r>
    </w:p>
    <w:p w14:paraId="74371E9E" w14:textId="0B388E4A" w:rsidR="0024350E" w:rsidRPr="00D82B8A" w:rsidRDefault="0024350E" w:rsidP="0021208A">
      <w:pPr>
        <w:spacing w:line="480" w:lineRule="auto"/>
        <w:ind w:left="284" w:right="281"/>
        <w:jc w:val="both"/>
        <w:rPr>
          <w:lang w:val="en-GB"/>
        </w:rPr>
      </w:pPr>
    </w:p>
    <w:p w14:paraId="6155CC45" w14:textId="4B9D40AB" w:rsidR="00E14C69" w:rsidRPr="00D82B8A" w:rsidRDefault="0024350E" w:rsidP="0021208A">
      <w:pPr>
        <w:spacing w:line="480" w:lineRule="auto"/>
        <w:ind w:left="567" w:right="281"/>
        <w:jc w:val="both"/>
        <w:rPr>
          <w:sz w:val="22"/>
          <w:szCs w:val="22"/>
          <w:lang w:val="en-GB"/>
        </w:rPr>
      </w:pPr>
      <w:r w:rsidRPr="00D82B8A">
        <w:rPr>
          <w:sz w:val="22"/>
          <w:szCs w:val="22"/>
          <w:lang w:val="en-GB"/>
        </w:rPr>
        <w:t xml:space="preserve">The way it was back home has </w:t>
      </w:r>
      <w:r w:rsidR="003525E5" w:rsidRPr="00D82B8A">
        <w:rPr>
          <w:sz w:val="22"/>
          <w:szCs w:val="22"/>
          <w:lang w:val="en-GB"/>
        </w:rPr>
        <w:t>changed</w:t>
      </w:r>
      <w:r w:rsidRPr="00D82B8A">
        <w:rPr>
          <w:sz w:val="22"/>
          <w:szCs w:val="22"/>
          <w:lang w:val="en-GB"/>
        </w:rPr>
        <w:t>. Mom was a teacher, and Dad work</w:t>
      </w:r>
      <w:r w:rsidR="003525E5" w:rsidRPr="00D82B8A">
        <w:rPr>
          <w:sz w:val="22"/>
          <w:szCs w:val="22"/>
          <w:lang w:val="en-GB"/>
        </w:rPr>
        <w:t>ed</w:t>
      </w:r>
      <w:r w:rsidRPr="00D82B8A">
        <w:rPr>
          <w:sz w:val="22"/>
          <w:szCs w:val="22"/>
          <w:lang w:val="en-GB"/>
        </w:rPr>
        <w:t xml:space="preserve"> </w:t>
      </w:r>
      <w:r w:rsidR="00854D24" w:rsidRPr="00D82B8A">
        <w:rPr>
          <w:sz w:val="22"/>
          <w:szCs w:val="22"/>
          <w:lang w:val="en-GB"/>
        </w:rPr>
        <w:t xml:space="preserve">in house building. </w:t>
      </w:r>
      <w:r w:rsidRPr="00D82B8A">
        <w:rPr>
          <w:sz w:val="22"/>
          <w:szCs w:val="22"/>
          <w:lang w:val="en-GB"/>
        </w:rPr>
        <w:t>Now</w:t>
      </w:r>
      <w:r w:rsidR="00FF76F2" w:rsidRPr="00D82B8A">
        <w:rPr>
          <w:sz w:val="22"/>
          <w:szCs w:val="22"/>
          <w:lang w:val="en-GB"/>
        </w:rPr>
        <w:t>,</w:t>
      </w:r>
      <w:r w:rsidRPr="00D82B8A">
        <w:rPr>
          <w:sz w:val="22"/>
          <w:szCs w:val="22"/>
          <w:lang w:val="en-GB"/>
        </w:rPr>
        <w:t xml:space="preserve"> it is all different; Dad works at the fish farming facility</w:t>
      </w:r>
      <w:r w:rsidR="00FF76F2" w:rsidRPr="00D82B8A">
        <w:rPr>
          <w:sz w:val="22"/>
          <w:szCs w:val="22"/>
          <w:lang w:val="en-GB"/>
        </w:rPr>
        <w:t>,</w:t>
      </w:r>
      <w:r w:rsidRPr="00D82B8A">
        <w:rPr>
          <w:sz w:val="22"/>
          <w:szCs w:val="22"/>
          <w:lang w:val="en-GB"/>
        </w:rPr>
        <w:t xml:space="preserve"> and mother works at the kindergar</w:t>
      </w:r>
      <w:r w:rsidR="00060CB6" w:rsidRPr="00D82B8A">
        <w:rPr>
          <w:sz w:val="22"/>
          <w:szCs w:val="22"/>
          <w:lang w:val="en-GB"/>
        </w:rPr>
        <w:t>t</w:t>
      </w:r>
      <w:r w:rsidRPr="00D82B8A">
        <w:rPr>
          <w:sz w:val="22"/>
          <w:szCs w:val="22"/>
          <w:lang w:val="en-GB"/>
        </w:rPr>
        <w:t>en</w:t>
      </w:r>
      <w:r w:rsidR="00FF76F2" w:rsidRPr="00D82B8A">
        <w:rPr>
          <w:sz w:val="22"/>
          <w:szCs w:val="22"/>
          <w:lang w:val="en-GB"/>
        </w:rPr>
        <w:t>.</w:t>
      </w:r>
      <w:r w:rsidRPr="00D82B8A">
        <w:rPr>
          <w:sz w:val="22"/>
          <w:szCs w:val="22"/>
          <w:lang w:val="en-GB"/>
        </w:rPr>
        <w:t xml:space="preserve"> </w:t>
      </w:r>
      <w:r w:rsidR="00FF76F2" w:rsidRPr="00D82B8A">
        <w:rPr>
          <w:sz w:val="22"/>
          <w:szCs w:val="22"/>
          <w:lang w:val="en-GB"/>
        </w:rPr>
        <w:t>I</w:t>
      </w:r>
      <w:r w:rsidRPr="00D82B8A">
        <w:rPr>
          <w:sz w:val="22"/>
          <w:szCs w:val="22"/>
          <w:lang w:val="en-GB"/>
        </w:rPr>
        <w:t xml:space="preserve">t is not the same. If we had stayed at home, I would </w:t>
      </w:r>
      <w:r w:rsidR="00854D24" w:rsidRPr="00D82B8A">
        <w:rPr>
          <w:sz w:val="22"/>
          <w:szCs w:val="22"/>
          <w:lang w:val="en-GB"/>
        </w:rPr>
        <w:t>have</w:t>
      </w:r>
      <w:r w:rsidRPr="00D82B8A">
        <w:rPr>
          <w:sz w:val="22"/>
          <w:szCs w:val="22"/>
          <w:lang w:val="en-GB"/>
        </w:rPr>
        <w:t xml:space="preserve"> planned to be a teacher as </w:t>
      </w:r>
      <w:r w:rsidR="00E762F7" w:rsidRPr="00D82B8A">
        <w:rPr>
          <w:sz w:val="22"/>
          <w:szCs w:val="22"/>
          <w:lang w:val="en-GB"/>
        </w:rPr>
        <w:t>her. Now it is all different.</w:t>
      </w:r>
    </w:p>
    <w:p w14:paraId="3E74DEF2" w14:textId="77777777" w:rsidR="003525E5" w:rsidRPr="00D82B8A" w:rsidRDefault="003525E5" w:rsidP="0021208A">
      <w:pPr>
        <w:spacing w:line="480" w:lineRule="auto"/>
        <w:ind w:left="284" w:right="281"/>
        <w:jc w:val="both"/>
        <w:rPr>
          <w:lang w:val="en-GB"/>
        </w:rPr>
      </w:pPr>
    </w:p>
    <w:p w14:paraId="19BA53DF" w14:textId="6417F7B9" w:rsidR="00E22873" w:rsidRPr="00D82B8A" w:rsidRDefault="00E22873" w:rsidP="0021208A">
      <w:pPr>
        <w:tabs>
          <w:tab w:val="left" w:pos="284"/>
        </w:tabs>
        <w:spacing w:line="480" w:lineRule="auto"/>
        <w:ind w:left="284" w:right="281"/>
        <w:contextualSpacing/>
        <w:jc w:val="both"/>
        <w:rPr>
          <w:b/>
          <w:i/>
          <w:sz w:val="28"/>
          <w:lang w:val="en-GB"/>
        </w:rPr>
      </w:pPr>
      <w:r w:rsidRPr="00D82B8A">
        <w:rPr>
          <w:b/>
          <w:i/>
          <w:sz w:val="28"/>
          <w:lang w:val="en-GB"/>
        </w:rPr>
        <w:t xml:space="preserve">Transnational class strategies </w:t>
      </w:r>
      <w:r w:rsidR="00783A04" w:rsidRPr="00D82B8A">
        <w:rPr>
          <w:b/>
          <w:i/>
          <w:sz w:val="28"/>
          <w:lang w:val="en-GB"/>
        </w:rPr>
        <w:t>(</w:t>
      </w:r>
      <w:r w:rsidR="00FF76F2" w:rsidRPr="00D82B8A">
        <w:rPr>
          <w:b/>
          <w:i/>
          <w:sz w:val="28"/>
          <w:lang w:val="en-GB"/>
        </w:rPr>
        <w:t>p</w:t>
      </w:r>
      <w:r w:rsidR="005113F8" w:rsidRPr="00D82B8A">
        <w:rPr>
          <w:b/>
          <w:i/>
          <w:sz w:val="28"/>
          <w:lang w:val="en-GB"/>
        </w:rPr>
        <w:t>resent)</w:t>
      </w:r>
    </w:p>
    <w:p w14:paraId="1C304E7B" w14:textId="77777777" w:rsidR="00E22873" w:rsidRPr="00D82B8A" w:rsidRDefault="00E22873" w:rsidP="0021208A">
      <w:pPr>
        <w:tabs>
          <w:tab w:val="left" w:pos="284"/>
        </w:tabs>
        <w:spacing w:line="480" w:lineRule="auto"/>
        <w:ind w:left="284" w:right="281"/>
        <w:contextualSpacing/>
        <w:jc w:val="both"/>
        <w:rPr>
          <w:lang w:val="en-GB"/>
        </w:rPr>
      </w:pPr>
    </w:p>
    <w:p w14:paraId="572B7729" w14:textId="0797BB6B" w:rsidR="00352006" w:rsidRPr="00D82B8A" w:rsidRDefault="003D57BB" w:rsidP="0021208A">
      <w:pPr>
        <w:tabs>
          <w:tab w:val="left" w:pos="284"/>
        </w:tabs>
        <w:spacing w:line="480" w:lineRule="auto"/>
        <w:ind w:left="284" w:right="281"/>
        <w:contextualSpacing/>
        <w:jc w:val="both"/>
        <w:rPr>
          <w:lang w:val="en-GB"/>
        </w:rPr>
      </w:pPr>
      <w:r w:rsidRPr="00D82B8A">
        <w:rPr>
          <w:lang w:val="en-GB"/>
        </w:rPr>
        <w:t>Thus, t</w:t>
      </w:r>
      <w:r w:rsidR="00E22873" w:rsidRPr="00D82B8A">
        <w:rPr>
          <w:lang w:val="en-GB"/>
        </w:rPr>
        <w:t xml:space="preserve">he migrant experience </w:t>
      </w:r>
      <w:r w:rsidR="00CC6A66" w:rsidRPr="00D82B8A">
        <w:rPr>
          <w:lang w:val="en-GB"/>
        </w:rPr>
        <w:t>simultaneously</w:t>
      </w:r>
      <w:r w:rsidR="00E22873" w:rsidRPr="00D82B8A">
        <w:rPr>
          <w:lang w:val="en-GB"/>
        </w:rPr>
        <w:t xml:space="preserve"> represent</w:t>
      </w:r>
      <w:r w:rsidR="00C142EC" w:rsidRPr="00D82B8A">
        <w:rPr>
          <w:lang w:val="en-GB"/>
        </w:rPr>
        <w:t>s</w:t>
      </w:r>
      <w:r w:rsidR="00E22873" w:rsidRPr="00D82B8A">
        <w:rPr>
          <w:lang w:val="en-GB"/>
        </w:rPr>
        <w:t xml:space="preserve"> upward and downward social mobility. According to homeland standards, they make more money and</w:t>
      </w:r>
      <w:r w:rsidR="00C142EC" w:rsidRPr="00D82B8A">
        <w:rPr>
          <w:lang w:val="en-GB"/>
        </w:rPr>
        <w:t>, at the least,</w:t>
      </w:r>
      <w:r w:rsidR="00E22873" w:rsidRPr="00D82B8A">
        <w:rPr>
          <w:lang w:val="en-GB"/>
        </w:rPr>
        <w:t xml:space="preserve"> improve their economic capital resources. </w:t>
      </w:r>
      <w:r w:rsidR="00CC6A66" w:rsidRPr="00D82B8A">
        <w:rPr>
          <w:lang w:val="en-GB"/>
        </w:rPr>
        <w:t>However,</w:t>
      </w:r>
      <w:r w:rsidR="00E22873" w:rsidRPr="00D82B8A">
        <w:rPr>
          <w:lang w:val="en-GB"/>
        </w:rPr>
        <w:t xml:space="preserve"> they find themselves in the lower echelons of the class structure of the receiving country. </w:t>
      </w:r>
      <w:r w:rsidR="00DA2F8C" w:rsidRPr="00D82B8A">
        <w:rPr>
          <w:lang w:val="en-GB"/>
        </w:rPr>
        <w:t xml:space="preserve">This is </w:t>
      </w:r>
      <w:r w:rsidR="00C142EC" w:rsidRPr="00D82B8A">
        <w:rPr>
          <w:lang w:val="en-GB"/>
        </w:rPr>
        <w:t xml:space="preserve">what </w:t>
      </w:r>
      <w:r w:rsidR="000B39EA" w:rsidRPr="00D82B8A">
        <w:rPr>
          <w:lang w:val="en-GB"/>
        </w:rPr>
        <w:t>Nieswand (2014</w:t>
      </w:r>
      <w:r w:rsidR="00E22873" w:rsidRPr="00D82B8A">
        <w:rPr>
          <w:lang w:val="en-GB"/>
        </w:rPr>
        <w:t>)</w:t>
      </w:r>
      <w:r w:rsidR="00C142EC" w:rsidRPr="00D82B8A">
        <w:rPr>
          <w:lang w:val="en-GB"/>
        </w:rPr>
        <w:t xml:space="preserve"> refers to as the</w:t>
      </w:r>
      <w:r w:rsidR="00E22873" w:rsidRPr="00D82B8A">
        <w:rPr>
          <w:lang w:val="en-GB"/>
        </w:rPr>
        <w:t xml:space="preserve"> </w:t>
      </w:r>
      <w:r w:rsidR="00D00F24" w:rsidRPr="00D82B8A">
        <w:rPr>
          <w:lang w:val="en-GB"/>
        </w:rPr>
        <w:t>‘</w:t>
      </w:r>
      <w:r w:rsidR="00E22873" w:rsidRPr="00D82B8A">
        <w:rPr>
          <w:lang w:val="en-GB"/>
        </w:rPr>
        <w:t>status paradox of migration</w:t>
      </w:r>
      <w:r w:rsidR="00D00F24" w:rsidRPr="00D82B8A">
        <w:rPr>
          <w:lang w:val="en-GB"/>
        </w:rPr>
        <w:t>’</w:t>
      </w:r>
      <w:r w:rsidR="000C40EF" w:rsidRPr="00D82B8A">
        <w:rPr>
          <w:lang w:val="en-GB"/>
        </w:rPr>
        <w:t>, whereby the</w:t>
      </w:r>
      <w:r w:rsidR="00C01CCF">
        <w:rPr>
          <w:lang w:val="en-GB"/>
        </w:rPr>
        <w:t xml:space="preserve"> international</w:t>
      </w:r>
      <w:r w:rsidR="000C40EF" w:rsidRPr="00D82B8A">
        <w:rPr>
          <w:lang w:val="en-GB"/>
        </w:rPr>
        <w:t xml:space="preserve"> migrant comes to occupy multiple class locations – and</w:t>
      </w:r>
      <w:r w:rsidR="00CC6A66" w:rsidRPr="00D82B8A">
        <w:rPr>
          <w:lang w:val="en-GB"/>
        </w:rPr>
        <w:t>,</w:t>
      </w:r>
      <w:r w:rsidR="000C40EF" w:rsidRPr="00D82B8A">
        <w:rPr>
          <w:lang w:val="en-GB"/>
        </w:rPr>
        <w:t xml:space="preserve"> </w:t>
      </w:r>
      <w:r w:rsidR="00CC6A66" w:rsidRPr="00D82B8A">
        <w:rPr>
          <w:lang w:val="en-GB"/>
        </w:rPr>
        <w:t>consequently</w:t>
      </w:r>
      <w:r w:rsidR="000C40EF" w:rsidRPr="00D82B8A">
        <w:rPr>
          <w:lang w:val="en-GB"/>
        </w:rPr>
        <w:t xml:space="preserve">, class </w:t>
      </w:r>
      <w:r w:rsidR="000C40EF" w:rsidRPr="00D82B8A">
        <w:rPr>
          <w:lang w:val="en-GB"/>
        </w:rPr>
        <w:lastRenderedPageBreak/>
        <w:t xml:space="preserve">identities – at home and abroad. In the </w:t>
      </w:r>
      <w:r w:rsidR="00CC6A66" w:rsidRPr="00D82B8A">
        <w:rPr>
          <w:lang w:val="en-GB"/>
        </w:rPr>
        <w:t xml:space="preserve">case of </w:t>
      </w:r>
      <w:r w:rsidR="000C40EF" w:rsidRPr="00D82B8A">
        <w:rPr>
          <w:i/>
          <w:lang w:val="en-GB"/>
        </w:rPr>
        <w:t>Coastland</w:t>
      </w:r>
      <w:r w:rsidR="000C40EF" w:rsidRPr="00D82B8A">
        <w:rPr>
          <w:lang w:val="en-GB"/>
        </w:rPr>
        <w:t>, the migrants are simultaneously members of the homeland middle classes and the Norwegian working class.</w:t>
      </w:r>
      <w:r w:rsidR="00352006" w:rsidRPr="00D82B8A">
        <w:rPr>
          <w:lang w:val="en-GB"/>
        </w:rPr>
        <w:t xml:space="preserve"> </w:t>
      </w:r>
    </w:p>
    <w:p w14:paraId="73FAC3BE" w14:textId="77777777" w:rsidR="00352006" w:rsidRPr="00D82B8A" w:rsidRDefault="00352006" w:rsidP="0021208A">
      <w:pPr>
        <w:tabs>
          <w:tab w:val="left" w:pos="284"/>
        </w:tabs>
        <w:spacing w:line="480" w:lineRule="auto"/>
        <w:ind w:left="284" w:right="281"/>
        <w:contextualSpacing/>
        <w:jc w:val="both"/>
        <w:rPr>
          <w:lang w:val="en-GB"/>
        </w:rPr>
      </w:pPr>
    </w:p>
    <w:p w14:paraId="67E8CD93" w14:textId="3C16FF8F" w:rsidR="008973FD" w:rsidRPr="00D82B8A" w:rsidRDefault="00352006" w:rsidP="0021208A">
      <w:pPr>
        <w:tabs>
          <w:tab w:val="left" w:pos="284"/>
        </w:tabs>
        <w:spacing w:line="480" w:lineRule="auto"/>
        <w:ind w:left="284" w:right="281"/>
        <w:contextualSpacing/>
        <w:jc w:val="both"/>
        <w:rPr>
          <w:lang w:val="en-GB"/>
        </w:rPr>
      </w:pPr>
      <w:r w:rsidRPr="00D82B8A">
        <w:rPr>
          <w:lang w:val="en-GB"/>
        </w:rPr>
        <w:t xml:space="preserve">The </w:t>
      </w:r>
      <w:r w:rsidR="00CC6A66" w:rsidRPr="00D82B8A">
        <w:rPr>
          <w:lang w:val="en-GB"/>
        </w:rPr>
        <w:t>multiplicity</w:t>
      </w:r>
      <w:r w:rsidRPr="00D82B8A">
        <w:rPr>
          <w:lang w:val="en-GB"/>
        </w:rPr>
        <w:t xml:space="preserve"> of </w:t>
      </w:r>
      <w:r w:rsidR="000C40EF" w:rsidRPr="00D82B8A">
        <w:rPr>
          <w:lang w:val="en-GB"/>
        </w:rPr>
        <w:t xml:space="preserve">class locations may </w:t>
      </w:r>
      <w:r w:rsidR="00CC6A66" w:rsidRPr="00D82B8A">
        <w:rPr>
          <w:lang w:val="en-GB"/>
        </w:rPr>
        <w:t>embody</w:t>
      </w:r>
      <w:r w:rsidRPr="00D82B8A">
        <w:rPr>
          <w:lang w:val="en-GB"/>
        </w:rPr>
        <w:t xml:space="preserve"> ambivalence, uncertainty and role conflicts. The migration literature has produced a number of expressions t</w:t>
      </w:r>
      <w:r w:rsidR="00A70A3F" w:rsidRPr="00D82B8A">
        <w:rPr>
          <w:lang w:val="en-GB"/>
        </w:rPr>
        <w:t>hat</w:t>
      </w:r>
      <w:r w:rsidRPr="00D82B8A">
        <w:rPr>
          <w:lang w:val="en-GB"/>
        </w:rPr>
        <w:t xml:space="preserve"> capture the migrant experience of belonging neither </w:t>
      </w:r>
      <w:r w:rsidR="00CC6A66" w:rsidRPr="00D82B8A">
        <w:rPr>
          <w:lang w:val="en-GB"/>
        </w:rPr>
        <w:t>‘</w:t>
      </w:r>
      <w:r w:rsidRPr="00D82B8A">
        <w:rPr>
          <w:lang w:val="en-GB"/>
        </w:rPr>
        <w:t>here</w:t>
      </w:r>
      <w:r w:rsidR="00252D7D" w:rsidRPr="00D82B8A">
        <w:rPr>
          <w:lang w:val="en-GB"/>
        </w:rPr>
        <w:t xml:space="preserve">’ </w:t>
      </w:r>
      <w:r w:rsidR="00CC6A66" w:rsidRPr="00D82B8A">
        <w:rPr>
          <w:lang w:val="en-GB"/>
        </w:rPr>
        <w:t>n</w:t>
      </w:r>
      <w:r w:rsidRPr="00D82B8A">
        <w:rPr>
          <w:lang w:val="en-GB"/>
        </w:rPr>
        <w:t xml:space="preserve">or </w:t>
      </w:r>
      <w:r w:rsidR="00CC6A66" w:rsidRPr="00D82B8A">
        <w:rPr>
          <w:lang w:val="en-GB"/>
        </w:rPr>
        <w:t>‘</w:t>
      </w:r>
      <w:r w:rsidRPr="00D82B8A">
        <w:rPr>
          <w:lang w:val="en-GB"/>
        </w:rPr>
        <w:t>there</w:t>
      </w:r>
      <w:r w:rsidR="00CC6A66" w:rsidRPr="00D82B8A">
        <w:rPr>
          <w:lang w:val="en-GB"/>
        </w:rPr>
        <w:t>’</w:t>
      </w:r>
      <w:r w:rsidRPr="00D82B8A">
        <w:rPr>
          <w:lang w:val="en-GB"/>
        </w:rPr>
        <w:t xml:space="preserve">, of </w:t>
      </w:r>
      <w:r w:rsidR="00A01BEC" w:rsidRPr="00D82B8A">
        <w:rPr>
          <w:lang w:val="en-GB"/>
        </w:rPr>
        <w:t xml:space="preserve">households </w:t>
      </w:r>
      <w:r w:rsidR="00252D7D" w:rsidRPr="00D82B8A">
        <w:rPr>
          <w:lang w:val="en-GB"/>
        </w:rPr>
        <w:t>"</w:t>
      </w:r>
      <w:r w:rsidRPr="00D82B8A">
        <w:rPr>
          <w:lang w:val="en-GB"/>
        </w:rPr>
        <w:t xml:space="preserve">living </w:t>
      </w:r>
      <w:r w:rsidR="00A01BEC" w:rsidRPr="00D82B8A">
        <w:rPr>
          <w:lang w:val="en-GB"/>
        </w:rPr>
        <w:t>in limbo</w:t>
      </w:r>
      <w:r w:rsidR="00252D7D" w:rsidRPr="00D82B8A">
        <w:rPr>
          <w:lang w:val="en-GB"/>
        </w:rPr>
        <w:t>"</w:t>
      </w:r>
      <w:r w:rsidR="00A01BEC" w:rsidRPr="00D82B8A">
        <w:rPr>
          <w:lang w:val="en-GB"/>
        </w:rPr>
        <w:t xml:space="preserve"> (Castañeda, 2012)</w:t>
      </w:r>
      <w:r w:rsidRPr="00D82B8A">
        <w:rPr>
          <w:lang w:val="en-GB"/>
        </w:rPr>
        <w:t xml:space="preserve"> and migrants</w:t>
      </w:r>
      <w:r w:rsidR="00CC6A66" w:rsidRPr="00D82B8A">
        <w:rPr>
          <w:lang w:val="en-GB"/>
        </w:rPr>
        <w:t>’</w:t>
      </w:r>
      <w:r w:rsidRPr="00D82B8A">
        <w:rPr>
          <w:lang w:val="en-GB"/>
        </w:rPr>
        <w:t xml:space="preserve"> need to develop into </w:t>
      </w:r>
      <w:r w:rsidR="00CC6A66" w:rsidRPr="00D82B8A">
        <w:rPr>
          <w:lang w:val="en-GB"/>
        </w:rPr>
        <w:t>‘</w:t>
      </w:r>
      <w:r w:rsidR="00783A04" w:rsidRPr="00D82B8A">
        <w:rPr>
          <w:lang w:val="en-GB"/>
        </w:rPr>
        <w:t>competent cultural navigators</w:t>
      </w:r>
      <w:r w:rsidR="00CC6A66" w:rsidRPr="00D82B8A">
        <w:rPr>
          <w:lang w:val="en-GB"/>
        </w:rPr>
        <w:t xml:space="preserve">’ </w:t>
      </w:r>
      <w:r w:rsidR="00783A04" w:rsidRPr="00D82B8A">
        <w:rPr>
          <w:lang w:val="en-GB"/>
        </w:rPr>
        <w:t xml:space="preserve"> and </w:t>
      </w:r>
      <w:r w:rsidR="00CC6A66" w:rsidRPr="00D82B8A">
        <w:rPr>
          <w:lang w:val="en-GB"/>
        </w:rPr>
        <w:t>‘</w:t>
      </w:r>
      <w:r w:rsidR="00783A04" w:rsidRPr="00D82B8A">
        <w:rPr>
          <w:lang w:val="en-GB"/>
        </w:rPr>
        <w:t>creative bricoleurs</w:t>
      </w:r>
      <w:r w:rsidR="00CC6A66" w:rsidRPr="00D82B8A">
        <w:rPr>
          <w:lang w:val="en-GB"/>
        </w:rPr>
        <w:t xml:space="preserve">’ </w:t>
      </w:r>
      <w:r w:rsidR="00783A04" w:rsidRPr="00D82B8A">
        <w:rPr>
          <w:lang w:val="en-GB"/>
        </w:rPr>
        <w:t xml:space="preserve"> (Jacobsen, 200</w:t>
      </w:r>
      <w:r w:rsidR="00A54313" w:rsidRPr="00D82B8A">
        <w:rPr>
          <w:lang w:val="en-GB"/>
        </w:rPr>
        <w:t xml:space="preserve">2, quoted in Prieur, 2004: 27). </w:t>
      </w:r>
      <w:r w:rsidR="009C3630" w:rsidRPr="00D82B8A">
        <w:rPr>
          <w:lang w:val="en-GB"/>
        </w:rPr>
        <w:t>From</w:t>
      </w:r>
      <w:r w:rsidRPr="00D82B8A">
        <w:rPr>
          <w:lang w:val="en-GB"/>
        </w:rPr>
        <w:t xml:space="preserve"> </w:t>
      </w:r>
      <w:r w:rsidR="00783A04" w:rsidRPr="00D82B8A">
        <w:rPr>
          <w:lang w:val="en-GB"/>
        </w:rPr>
        <w:t xml:space="preserve">a </w:t>
      </w:r>
      <w:r w:rsidRPr="00D82B8A">
        <w:rPr>
          <w:lang w:val="en-GB"/>
        </w:rPr>
        <w:t xml:space="preserve">class perspective, however, the </w:t>
      </w:r>
      <w:r w:rsidR="00E22873" w:rsidRPr="00D82B8A">
        <w:rPr>
          <w:i/>
          <w:lang w:val="en-GB"/>
        </w:rPr>
        <w:t>Coastland</w:t>
      </w:r>
      <w:r w:rsidR="00E22873" w:rsidRPr="00D82B8A">
        <w:rPr>
          <w:lang w:val="en-GB"/>
        </w:rPr>
        <w:t xml:space="preserve"> </w:t>
      </w:r>
      <w:r w:rsidR="00C142EC" w:rsidRPr="00D82B8A">
        <w:rPr>
          <w:lang w:val="en-GB"/>
        </w:rPr>
        <w:t>example</w:t>
      </w:r>
      <w:r w:rsidR="009C3630" w:rsidRPr="00D82B8A">
        <w:rPr>
          <w:lang w:val="en-GB"/>
        </w:rPr>
        <w:t>,</w:t>
      </w:r>
      <w:r w:rsidR="00C142EC" w:rsidRPr="00D82B8A">
        <w:rPr>
          <w:lang w:val="en-GB"/>
        </w:rPr>
        <w:t xml:space="preserve"> </w:t>
      </w:r>
      <w:r w:rsidR="00C4061C" w:rsidRPr="00D82B8A">
        <w:rPr>
          <w:lang w:val="en-GB"/>
        </w:rPr>
        <w:t>more than anything</w:t>
      </w:r>
      <w:r w:rsidR="009C3630" w:rsidRPr="00D82B8A">
        <w:rPr>
          <w:lang w:val="en-GB"/>
        </w:rPr>
        <w:t>,</w:t>
      </w:r>
      <w:r w:rsidR="00C4061C" w:rsidRPr="00D82B8A">
        <w:rPr>
          <w:lang w:val="en-GB"/>
        </w:rPr>
        <w:t xml:space="preserve"> </w:t>
      </w:r>
      <w:r w:rsidR="00E22873" w:rsidRPr="00D82B8A">
        <w:rPr>
          <w:lang w:val="en-GB"/>
        </w:rPr>
        <w:t>demonstrate</w:t>
      </w:r>
      <w:r w:rsidR="00C142EC" w:rsidRPr="00D82B8A">
        <w:rPr>
          <w:lang w:val="en-GB"/>
        </w:rPr>
        <w:t>s</w:t>
      </w:r>
      <w:r w:rsidR="00E22873" w:rsidRPr="00D82B8A">
        <w:rPr>
          <w:lang w:val="en-GB"/>
        </w:rPr>
        <w:t xml:space="preserve"> </w:t>
      </w:r>
      <w:r w:rsidRPr="00D82B8A">
        <w:rPr>
          <w:lang w:val="en-GB"/>
        </w:rPr>
        <w:t>how migrants – in rather su</w:t>
      </w:r>
      <w:r w:rsidR="009C3630" w:rsidRPr="00D82B8A">
        <w:rPr>
          <w:lang w:val="en-GB"/>
        </w:rPr>
        <w:t>c</w:t>
      </w:r>
      <w:r w:rsidRPr="00D82B8A">
        <w:rPr>
          <w:lang w:val="en-GB"/>
        </w:rPr>
        <w:t xml:space="preserve">cessful ways – </w:t>
      </w:r>
      <w:r w:rsidR="00E22873" w:rsidRPr="00D82B8A">
        <w:rPr>
          <w:lang w:val="en-GB"/>
        </w:rPr>
        <w:t xml:space="preserve">negotiate these contradictory positions in two class structures by developing transnational social identities and practices. </w:t>
      </w:r>
    </w:p>
    <w:p w14:paraId="532B1F0E" w14:textId="77777777" w:rsidR="008973FD" w:rsidRPr="00D82B8A" w:rsidRDefault="008973FD" w:rsidP="0021208A">
      <w:pPr>
        <w:tabs>
          <w:tab w:val="left" w:pos="284"/>
        </w:tabs>
        <w:spacing w:line="480" w:lineRule="auto"/>
        <w:ind w:left="284" w:right="281"/>
        <w:contextualSpacing/>
        <w:jc w:val="both"/>
        <w:rPr>
          <w:lang w:val="en-GB"/>
        </w:rPr>
      </w:pPr>
    </w:p>
    <w:p w14:paraId="12B0184C" w14:textId="311339AB" w:rsidR="00AF2A30" w:rsidRPr="00D82B8A" w:rsidRDefault="00C4061C" w:rsidP="0021208A">
      <w:pPr>
        <w:tabs>
          <w:tab w:val="left" w:pos="284"/>
        </w:tabs>
        <w:spacing w:line="480" w:lineRule="auto"/>
        <w:ind w:left="284" w:right="281"/>
        <w:contextualSpacing/>
        <w:jc w:val="both"/>
        <w:rPr>
          <w:lang w:val="en-GB"/>
        </w:rPr>
      </w:pPr>
      <w:r w:rsidRPr="00D82B8A">
        <w:rPr>
          <w:lang w:val="en-GB"/>
        </w:rPr>
        <w:t xml:space="preserve">The </w:t>
      </w:r>
      <w:r w:rsidR="00E22873" w:rsidRPr="00D82B8A">
        <w:rPr>
          <w:lang w:val="en-GB"/>
        </w:rPr>
        <w:t xml:space="preserve">informants maintained, even </w:t>
      </w:r>
      <w:r w:rsidR="00054243" w:rsidRPr="00D82B8A">
        <w:rPr>
          <w:lang w:val="en-GB"/>
        </w:rPr>
        <w:t>emphasised</w:t>
      </w:r>
      <w:r w:rsidR="00E22873" w:rsidRPr="00D82B8A">
        <w:rPr>
          <w:lang w:val="en-GB"/>
        </w:rPr>
        <w:t xml:space="preserve">, their primary belonging to the homeland social community. They may </w:t>
      </w:r>
      <w:r w:rsidR="00C142EC" w:rsidRPr="00D82B8A">
        <w:rPr>
          <w:lang w:val="en-GB"/>
        </w:rPr>
        <w:t>have moved away</w:t>
      </w:r>
      <w:r w:rsidR="00E22873" w:rsidRPr="00D82B8A">
        <w:rPr>
          <w:lang w:val="en-GB"/>
        </w:rPr>
        <w:t xml:space="preserve"> </w:t>
      </w:r>
      <w:r w:rsidR="00E22873" w:rsidRPr="00D82B8A">
        <w:rPr>
          <w:i/>
          <w:lang w:val="en-GB"/>
        </w:rPr>
        <w:t>physically</w:t>
      </w:r>
      <w:r w:rsidR="00E22873" w:rsidRPr="00D82B8A">
        <w:rPr>
          <w:lang w:val="en-GB"/>
        </w:rPr>
        <w:t xml:space="preserve"> but were</w:t>
      </w:r>
      <w:r w:rsidR="00C142EC" w:rsidRPr="00D82B8A">
        <w:rPr>
          <w:lang w:val="en-GB"/>
        </w:rPr>
        <w:t xml:space="preserve"> still</w:t>
      </w:r>
      <w:r w:rsidR="00C142EC" w:rsidRPr="00D82B8A" w:rsidDel="00C142EC">
        <w:rPr>
          <w:lang w:val="en-GB"/>
        </w:rPr>
        <w:t xml:space="preserve"> </w:t>
      </w:r>
      <w:r w:rsidR="00E22873" w:rsidRPr="00D82B8A">
        <w:rPr>
          <w:lang w:val="en-GB"/>
        </w:rPr>
        <w:t xml:space="preserve">at home </w:t>
      </w:r>
      <w:r w:rsidR="00C142EC" w:rsidRPr="00D82B8A">
        <w:rPr>
          <w:i/>
          <w:lang w:val="en-GB"/>
        </w:rPr>
        <w:t>mentally</w:t>
      </w:r>
      <w:r w:rsidR="00E22873" w:rsidRPr="00D82B8A">
        <w:rPr>
          <w:lang w:val="en-GB"/>
        </w:rPr>
        <w:t>. This relates to Massey et al.</w:t>
      </w:r>
      <w:r w:rsidR="009C3630" w:rsidRPr="00D82B8A">
        <w:rPr>
          <w:lang w:val="en-GB"/>
        </w:rPr>
        <w:t>’</w:t>
      </w:r>
      <w:r w:rsidR="00E22873" w:rsidRPr="00D82B8A">
        <w:rPr>
          <w:lang w:val="en-GB"/>
        </w:rPr>
        <w:t>s (1993) general finding that migrants largely do not conceive of themselves as citizens of the receiving society but</w:t>
      </w:r>
      <w:r w:rsidR="009C3630" w:rsidRPr="00D82B8A">
        <w:rPr>
          <w:lang w:val="en-GB"/>
        </w:rPr>
        <w:t>,</w:t>
      </w:r>
      <w:r w:rsidR="00E22873" w:rsidRPr="00D82B8A">
        <w:rPr>
          <w:lang w:val="en-GB"/>
        </w:rPr>
        <w:t xml:space="preserve"> rather</w:t>
      </w:r>
      <w:r w:rsidR="009C3630" w:rsidRPr="00D82B8A">
        <w:rPr>
          <w:lang w:val="en-GB"/>
        </w:rPr>
        <w:t>,</w:t>
      </w:r>
      <w:r w:rsidR="00E22873" w:rsidRPr="00D82B8A">
        <w:rPr>
          <w:lang w:val="en-GB"/>
        </w:rPr>
        <w:t xml:space="preserve"> focus on how they have achieved social mobility according to the relevant references of the homeland culture. </w:t>
      </w:r>
      <w:r w:rsidR="00AF2A30" w:rsidRPr="00D82B8A">
        <w:rPr>
          <w:lang w:val="en-GB"/>
        </w:rPr>
        <w:t xml:space="preserve">This is often expressed by </w:t>
      </w:r>
      <w:r w:rsidR="009C3630" w:rsidRPr="00D82B8A">
        <w:rPr>
          <w:lang w:val="en-GB"/>
        </w:rPr>
        <w:t>the ‘</w:t>
      </w:r>
      <w:r w:rsidR="00AF2A30" w:rsidRPr="00D82B8A">
        <w:rPr>
          <w:lang w:val="en-GB"/>
        </w:rPr>
        <w:t>dual frame of references</w:t>
      </w:r>
      <w:r w:rsidR="009C3630" w:rsidRPr="00D82B8A">
        <w:rPr>
          <w:lang w:val="en-GB"/>
        </w:rPr>
        <w:t>’</w:t>
      </w:r>
      <w:r w:rsidR="00AF2A30" w:rsidRPr="00D82B8A">
        <w:rPr>
          <w:lang w:val="en-GB"/>
        </w:rPr>
        <w:t xml:space="preserve"> (Guarnizo, 1997: 310</w:t>
      </w:r>
      <w:r w:rsidR="00621758" w:rsidRPr="00D82B8A">
        <w:rPr>
          <w:lang w:val="en-GB"/>
        </w:rPr>
        <w:t>; Suárez-Orozco and Suárez-Orozco, 1995</w:t>
      </w:r>
      <w:r w:rsidR="00AF2A30" w:rsidRPr="00D82B8A">
        <w:rPr>
          <w:lang w:val="en-GB"/>
        </w:rPr>
        <w:t xml:space="preserve">). The </w:t>
      </w:r>
      <w:r w:rsidR="00C01CCF">
        <w:rPr>
          <w:lang w:val="en-GB"/>
        </w:rPr>
        <w:t xml:space="preserve">international </w:t>
      </w:r>
      <w:r w:rsidR="00AF2A30" w:rsidRPr="00D82B8A">
        <w:rPr>
          <w:lang w:val="en-GB"/>
        </w:rPr>
        <w:t>migrant will, at least in a transitionary phase, judge his income, living standard and life in general in the receiving country as excellent when compared to standards at home</w:t>
      </w:r>
      <w:r w:rsidR="009C3630" w:rsidRPr="00D82B8A">
        <w:rPr>
          <w:lang w:val="en-GB"/>
        </w:rPr>
        <w:t>,</w:t>
      </w:r>
      <w:r w:rsidR="00AF2A30" w:rsidRPr="00D82B8A">
        <w:rPr>
          <w:lang w:val="en-GB"/>
        </w:rPr>
        <w:t xml:space="preserve"> but at the same time poor when compared to standards in the host society. The actor may take this as an opportunity to draw benefits from both </w:t>
      </w:r>
      <w:r w:rsidR="00AF2A30" w:rsidRPr="00D82B8A">
        <w:rPr>
          <w:lang w:val="en-GB"/>
        </w:rPr>
        <w:lastRenderedPageBreak/>
        <w:t>locations; benefitting from the material affluence in the lat</w:t>
      </w:r>
      <w:r w:rsidR="009C3630" w:rsidRPr="00D82B8A">
        <w:rPr>
          <w:lang w:val="en-GB"/>
        </w:rPr>
        <w:t>t</w:t>
      </w:r>
      <w:r w:rsidR="00AF2A30" w:rsidRPr="00D82B8A">
        <w:rPr>
          <w:lang w:val="en-GB"/>
        </w:rPr>
        <w:t>er</w:t>
      </w:r>
      <w:r w:rsidR="009C3630" w:rsidRPr="00D82B8A">
        <w:rPr>
          <w:lang w:val="en-GB"/>
        </w:rPr>
        <w:t xml:space="preserve"> and</w:t>
      </w:r>
      <w:r w:rsidR="00AF2A30" w:rsidRPr="00D82B8A">
        <w:rPr>
          <w:lang w:val="en-GB"/>
        </w:rPr>
        <w:t xml:space="preserve"> from an enhanced social status in the f</w:t>
      </w:r>
      <w:r w:rsidR="009C3630" w:rsidRPr="00D82B8A">
        <w:rPr>
          <w:lang w:val="en-GB"/>
        </w:rPr>
        <w:t>ormer</w:t>
      </w:r>
      <w:r w:rsidR="00AF2A30" w:rsidRPr="00D82B8A">
        <w:rPr>
          <w:lang w:val="en-GB"/>
        </w:rPr>
        <w:t>.</w:t>
      </w:r>
    </w:p>
    <w:p w14:paraId="149A5C4D" w14:textId="77777777" w:rsidR="00AF2A30" w:rsidRPr="00D82B8A" w:rsidRDefault="00AF2A30" w:rsidP="0021208A">
      <w:pPr>
        <w:tabs>
          <w:tab w:val="left" w:pos="284"/>
        </w:tabs>
        <w:spacing w:line="480" w:lineRule="auto"/>
        <w:ind w:left="284" w:right="281"/>
        <w:contextualSpacing/>
        <w:jc w:val="both"/>
        <w:rPr>
          <w:lang w:val="en-GB"/>
        </w:rPr>
      </w:pPr>
    </w:p>
    <w:p w14:paraId="4734D760" w14:textId="4FB66CF7" w:rsidR="00E22873" w:rsidRPr="00D82B8A" w:rsidRDefault="00E22873" w:rsidP="0021208A">
      <w:pPr>
        <w:tabs>
          <w:tab w:val="left" w:pos="284"/>
        </w:tabs>
        <w:spacing w:line="480" w:lineRule="auto"/>
        <w:ind w:left="284" w:right="281"/>
        <w:contextualSpacing/>
        <w:jc w:val="both"/>
        <w:rPr>
          <w:lang w:val="en-GB"/>
        </w:rPr>
      </w:pPr>
      <w:r w:rsidRPr="00D82B8A">
        <w:rPr>
          <w:lang w:val="en-GB"/>
        </w:rPr>
        <w:t xml:space="preserve">The </w:t>
      </w:r>
      <w:r w:rsidR="00D00F24" w:rsidRPr="00D82B8A">
        <w:rPr>
          <w:lang w:val="en-GB"/>
        </w:rPr>
        <w:t>‘</w:t>
      </w:r>
      <w:r w:rsidRPr="00D82B8A">
        <w:rPr>
          <w:lang w:val="en-GB"/>
        </w:rPr>
        <w:t>dual frame of reference</w:t>
      </w:r>
      <w:r w:rsidR="00D00F24" w:rsidRPr="00D82B8A">
        <w:rPr>
          <w:lang w:val="en-GB"/>
        </w:rPr>
        <w:t>’</w:t>
      </w:r>
      <w:r w:rsidRPr="00D82B8A">
        <w:rPr>
          <w:lang w:val="en-GB"/>
        </w:rPr>
        <w:t xml:space="preserve">, whereby poor conditions in </w:t>
      </w:r>
      <w:r w:rsidR="0042751E" w:rsidRPr="00D82B8A">
        <w:rPr>
          <w:i/>
          <w:lang w:val="en-GB"/>
        </w:rPr>
        <w:t>Coastland</w:t>
      </w:r>
      <w:r w:rsidRPr="00D82B8A">
        <w:rPr>
          <w:lang w:val="en-GB"/>
        </w:rPr>
        <w:t xml:space="preserve"> are evaluated as acceptable, even attractive, in comparison to the homeland, works to mitigate dissatisfaction. </w:t>
      </w:r>
      <w:r w:rsidR="00C4061C" w:rsidRPr="00D82B8A">
        <w:rPr>
          <w:lang w:val="en-GB"/>
        </w:rPr>
        <w:t xml:space="preserve">Industrial assembly line work, which Norwegians hold in contempt, was portrayed as attractive by the migrants. In a lengthier quote, </w:t>
      </w:r>
      <w:r w:rsidR="00A54313" w:rsidRPr="00D82B8A">
        <w:rPr>
          <w:lang w:val="en-GB"/>
        </w:rPr>
        <w:t>Nicola</w:t>
      </w:r>
      <w:r w:rsidR="00C4061C" w:rsidRPr="00D82B8A">
        <w:rPr>
          <w:lang w:val="en-GB"/>
        </w:rPr>
        <w:t xml:space="preserve"> detail</w:t>
      </w:r>
      <w:r w:rsidR="004B78C6" w:rsidRPr="00D82B8A">
        <w:rPr>
          <w:lang w:val="en-GB"/>
        </w:rPr>
        <w:t>ed</w:t>
      </w:r>
      <w:r w:rsidR="00C4061C" w:rsidRPr="00D82B8A">
        <w:rPr>
          <w:lang w:val="en-GB"/>
        </w:rPr>
        <w:t xml:space="preserve"> </w:t>
      </w:r>
      <w:r w:rsidR="00A54313" w:rsidRPr="00D82B8A">
        <w:rPr>
          <w:lang w:val="en-GB"/>
        </w:rPr>
        <w:t xml:space="preserve">her </w:t>
      </w:r>
      <w:r w:rsidR="00C4061C" w:rsidRPr="00D82B8A">
        <w:rPr>
          <w:lang w:val="en-GB"/>
        </w:rPr>
        <w:t>satisfaction with everyday life</w:t>
      </w:r>
      <w:r w:rsidR="004B78C6" w:rsidRPr="00D82B8A">
        <w:rPr>
          <w:lang w:val="en-GB"/>
        </w:rPr>
        <w:t>,</w:t>
      </w:r>
      <w:r w:rsidR="00C4061C" w:rsidRPr="00D82B8A">
        <w:rPr>
          <w:lang w:val="en-GB"/>
        </w:rPr>
        <w:t xml:space="preserve"> </w:t>
      </w:r>
      <w:r w:rsidR="004B78C6" w:rsidRPr="00D82B8A">
        <w:rPr>
          <w:lang w:val="en-GB"/>
        </w:rPr>
        <w:t>‘</w:t>
      </w:r>
      <w:r w:rsidR="00C4061C" w:rsidRPr="00D82B8A">
        <w:rPr>
          <w:lang w:val="en-GB"/>
        </w:rPr>
        <w:t>even</w:t>
      </w:r>
      <w:r w:rsidR="004B78C6" w:rsidRPr="00D82B8A">
        <w:rPr>
          <w:lang w:val="en-GB"/>
        </w:rPr>
        <w:t>’</w:t>
      </w:r>
      <w:r w:rsidR="00C4061C" w:rsidRPr="00D82B8A">
        <w:rPr>
          <w:lang w:val="en-GB"/>
        </w:rPr>
        <w:t xml:space="preserve"> if </w:t>
      </w:r>
      <w:r w:rsidR="00A54313" w:rsidRPr="00D82B8A">
        <w:rPr>
          <w:lang w:val="en-GB"/>
        </w:rPr>
        <w:t xml:space="preserve">she </w:t>
      </w:r>
      <w:r w:rsidR="00C4061C" w:rsidRPr="00D82B8A">
        <w:rPr>
          <w:lang w:val="en-GB"/>
        </w:rPr>
        <w:t xml:space="preserve">is a factory worker in Norway. </w:t>
      </w:r>
    </w:p>
    <w:p w14:paraId="39B60118" w14:textId="69CE2C60" w:rsidR="009F2E30" w:rsidRPr="00D82B8A" w:rsidRDefault="009F2E30" w:rsidP="0021208A">
      <w:pPr>
        <w:tabs>
          <w:tab w:val="left" w:pos="284"/>
        </w:tabs>
        <w:spacing w:line="480" w:lineRule="auto"/>
        <w:ind w:left="284" w:right="281"/>
        <w:contextualSpacing/>
        <w:jc w:val="both"/>
        <w:rPr>
          <w:lang w:val="en-GB"/>
        </w:rPr>
      </w:pPr>
    </w:p>
    <w:p w14:paraId="2589544A" w14:textId="5D3B3454" w:rsidR="0085476E" w:rsidRPr="00D82B8A" w:rsidRDefault="0085476E" w:rsidP="0021208A">
      <w:pPr>
        <w:tabs>
          <w:tab w:val="left" w:pos="567"/>
        </w:tabs>
        <w:spacing w:line="480" w:lineRule="auto"/>
        <w:ind w:left="567" w:right="281"/>
        <w:contextualSpacing/>
        <w:jc w:val="both"/>
        <w:rPr>
          <w:sz w:val="22"/>
          <w:szCs w:val="22"/>
          <w:lang w:val="en-GB"/>
        </w:rPr>
      </w:pPr>
      <w:r w:rsidRPr="00D82B8A">
        <w:rPr>
          <w:sz w:val="22"/>
          <w:szCs w:val="22"/>
          <w:lang w:val="en-GB"/>
        </w:rPr>
        <w:t xml:space="preserve">So here </w:t>
      </w:r>
      <w:r w:rsidR="00252CD8" w:rsidRPr="00D82B8A">
        <w:rPr>
          <w:sz w:val="22"/>
          <w:szCs w:val="22"/>
          <w:lang w:val="en-GB"/>
        </w:rPr>
        <w:t>[in Coastland]</w:t>
      </w:r>
      <w:r w:rsidR="004B78C6" w:rsidRPr="00D82B8A">
        <w:rPr>
          <w:sz w:val="22"/>
          <w:szCs w:val="22"/>
          <w:lang w:val="en-GB"/>
        </w:rPr>
        <w:t>,</w:t>
      </w:r>
      <w:r w:rsidR="00252CD8" w:rsidRPr="00D82B8A">
        <w:rPr>
          <w:sz w:val="22"/>
          <w:szCs w:val="22"/>
          <w:lang w:val="en-GB"/>
        </w:rPr>
        <w:t xml:space="preserve"> </w:t>
      </w:r>
      <w:r w:rsidRPr="00D82B8A">
        <w:rPr>
          <w:sz w:val="22"/>
          <w:szCs w:val="22"/>
          <w:lang w:val="en-GB"/>
        </w:rPr>
        <w:t>it’s okay, even if you are a production worker, you earn enough money to pay the rent, to pay the car loan and other loans. And if you’re not somewhat spoiled and you do not buy clothes eve</w:t>
      </w:r>
      <w:r w:rsidR="00252D7D" w:rsidRPr="00D82B8A">
        <w:rPr>
          <w:sz w:val="22"/>
          <w:szCs w:val="22"/>
          <w:lang w:val="en-GB"/>
        </w:rPr>
        <w:t>ry day, you can save some money</w:t>
      </w:r>
      <w:r w:rsidRPr="00D82B8A">
        <w:rPr>
          <w:sz w:val="22"/>
          <w:szCs w:val="22"/>
          <w:lang w:val="en-GB"/>
        </w:rPr>
        <w:t xml:space="preserve">. </w:t>
      </w:r>
    </w:p>
    <w:p w14:paraId="496D0BFC" w14:textId="1A290858" w:rsidR="00977D56" w:rsidRPr="00D82B8A" w:rsidRDefault="00977D56" w:rsidP="0021208A">
      <w:pPr>
        <w:tabs>
          <w:tab w:val="left" w:pos="284"/>
        </w:tabs>
        <w:spacing w:line="480" w:lineRule="auto"/>
        <w:ind w:left="284" w:right="281"/>
        <w:contextualSpacing/>
        <w:jc w:val="both"/>
        <w:rPr>
          <w:lang w:val="en-GB"/>
        </w:rPr>
      </w:pPr>
    </w:p>
    <w:p w14:paraId="50F97280" w14:textId="42345046" w:rsidR="00E22873" w:rsidRPr="00D82B8A" w:rsidRDefault="00E22873" w:rsidP="0021208A">
      <w:pPr>
        <w:tabs>
          <w:tab w:val="left" w:pos="284"/>
        </w:tabs>
        <w:spacing w:line="480" w:lineRule="auto"/>
        <w:ind w:left="284" w:right="281"/>
        <w:contextualSpacing/>
        <w:jc w:val="both"/>
        <w:rPr>
          <w:lang w:val="en-GB"/>
        </w:rPr>
      </w:pPr>
      <w:r w:rsidRPr="00D82B8A">
        <w:rPr>
          <w:lang w:val="en-GB"/>
        </w:rPr>
        <w:t xml:space="preserve">In the </w:t>
      </w:r>
      <w:r w:rsidR="00D00F24" w:rsidRPr="00D82B8A">
        <w:rPr>
          <w:lang w:val="en-GB"/>
        </w:rPr>
        <w:t>interviews,</w:t>
      </w:r>
      <w:r w:rsidRPr="00D82B8A">
        <w:rPr>
          <w:lang w:val="en-GB"/>
        </w:rPr>
        <w:t xml:space="preserve"> the migrants</w:t>
      </w:r>
      <w:r w:rsidR="001E6186" w:rsidRPr="00D82B8A">
        <w:rPr>
          <w:lang w:val="en-GB"/>
        </w:rPr>
        <w:t xml:space="preserve"> further</w:t>
      </w:r>
      <w:r w:rsidRPr="00D82B8A">
        <w:rPr>
          <w:lang w:val="en-GB"/>
        </w:rPr>
        <w:t xml:space="preserve"> </w:t>
      </w:r>
      <w:r w:rsidR="00C142EC" w:rsidRPr="00D82B8A">
        <w:rPr>
          <w:lang w:val="en-GB"/>
        </w:rPr>
        <w:t>explained</w:t>
      </w:r>
      <w:r w:rsidRPr="00D82B8A">
        <w:rPr>
          <w:lang w:val="en-GB"/>
        </w:rPr>
        <w:t xml:space="preserve"> how the</w:t>
      </w:r>
      <w:r w:rsidR="00C142EC" w:rsidRPr="00D82B8A">
        <w:rPr>
          <w:lang w:val="en-GB"/>
        </w:rPr>
        <w:t>y had</w:t>
      </w:r>
      <w:r w:rsidRPr="00D82B8A">
        <w:rPr>
          <w:lang w:val="en-GB"/>
        </w:rPr>
        <w:t xml:space="preserve"> invested wages in homeland con</w:t>
      </w:r>
      <w:r w:rsidRPr="00D82B8A">
        <w:rPr>
          <w:lang w:val="en-GB"/>
        </w:rPr>
        <w:softHyphen/>
        <w:t>sumption activities. This made them feel affluent</w:t>
      </w:r>
      <w:r w:rsidR="00D90A4B" w:rsidRPr="00D82B8A">
        <w:rPr>
          <w:lang w:val="en-GB"/>
        </w:rPr>
        <w:t>;</w:t>
      </w:r>
      <w:r w:rsidRPr="00D82B8A">
        <w:rPr>
          <w:lang w:val="en-GB"/>
        </w:rPr>
        <w:t xml:space="preserve"> </w:t>
      </w:r>
      <w:r w:rsidR="00D90A4B" w:rsidRPr="00D82B8A">
        <w:rPr>
          <w:lang w:val="en-GB"/>
        </w:rPr>
        <w:t>it</w:t>
      </w:r>
      <w:r w:rsidRPr="00D82B8A">
        <w:rPr>
          <w:lang w:val="en-GB"/>
        </w:rPr>
        <w:t xml:space="preserve"> actually did make them affluent, as they were </w:t>
      </w:r>
      <w:r w:rsidR="00C142EC" w:rsidRPr="00D82B8A">
        <w:rPr>
          <w:lang w:val="en-GB"/>
        </w:rPr>
        <w:t xml:space="preserve">now </w:t>
      </w:r>
      <w:r w:rsidRPr="00D82B8A">
        <w:rPr>
          <w:lang w:val="en-GB"/>
        </w:rPr>
        <w:t xml:space="preserve">able to practice consumption practices unavailable to them </w:t>
      </w:r>
      <w:r w:rsidR="00C4061C" w:rsidRPr="00D82B8A">
        <w:rPr>
          <w:lang w:val="en-GB"/>
        </w:rPr>
        <w:t xml:space="preserve">in their everyday lives at home </w:t>
      </w:r>
      <w:r w:rsidRPr="00D82B8A">
        <w:rPr>
          <w:i/>
          <w:lang w:val="en-GB"/>
        </w:rPr>
        <w:t xml:space="preserve">before </w:t>
      </w:r>
      <w:r w:rsidRPr="00D82B8A">
        <w:rPr>
          <w:lang w:val="en-GB"/>
        </w:rPr>
        <w:t>migration</w:t>
      </w:r>
      <w:r w:rsidR="00C4061C" w:rsidRPr="00D82B8A">
        <w:rPr>
          <w:lang w:val="en-GB"/>
        </w:rPr>
        <w:t xml:space="preserve"> and</w:t>
      </w:r>
      <w:r w:rsidRPr="00D82B8A">
        <w:rPr>
          <w:lang w:val="en-GB"/>
        </w:rPr>
        <w:t xml:space="preserve"> </w:t>
      </w:r>
      <w:r w:rsidR="002F25D8" w:rsidRPr="00D82B8A">
        <w:rPr>
          <w:lang w:val="en-GB"/>
        </w:rPr>
        <w:t xml:space="preserve">was </w:t>
      </w:r>
      <w:r w:rsidRPr="00D82B8A">
        <w:rPr>
          <w:lang w:val="en-GB"/>
        </w:rPr>
        <w:t xml:space="preserve">still </w:t>
      </w:r>
      <w:r w:rsidR="00D90A4B" w:rsidRPr="00D82B8A">
        <w:rPr>
          <w:lang w:val="en-GB"/>
        </w:rPr>
        <w:t>out of</w:t>
      </w:r>
      <w:r w:rsidRPr="00D82B8A">
        <w:rPr>
          <w:lang w:val="en-GB"/>
        </w:rPr>
        <w:t xml:space="preserve"> reach for their non-migra</w:t>
      </w:r>
      <w:r w:rsidR="00D90A4B" w:rsidRPr="00D82B8A">
        <w:rPr>
          <w:lang w:val="en-GB"/>
        </w:rPr>
        <w:t>n</w:t>
      </w:r>
      <w:r w:rsidRPr="00D82B8A">
        <w:rPr>
          <w:lang w:val="en-GB"/>
        </w:rPr>
        <w:t xml:space="preserve">t </w:t>
      </w:r>
      <w:r w:rsidR="00C142EC" w:rsidRPr="00D82B8A">
        <w:rPr>
          <w:lang w:val="en-GB"/>
        </w:rPr>
        <w:t>fellow citizens</w:t>
      </w:r>
      <w:r w:rsidRPr="00D82B8A">
        <w:rPr>
          <w:lang w:val="en-GB"/>
        </w:rPr>
        <w:t xml:space="preserve">. </w:t>
      </w:r>
    </w:p>
    <w:p w14:paraId="02308270" w14:textId="77777777" w:rsidR="00C142EC" w:rsidRPr="00D82B8A" w:rsidRDefault="00C142EC" w:rsidP="0021208A">
      <w:pPr>
        <w:spacing w:line="480" w:lineRule="auto"/>
        <w:ind w:left="284" w:right="281"/>
        <w:jc w:val="both"/>
        <w:rPr>
          <w:lang w:val="en-GB"/>
        </w:rPr>
      </w:pPr>
    </w:p>
    <w:p w14:paraId="1A08A7C8" w14:textId="1AA3AF00" w:rsidR="00E22873" w:rsidRPr="00D82B8A" w:rsidRDefault="00E22873" w:rsidP="0021208A">
      <w:pPr>
        <w:spacing w:line="480" w:lineRule="auto"/>
        <w:ind w:left="284" w:right="281"/>
        <w:jc w:val="both"/>
        <w:rPr>
          <w:lang w:val="en-GB"/>
        </w:rPr>
      </w:pPr>
      <w:r w:rsidRPr="00D82B8A">
        <w:rPr>
          <w:lang w:val="en-GB"/>
        </w:rPr>
        <w:t>The informants</w:t>
      </w:r>
      <w:r w:rsidR="00CD16A9" w:rsidRPr="00D82B8A">
        <w:rPr>
          <w:lang w:val="en-GB"/>
        </w:rPr>
        <w:t>’</w:t>
      </w:r>
      <w:r w:rsidRPr="00D82B8A">
        <w:rPr>
          <w:lang w:val="en-GB"/>
        </w:rPr>
        <w:t xml:space="preserve"> material affluence </w:t>
      </w:r>
      <w:r w:rsidR="00D90A4B" w:rsidRPr="00D82B8A">
        <w:rPr>
          <w:lang w:val="en-GB"/>
        </w:rPr>
        <w:t>is</w:t>
      </w:r>
      <w:r w:rsidRPr="00D82B8A">
        <w:rPr>
          <w:lang w:val="en-GB"/>
        </w:rPr>
        <w:t xml:space="preserve"> even </w:t>
      </w:r>
      <w:r w:rsidR="00D90A4B" w:rsidRPr="00D82B8A">
        <w:rPr>
          <w:lang w:val="en-GB"/>
        </w:rPr>
        <w:t xml:space="preserve">more </w:t>
      </w:r>
      <w:r w:rsidRPr="00D82B8A">
        <w:rPr>
          <w:lang w:val="en-GB"/>
        </w:rPr>
        <w:t>strong</w:t>
      </w:r>
      <w:r w:rsidR="00D90A4B" w:rsidRPr="00D82B8A">
        <w:rPr>
          <w:lang w:val="en-GB"/>
        </w:rPr>
        <w:t>ly</w:t>
      </w:r>
      <w:r w:rsidRPr="00D82B8A">
        <w:rPr>
          <w:lang w:val="en-GB"/>
        </w:rPr>
        <w:t xml:space="preserve"> manifest</w:t>
      </w:r>
      <w:r w:rsidR="00D90A4B" w:rsidRPr="00D82B8A">
        <w:rPr>
          <w:lang w:val="en-GB"/>
        </w:rPr>
        <w:t>ed</w:t>
      </w:r>
      <w:r w:rsidRPr="00D82B8A">
        <w:rPr>
          <w:lang w:val="en-GB"/>
        </w:rPr>
        <w:t xml:space="preserve"> by practices of sending remittances to the homeland and helping out family and friends. For example, </w:t>
      </w:r>
      <w:r w:rsidR="00354A75" w:rsidRPr="00D82B8A">
        <w:rPr>
          <w:lang w:val="en-GB"/>
        </w:rPr>
        <w:t xml:space="preserve">Darina </w:t>
      </w:r>
      <w:r w:rsidRPr="00D82B8A">
        <w:rPr>
          <w:lang w:val="en-GB"/>
        </w:rPr>
        <w:t>regularly travels home to visit her retired mother</w:t>
      </w:r>
      <w:r w:rsidR="00C142EC" w:rsidRPr="00D82B8A">
        <w:rPr>
          <w:lang w:val="en-GB"/>
        </w:rPr>
        <w:t xml:space="preserve">. </w:t>
      </w:r>
      <w:r w:rsidR="00252CD8" w:rsidRPr="00D82B8A">
        <w:rPr>
          <w:lang w:val="en-GB"/>
        </w:rPr>
        <w:t xml:space="preserve">She said: </w:t>
      </w:r>
      <w:r w:rsidR="004B78C6" w:rsidRPr="00D82B8A">
        <w:rPr>
          <w:lang w:val="en-GB"/>
        </w:rPr>
        <w:t>‘</w:t>
      </w:r>
      <w:r w:rsidRPr="00D82B8A">
        <w:rPr>
          <w:lang w:val="en-GB"/>
        </w:rPr>
        <w:t xml:space="preserve">So </w:t>
      </w:r>
      <w:r w:rsidR="00C142EC" w:rsidRPr="00D82B8A">
        <w:rPr>
          <w:lang w:val="en-GB"/>
        </w:rPr>
        <w:t xml:space="preserve">she has less </w:t>
      </w:r>
      <w:r w:rsidRPr="00D82B8A">
        <w:rPr>
          <w:lang w:val="en-GB"/>
        </w:rPr>
        <w:t>money</w:t>
      </w:r>
      <w:r w:rsidR="00C142EC" w:rsidRPr="00D82B8A">
        <w:rPr>
          <w:lang w:val="en-GB"/>
        </w:rPr>
        <w:t xml:space="preserve"> than</w:t>
      </w:r>
      <w:r w:rsidRPr="00D82B8A">
        <w:rPr>
          <w:lang w:val="en-GB"/>
        </w:rPr>
        <w:t xml:space="preserve"> I have. When I am back home, </w:t>
      </w:r>
      <w:r w:rsidR="00C142EC" w:rsidRPr="00D82B8A">
        <w:rPr>
          <w:lang w:val="en-GB"/>
        </w:rPr>
        <w:lastRenderedPageBreak/>
        <w:t xml:space="preserve">on </w:t>
      </w:r>
      <w:r w:rsidRPr="00D82B8A">
        <w:rPr>
          <w:lang w:val="en-GB"/>
        </w:rPr>
        <w:t>holidays, I leave some money</w:t>
      </w:r>
      <w:r w:rsidR="004B78C6" w:rsidRPr="00D82B8A">
        <w:rPr>
          <w:lang w:val="en-GB"/>
        </w:rPr>
        <w:t>’</w:t>
      </w:r>
      <w:r w:rsidR="00D00F24" w:rsidRPr="00D82B8A">
        <w:rPr>
          <w:lang w:val="en-GB"/>
        </w:rPr>
        <w:t xml:space="preserve">. </w:t>
      </w:r>
      <w:r w:rsidRPr="00D82B8A">
        <w:rPr>
          <w:lang w:val="en-GB"/>
        </w:rPr>
        <w:t xml:space="preserve">Despite being in the lower echelons of the social structure of the </w:t>
      </w:r>
      <w:r w:rsidR="0042751E" w:rsidRPr="00D82B8A">
        <w:rPr>
          <w:i/>
          <w:lang w:val="en-GB"/>
        </w:rPr>
        <w:t>Coastland</w:t>
      </w:r>
      <w:r w:rsidRPr="00D82B8A">
        <w:rPr>
          <w:i/>
          <w:lang w:val="en-GB"/>
        </w:rPr>
        <w:t xml:space="preserve"> </w:t>
      </w:r>
      <w:r w:rsidRPr="00D82B8A">
        <w:rPr>
          <w:lang w:val="en-GB"/>
        </w:rPr>
        <w:t>community, they are certainly not so back home.</w:t>
      </w:r>
      <w:r w:rsidR="00A54313" w:rsidRPr="00D82B8A">
        <w:rPr>
          <w:lang w:val="en-GB"/>
        </w:rPr>
        <w:t xml:space="preserve"> </w:t>
      </w:r>
    </w:p>
    <w:p w14:paraId="591953C3" w14:textId="77777777" w:rsidR="00E22873" w:rsidRPr="00D82B8A" w:rsidRDefault="00E22873" w:rsidP="0021208A">
      <w:pPr>
        <w:tabs>
          <w:tab w:val="left" w:pos="284"/>
        </w:tabs>
        <w:spacing w:line="480" w:lineRule="auto"/>
        <w:ind w:left="284" w:right="281"/>
        <w:contextualSpacing/>
        <w:jc w:val="both"/>
        <w:rPr>
          <w:lang w:val="en-GB"/>
        </w:rPr>
      </w:pPr>
    </w:p>
    <w:p w14:paraId="7C20E51C" w14:textId="6D37E68B" w:rsidR="00252CD8" w:rsidRPr="00D82B8A" w:rsidRDefault="00E22873" w:rsidP="0021208A">
      <w:pPr>
        <w:tabs>
          <w:tab w:val="left" w:pos="284"/>
        </w:tabs>
        <w:spacing w:line="480" w:lineRule="auto"/>
        <w:ind w:left="284" w:right="281"/>
        <w:contextualSpacing/>
        <w:jc w:val="both"/>
        <w:rPr>
          <w:lang w:val="en-GB"/>
        </w:rPr>
      </w:pPr>
      <w:r w:rsidRPr="00D82B8A">
        <w:rPr>
          <w:lang w:val="en-GB"/>
        </w:rPr>
        <w:t xml:space="preserve">Thus, the geographical trajectory from </w:t>
      </w:r>
      <w:r w:rsidR="00920F51" w:rsidRPr="00D82B8A">
        <w:rPr>
          <w:lang w:val="en-GB"/>
        </w:rPr>
        <w:t>C</w:t>
      </w:r>
      <w:r w:rsidR="006175EB" w:rsidRPr="00D82B8A">
        <w:rPr>
          <w:lang w:val="en-GB"/>
        </w:rPr>
        <w:t>EE</w:t>
      </w:r>
      <w:r w:rsidRPr="00D82B8A">
        <w:rPr>
          <w:lang w:val="en-GB"/>
        </w:rPr>
        <w:t xml:space="preserve"> to Norway </w:t>
      </w:r>
      <w:r w:rsidR="006175EB" w:rsidRPr="00D82B8A">
        <w:rPr>
          <w:lang w:val="en-GB"/>
        </w:rPr>
        <w:t>heralds</w:t>
      </w:r>
      <w:r w:rsidRPr="00D82B8A">
        <w:rPr>
          <w:lang w:val="en-GB"/>
        </w:rPr>
        <w:t xml:space="preserve"> </w:t>
      </w:r>
      <w:r w:rsidR="00246DBC" w:rsidRPr="00D82B8A">
        <w:rPr>
          <w:lang w:val="en-GB"/>
        </w:rPr>
        <w:t>concurrent</w:t>
      </w:r>
      <w:r w:rsidR="006175EB" w:rsidRPr="00D82B8A">
        <w:rPr>
          <w:lang w:val="en-GB"/>
        </w:rPr>
        <w:t xml:space="preserve"> processes</w:t>
      </w:r>
      <w:r w:rsidR="00246DBC" w:rsidRPr="00D82B8A">
        <w:rPr>
          <w:lang w:val="en-GB"/>
        </w:rPr>
        <w:t>:</w:t>
      </w:r>
      <w:r w:rsidR="006175EB" w:rsidRPr="00D82B8A">
        <w:rPr>
          <w:lang w:val="en-GB"/>
        </w:rPr>
        <w:t xml:space="preserve"> a</w:t>
      </w:r>
      <w:r w:rsidRPr="00D82B8A">
        <w:rPr>
          <w:lang w:val="en-GB"/>
        </w:rPr>
        <w:t xml:space="preserve"> downward social trajectory, from the homeland middle class to the Norwegian working class (T-I, Figure 1), and a</w:t>
      </w:r>
      <w:r w:rsidR="009C3F83" w:rsidRPr="00D82B8A">
        <w:rPr>
          <w:lang w:val="en-GB"/>
        </w:rPr>
        <w:t>n</w:t>
      </w:r>
      <w:r w:rsidRPr="00D82B8A">
        <w:rPr>
          <w:lang w:val="en-GB"/>
        </w:rPr>
        <w:t xml:space="preserve"> upward social trajectory in the interpretative framework of the homeland class structure (T-II). </w:t>
      </w:r>
      <w:r w:rsidR="00580A3F" w:rsidRPr="00D82B8A">
        <w:rPr>
          <w:lang w:val="en-GB"/>
        </w:rPr>
        <w:t xml:space="preserve">Money earned in </w:t>
      </w:r>
      <w:r w:rsidR="0042751E" w:rsidRPr="00D82B8A">
        <w:rPr>
          <w:i/>
          <w:lang w:val="en-GB"/>
        </w:rPr>
        <w:t>Coastland</w:t>
      </w:r>
      <w:r w:rsidR="00580A3F" w:rsidRPr="00D82B8A">
        <w:rPr>
          <w:lang w:val="en-GB"/>
        </w:rPr>
        <w:t xml:space="preserve"> boost</w:t>
      </w:r>
      <w:r w:rsidR="009C3F83" w:rsidRPr="00D82B8A">
        <w:rPr>
          <w:lang w:val="en-GB"/>
        </w:rPr>
        <w:t>s</w:t>
      </w:r>
      <w:r w:rsidR="00580A3F" w:rsidRPr="00D82B8A">
        <w:rPr>
          <w:lang w:val="en-GB"/>
        </w:rPr>
        <w:t xml:space="preserve"> their class position</w:t>
      </w:r>
      <w:r w:rsidR="009C3F83" w:rsidRPr="00D82B8A">
        <w:rPr>
          <w:lang w:val="en-GB"/>
        </w:rPr>
        <w:t>s</w:t>
      </w:r>
      <w:r w:rsidR="00246DBC" w:rsidRPr="00D82B8A">
        <w:rPr>
          <w:lang w:val="en-GB"/>
        </w:rPr>
        <w:t>,</w:t>
      </w:r>
      <w:r w:rsidR="00580A3F" w:rsidRPr="00D82B8A">
        <w:rPr>
          <w:lang w:val="en-GB"/>
        </w:rPr>
        <w:t xml:space="preserve"> </w:t>
      </w:r>
      <w:r w:rsidR="009F2E30" w:rsidRPr="00D82B8A">
        <w:rPr>
          <w:lang w:val="en-GB"/>
        </w:rPr>
        <w:t xml:space="preserve">judged from the standards </w:t>
      </w:r>
      <w:r w:rsidR="00252CD8" w:rsidRPr="00D82B8A">
        <w:rPr>
          <w:lang w:val="en-GB"/>
        </w:rPr>
        <w:t xml:space="preserve">of </w:t>
      </w:r>
      <w:r w:rsidR="009F2E30" w:rsidRPr="00D82B8A">
        <w:rPr>
          <w:lang w:val="en-GB"/>
        </w:rPr>
        <w:t xml:space="preserve">the homeland </w:t>
      </w:r>
      <w:r w:rsidR="00A54313" w:rsidRPr="00D82B8A">
        <w:rPr>
          <w:lang w:val="en-GB"/>
        </w:rPr>
        <w:t>society</w:t>
      </w:r>
      <w:r w:rsidR="00580A3F" w:rsidRPr="00D82B8A">
        <w:rPr>
          <w:lang w:val="en-GB"/>
        </w:rPr>
        <w:t xml:space="preserve">. </w:t>
      </w:r>
      <w:r w:rsidRPr="00D82B8A">
        <w:rPr>
          <w:lang w:val="en-GB"/>
        </w:rPr>
        <w:t xml:space="preserve">The informants </w:t>
      </w:r>
      <w:r w:rsidR="00C4061C" w:rsidRPr="00D82B8A">
        <w:rPr>
          <w:lang w:val="en-GB"/>
        </w:rPr>
        <w:t xml:space="preserve">tended </w:t>
      </w:r>
      <w:r w:rsidRPr="00D82B8A">
        <w:rPr>
          <w:lang w:val="en-GB"/>
        </w:rPr>
        <w:t xml:space="preserve">to focus on the second upward trajectory and </w:t>
      </w:r>
      <w:r w:rsidR="00145887" w:rsidRPr="00D82B8A">
        <w:rPr>
          <w:lang w:val="en-GB"/>
        </w:rPr>
        <w:t>down</w:t>
      </w:r>
      <w:r w:rsidR="00580A3F" w:rsidRPr="00D82B8A">
        <w:rPr>
          <w:lang w:val="en-GB"/>
        </w:rPr>
        <w:t xml:space="preserve">played </w:t>
      </w:r>
      <w:r w:rsidRPr="00D82B8A">
        <w:rPr>
          <w:lang w:val="en-GB"/>
        </w:rPr>
        <w:t xml:space="preserve">the downward trajectory. </w:t>
      </w:r>
    </w:p>
    <w:p w14:paraId="53DE557B" w14:textId="77777777" w:rsidR="00252CD8" w:rsidRPr="00D82B8A" w:rsidRDefault="00252CD8" w:rsidP="0021208A">
      <w:pPr>
        <w:tabs>
          <w:tab w:val="left" w:pos="284"/>
        </w:tabs>
        <w:spacing w:line="480" w:lineRule="auto"/>
        <w:ind w:left="284" w:right="281"/>
        <w:contextualSpacing/>
        <w:jc w:val="both"/>
        <w:rPr>
          <w:lang w:val="en-GB"/>
        </w:rPr>
      </w:pPr>
    </w:p>
    <w:p w14:paraId="3D4745BE" w14:textId="584FA0D0" w:rsidR="001E6186" w:rsidRPr="00D82B8A" w:rsidRDefault="001E6186" w:rsidP="0021208A">
      <w:pPr>
        <w:tabs>
          <w:tab w:val="left" w:pos="284"/>
        </w:tabs>
        <w:spacing w:line="480" w:lineRule="auto"/>
        <w:ind w:left="284" w:right="281"/>
        <w:contextualSpacing/>
        <w:jc w:val="both"/>
        <w:rPr>
          <w:lang w:val="en-GB"/>
        </w:rPr>
      </w:pPr>
      <w:r w:rsidRPr="00D82B8A">
        <w:rPr>
          <w:lang w:val="en-GB"/>
        </w:rPr>
        <w:t xml:space="preserve">A quote from the interview with </w:t>
      </w:r>
      <w:r w:rsidR="00A54313" w:rsidRPr="00D82B8A">
        <w:rPr>
          <w:lang w:val="en-GB"/>
        </w:rPr>
        <w:t xml:space="preserve">Nicola </w:t>
      </w:r>
      <w:r w:rsidRPr="00D82B8A">
        <w:rPr>
          <w:lang w:val="en-GB"/>
        </w:rPr>
        <w:t xml:space="preserve">demonstrates both </w:t>
      </w:r>
      <w:r w:rsidR="00A54313" w:rsidRPr="00D82B8A">
        <w:rPr>
          <w:lang w:val="en-GB"/>
        </w:rPr>
        <w:t xml:space="preserve">her </w:t>
      </w:r>
      <w:r w:rsidRPr="00D82B8A">
        <w:rPr>
          <w:lang w:val="en-GB"/>
        </w:rPr>
        <w:t xml:space="preserve">awareness of </w:t>
      </w:r>
      <w:r w:rsidR="00A54313" w:rsidRPr="00D82B8A">
        <w:rPr>
          <w:lang w:val="en-GB"/>
        </w:rPr>
        <w:t xml:space="preserve">her </w:t>
      </w:r>
      <w:r w:rsidRPr="00D82B8A">
        <w:rPr>
          <w:lang w:val="en-GB"/>
        </w:rPr>
        <w:t xml:space="preserve">social declassing and how she manages to </w:t>
      </w:r>
      <w:r w:rsidR="00F161D4" w:rsidRPr="00D82B8A">
        <w:rPr>
          <w:lang w:val="en-GB"/>
        </w:rPr>
        <w:t>invalidate</w:t>
      </w:r>
      <w:r w:rsidRPr="00D82B8A">
        <w:rPr>
          <w:lang w:val="en-GB"/>
        </w:rPr>
        <w:t xml:space="preserve"> the negative status associate</w:t>
      </w:r>
      <w:r w:rsidR="00FD2422" w:rsidRPr="00D82B8A">
        <w:rPr>
          <w:lang w:val="en-GB"/>
        </w:rPr>
        <w:t>d</w:t>
      </w:r>
      <w:r w:rsidRPr="00D82B8A">
        <w:rPr>
          <w:lang w:val="en-GB"/>
        </w:rPr>
        <w:t xml:space="preserve"> with factory work by emphasising </w:t>
      </w:r>
      <w:r w:rsidR="00FD2422" w:rsidRPr="00D82B8A">
        <w:rPr>
          <w:lang w:val="en-GB"/>
        </w:rPr>
        <w:t xml:space="preserve">the </w:t>
      </w:r>
      <w:r w:rsidRPr="00D82B8A">
        <w:rPr>
          <w:lang w:val="en-GB"/>
        </w:rPr>
        <w:t>off-work qualities of her Norwegian life.</w:t>
      </w:r>
      <w:r w:rsidR="00AF2A30" w:rsidRPr="00D82B8A">
        <w:rPr>
          <w:lang w:val="en-GB"/>
        </w:rPr>
        <w:t xml:space="preserve"> </w:t>
      </w:r>
    </w:p>
    <w:p w14:paraId="2B4DFEEB" w14:textId="77777777" w:rsidR="001E6186" w:rsidRPr="00D82B8A" w:rsidRDefault="001E6186" w:rsidP="0021208A">
      <w:pPr>
        <w:tabs>
          <w:tab w:val="left" w:pos="284"/>
        </w:tabs>
        <w:spacing w:line="480" w:lineRule="auto"/>
        <w:ind w:left="284" w:right="281"/>
        <w:contextualSpacing/>
        <w:jc w:val="both"/>
        <w:rPr>
          <w:lang w:val="en-GB"/>
        </w:rPr>
      </w:pPr>
    </w:p>
    <w:p w14:paraId="185AFC17" w14:textId="01D9409B" w:rsidR="001E6186" w:rsidRPr="00D82B8A" w:rsidRDefault="001E6186" w:rsidP="0021208A">
      <w:pPr>
        <w:tabs>
          <w:tab w:val="left" w:pos="567"/>
        </w:tabs>
        <w:spacing w:line="480" w:lineRule="auto"/>
        <w:ind w:left="567" w:right="281"/>
        <w:contextualSpacing/>
        <w:jc w:val="both"/>
        <w:rPr>
          <w:sz w:val="22"/>
          <w:szCs w:val="22"/>
          <w:lang w:val="en-GB"/>
        </w:rPr>
      </w:pPr>
      <w:r w:rsidRPr="00D82B8A">
        <w:rPr>
          <w:sz w:val="22"/>
          <w:szCs w:val="22"/>
          <w:lang w:val="en-GB"/>
        </w:rPr>
        <w:t>(</w:t>
      </w:r>
      <w:r w:rsidR="00977D56" w:rsidRPr="00D82B8A">
        <w:rPr>
          <w:sz w:val="22"/>
          <w:szCs w:val="22"/>
          <w:lang w:val="en-GB"/>
        </w:rPr>
        <w:t xml:space="preserve">Interviewer: </w:t>
      </w:r>
      <w:r w:rsidRPr="00D82B8A">
        <w:rPr>
          <w:sz w:val="22"/>
          <w:szCs w:val="22"/>
          <w:lang w:val="en-GB"/>
        </w:rPr>
        <w:t>What do your friends and your family think about you being in Norway?) They were laughing at me, actually. Because I never worked in a factory. But they said, ok, if it’s okay with me</w:t>
      </w:r>
      <w:r w:rsidR="00F161D4" w:rsidRPr="00D82B8A">
        <w:rPr>
          <w:sz w:val="22"/>
          <w:szCs w:val="22"/>
          <w:lang w:val="en-GB"/>
        </w:rPr>
        <w:t>,</w:t>
      </w:r>
      <w:r w:rsidRPr="00D82B8A">
        <w:rPr>
          <w:sz w:val="22"/>
          <w:szCs w:val="22"/>
          <w:lang w:val="en-GB"/>
        </w:rPr>
        <w:t xml:space="preserve"> they are also ok with it. And they envy the nature here. Because I am taking a lot of pictures, so they are impressed with the nature.</w:t>
      </w:r>
    </w:p>
    <w:p w14:paraId="66B87F20" w14:textId="126CE249" w:rsidR="001E6186" w:rsidRPr="00D82B8A" w:rsidRDefault="001E6186" w:rsidP="0021208A">
      <w:pPr>
        <w:tabs>
          <w:tab w:val="left" w:pos="284"/>
        </w:tabs>
        <w:spacing w:line="480" w:lineRule="auto"/>
        <w:ind w:left="284" w:right="281"/>
        <w:contextualSpacing/>
        <w:jc w:val="both"/>
        <w:rPr>
          <w:lang w:val="en-GB"/>
        </w:rPr>
      </w:pPr>
    </w:p>
    <w:p w14:paraId="42215BE9" w14:textId="1577831F" w:rsidR="00473363" w:rsidRPr="00D82B8A" w:rsidRDefault="00AF2A30" w:rsidP="00252D7D">
      <w:pPr>
        <w:tabs>
          <w:tab w:val="left" w:pos="284"/>
        </w:tabs>
        <w:spacing w:line="480" w:lineRule="auto"/>
        <w:ind w:left="284" w:right="281"/>
        <w:contextualSpacing/>
        <w:jc w:val="both"/>
        <w:rPr>
          <w:lang w:val="en-GB"/>
        </w:rPr>
      </w:pPr>
      <w:r w:rsidRPr="00D82B8A">
        <w:rPr>
          <w:lang w:val="en-GB"/>
        </w:rPr>
        <w:t xml:space="preserve">She decouples her identity from that of her work, </w:t>
      </w:r>
      <w:r w:rsidR="007902A3" w:rsidRPr="00D82B8A">
        <w:rPr>
          <w:lang w:val="en-GB"/>
        </w:rPr>
        <w:t xml:space="preserve">which is </w:t>
      </w:r>
      <w:r w:rsidRPr="00D82B8A">
        <w:rPr>
          <w:lang w:val="en-GB"/>
        </w:rPr>
        <w:t xml:space="preserve">in line with </w:t>
      </w:r>
      <w:r w:rsidR="00783A04" w:rsidRPr="00D82B8A">
        <w:rPr>
          <w:lang w:val="en-GB"/>
        </w:rPr>
        <w:t>Piore</w:t>
      </w:r>
      <w:r w:rsidR="00B52668" w:rsidRPr="00D82B8A">
        <w:rPr>
          <w:lang w:val="en-GB"/>
        </w:rPr>
        <w:t>’</w:t>
      </w:r>
      <w:r w:rsidR="00783A04" w:rsidRPr="00D82B8A">
        <w:rPr>
          <w:lang w:val="en-GB"/>
        </w:rPr>
        <w:t>s (1979)</w:t>
      </w:r>
      <w:r w:rsidRPr="00D82B8A">
        <w:rPr>
          <w:lang w:val="en-GB"/>
        </w:rPr>
        <w:t xml:space="preserve"> observation that </w:t>
      </w:r>
      <w:r w:rsidR="00C01CCF">
        <w:rPr>
          <w:lang w:val="en-GB"/>
        </w:rPr>
        <w:t xml:space="preserve">international labour </w:t>
      </w:r>
      <w:r w:rsidRPr="00D82B8A">
        <w:rPr>
          <w:lang w:val="en-GB"/>
        </w:rPr>
        <w:t xml:space="preserve">migrants are among the very few for whom location in the economic societal </w:t>
      </w:r>
      <w:r w:rsidRPr="00D82B8A">
        <w:rPr>
          <w:lang w:val="en-GB"/>
        </w:rPr>
        <w:lastRenderedPageBreak/>
        <w:t xml:space="preserve">structure </w:t>
      </w:r>
      <w:r w:rsidR="007902A3" w:rsidRPr="00D82B8A">
        <w:rPr>
          <w:lang w:val="en-GB"/>
        </w:rPr>
        <w:t xml:space="preserve">does </w:t>
      </w:r>
      <w:r w:rsidRPr="00D82B8A">
        <w:rPr>
          <w:lang w:val="en-GB"/>
        </w:rPr>
        <w:t xml:space="preserve">not reflect their social identities. For the </w:t>
      </w:r>
      <w:r w:rsidR="00C01CCF">
        <w:rPr>
          <w:lang w:val="en-GB"/>
        </w:rPr>
        <w:t xml:space="preserve">international </w:t>
      </w:r>
      <w:r w:rsidRPr="00D82B8A">
        <w:rPr>
          <w:lang w:val="en-GB"/>
        </w:rPr>
        <w:t xml:space="preserve">migrant, work is temporary and without significance </w:t>
      </w:r>
      <w:r w:rsidR="00F03A18" w:rsidRPr="00D82B8A">
        <w:rPr>
          <w:lang w:val="en-GB"/>
        </w:rPr>
        <w:t>to</w:t>
      </w:r>
      <w:r w:rsidRPr="00D82B8A">
        <w:rPr>
          <w:lang w:val="en-GB"/>
        </w:rPr>
        <w:t xml:space="preserve"> his/her conception of self. Work in the host society is nothing but a means to achieve goals in the homeland, </w:t>
      </w:r>
      <w:r w:rsidR="00071CF9" w:rsidRPr="00D82B8A">
        <w:rPr>
          <w:lang w:val="en-GB"/>
        </w:rPr>
        <w:t>which</w:t>
      </w:r>
      <w:r w:rsidRPr="00D82B8A">
        <w:rPr>
          <w:lang w:val="en-GB"/>
        </w:rPr>
        <w:t xml:space="preserve"> is most often mone</w:t>
      </w:r>
      <w:r w:rsidR="00F03A18" w:rsidRPr="00D82B8A">
        <w:rPr>
          <w:lang w:val="en-GB"/>
        </w:rPr>
        <w:t>tar</w:t>
      </w:r>
      <w:r w:rsidRPr="00D82B8A">
        <w:rPr>
          <w:lang w:val="en-GB"/>
        </w:rPr>
        <w:t>y</w:t>
      </w:r>
      <w:r w:rsidR="00F03A18" w:rsidRPr="00D82B8A">
        <w:rPr>
          <w:lang w:val="en-GB"/>
        </w:rPr>
        <w:t xml:space="preserve"> in nature</w:t>
      </w:r>
      <w:r w:rsidRPr="00D82B8A">
        <w:rPr>
          <w:lang w:val="en-GB"/>
        </w:rPr>
        <w:t xml:space="preserve">. </w:t>
      </w:r>
    </w:p>
    <w:p w14:paraId="40BC9E15" w14:textId="365E6FDE" w:rsidR="00473363" w:rsidRPr="00D82B8A" w:rsidRDefault="00473363" w:rsidP="0021208A">
      <w:pPr>
        <w:tabs>
          <w:tab w:val="left" w:pos="284"/>
        </w:tabs>
        <w:spacing w:line="480" w:lineRule="auto"/>
        <w:ind w:left="284" w:right="281"/>
        <w:contextualSpacing/>
        <w:jc w:val="both"/>
        <w:rPr>
          <w:lang w:val="en-GB"/>
        </w:rPr>
      </w:pPr>
    </w:p>
    <w:p w14:paraId="72CB6292" w14:textId="6AA57A46" w:rsidR="00E22873" w:rsidRPr="00D82B8A" w:rsidRDefault="00E22873" w:rsidP="0021208A">
      <w:pPr>
        <w:tabs>
          <w:tab w:val="left" w:pos="284"/>
        </w:tabs>
        <w:spacing w:line="480" w:lineRule="auto"/>
        <w:ind w:left="284" w:right="281"/>
        <w:contextualSpacing/>
        <w:jc w:val="both"/>
        <w:rPr>
          <w:b/>
          <w:i/>
          <w:sz w:val="28"/>
          <w:lang w:val="en-GB"/>
        </w:rPr>
      </w:pPr>
      <w:r w:rsidRPr="00D82B8A">
        <w:rPr>
          <w:b/>
          <w:i/>
          <w:sz w:val="28"/>
          <w:lang w:val="en-GB"/>
        </w:rPr>
        <w:t>Upward intra- and inter-generational mobility in Norway</w:t>
      </w:r>
      <w:r w:rsidR="005113F8" w:rsidRPr="00D82B8A">
        <w:rPr>
          <w:b/>
          <w:i/>
          <w:sz w:val="28"/>
          <w:lang w:val="en-GB"/>
        </w:rPr>
        <w:t xml:space="preserve"> </w:t>
      </w:r>
      <w:r w:rsidR="00783A04" w:rsidRPr="00D82B8A">
        <w:rPr>
          <w:b/>
          <w:i/>
          <w:sz w:val="28"/>
          <w:lang w:val="en-GB"/>
        </w:rPr>
        <w:t>(</w:t>
      </w:r>
      <w:r w:rsidR="0087756E" w:rsidRPr="00D82B8A">
        <w:rPr>
          <w:b/>
          <w:i/>
          <w:sz w:val="28"/>
          <w:lang w:val="en-GB"/>
        </w:rPr>
        <w:t>f</w:t>
      </w:r>
      <w:r w:rsidR="005113F8" w:rsidRPr="00D82B8A">
        <w:rPr>
          <w:b/>
          <w:i/>
          <w:sz w:val="28"/>
          <w:lang w:val="en-GB"/>
        </w:rPr>
        <w:t>uture)</w:t>
      </w:r>
    </w:p>
    <w:p w14:paraId="7F917219" w14:textId="77777777" w:rsidR="00E22873" w:rsidRPr="00D82B8A" w:rsidRDefault="00E22873" w:rsidP="0021208A">
      <w:pPr>
        <w:tabs>
          <w:tab w:val="left" w:pos="284"/>
        </w:tabs>
        <w:spacing w:line="480" w:lineRule="auto"/>
        <w:ind w:left="284" w:right="281"/>
        <w:contextualSpacing/>
        <w:jc w:val="both"/>
        <w:rPr>
          <w:lang w:val="en-GB"/>
        </w:rPr>
      </w:pPr>
    </w:p>
    <w:p w14:paraId="02C17FD8" w14:textId="3A9566FF" w:rsidR="00E22873" w:rsidRPr="00D82B8A" w:rsidRDefault="00E22873" w:rsidP="0021208A">
      <w:pPr>
        <w:tabs>
          <w:tab w:val="left" w:pos="284"/>
        </w:tabs>
        <w:spacing w:line="480" w:lineRule="auto"/>
        <w:ind w:left="284" w:right="281"/>
        <w:contextualSpacing/>
        <w:jc w:val="both"/>
        <w:rPr>
          <w:lang w:val="en-GB"/>
        </w:rPr>
      </w:pPr>
      <w:r w:rsidRPr="00D82B8A">
        <w:rPr>
          <w:lang w:val="en-GB"/>
        </w:rPr>
        <w:t>Another reason for migrants</w:t>
      </w:r>
      <w:r w:rsidR="00C60BDD" w:rsidRPr="00D82B8A">
        <w:rPr>
          <w:lang w:val="en-GB"/>
        </w:rPr>
        <w:t>’</w:t>
      </w:r>
      <w:r w:rsidRPr="00D82B8A">
        <w:rPr>
          <w:lang w:val="en-GB"/>
        </w:rPr>
        <w:t xml:space="preserve"> largely positive evaluations of their present position in the local societal structure in Norway is the prospect of employment careers in </w:t>
      </w:r>
      <w:r w:rsidR="0042751E" w:rsidRPr="00D82B8A">
        <w:rPr>
          <w:i/>
          <w:lang w:val="en-GB"/>
        </w:rPr>
        <w:t>Coastland</w:t>
      </w:r>
      <w:r w:rsidR="00456847" w:rsidRPr="00D82B8A">
        <w:rPr>
          <w:i/>
          <w:lang w:val="en-GB"/>
        </w:rPr>
        <w:t>’</w:t>
      </w:r>
      <w:r w:rsidR="0016494F" w:rsidRPr="00D82B8A">
        <w:rPr>
          <w:i/>
          <w:lang w:val="en-GB"/>
        </w:rPr>
        <w:t>s</w:t>
      </w:r>
      <w:r w:rsidRPr="00D82B8A">
        <w:rPr>
          <w:lang w:val="en-GB"/>
        </w:rPr>
        <w:t xml:space="preserve"> labour market. As noted, many are highly educated. Once they master Norwegian, they will be eligible for jobs with better wage</w:t>
      </w:r>
      <w:r w:rsidR="009C3F83" w:rsidRPr="00D82B8A">
        <w:rPr>
          <w:lang w:val="en-GB"/>
        </w:rPr>
        <w:t>s</w:t>
      </w:r>
      <w:r w:rsidRPr="00D82B8A">
        <w:rPr>
          <w:lang w:val="en-GB"/>
        </w:rPr>
        <w:t xml:space="preserve"> and work conditions, as well as a higher social standing, in the </w:t>
      </w:r>
      <w:r w:rsidR="0042751E" w:rsidRPr="00D82B8A">
        <w:rPr>
          <w:i/>
          <w:lang w:val="en-GB"/>
        </w:rPr>
        <w:t>Coastland</w:t>
      </w:r>
      <w:r w:rsidRPr="00D82B8A">
        <w:rPr>
          <w:lang w:val="en-GB"/>
        </w:rPr>
        <w:t xml:space="preserve"> community. </w:t>
      </w:r>
      <w:r w:rsidR="00456847" w:rsidRPr="00D82B8A">
        <w:rPr>
          <w:lang w:val="en-GB"/>
        </w:rPr>
        <w:t>T</w:t>
      </w:r>
      <w:r w:rsidRPr="00D82B8A">
        <w:rPr>
          <w:lang w:val="en-GB"/>
        </w:rPr>
        <w:t xml:space="preserve">he </w:t>
      </w:r>
      <w:r w:rsidR="00C60BDD" w:rsidRPr="00D82B8A">
        <w:rPr>
          <w:lang w:val="en-GB"/>
        </w:rPr>
        <w:t>data</w:t>
      </w:r>
      <w:r w:rsidR="00456847" w:rsidRPr="00D82B8A">
        <w:rPr>
          <w:lang w:val="en-GB"/>
        </w:rPr>
        <w:t xml:space="preserve"> contains</w:t>
      </w:r>
      <w:r w:rsidRPr="00D82B8A">
        <w:rPr>
          <w:lang w:val="en-GB"/>
        </w:rPr>
        <w:t xml:space="preserve"> several examples of </w:t>
      </w:r>
      <w:r w:rsidR="00920F51" w:rsidRPr="00D82B8A">
        <w:rPr>
          <w:lang w:val="en-GB"/>
        </w:rPr>
        <w:t>CEE</w:t>
      </w:r>
      <w:r w:rsidRPr="00D82B8A">
        <w:rPr>
          <w:lang w:val="en-GB"/>
        </w:rPr>
        <w:t xml:space="preserve"> migrants </w:t>
      </w:r>
      <w:r w:rsidR="00580A3F" w:rsidRPr="00D82B8A">
        <w:rPr>
          <w:lang w:val="en-GB"/>
        </w:rPr>
        <w:t xml:space="preserve">who </w:t>
      </w:r>
      <w:r w:rsidR="00C60BDD" w:rsidRPr="00D82B8A">
        <w:rPr>
          <w:lang w:val="en-GB"/>
        </w:rPr>
        <w:t>began</w:t>
      </w:r>
      <w:r w:rsidRPr="00D82B8A">
        <w:rPr>
          <w:lang w:val="en-GB"/>
        </w:rPr>
        <w:t xml:space="preserve"> as manual workers in the fish processing industry </w:t>
      </w:r>
      <w:r w:rsidR="00580A3F" w:rsidRPr="00D82B8A">
        <w:rPr>
          <w:lang w:val="en-GB"/>
        </w:rPr>
        <w:t>and now work</w:t>
      </w:r>
      <w:r w:rsidRPr="00D82B8A">
        <w:rPr>
          <w:lang w:val="en-GB"/>
        </w:rPr>
        <w:t xml:space="preserve"> in </w:t>
      </w:r>
      <w:r w:rsidR="00580A3F" w:rsidRPr="00D82B8A">
        <w:rPr>
          <w:lang w:val="en-GB"/>
        </w:rPr>
        <w:t xml:space="preserve">better jobs in the </w:t>
      </w:r>
      <w:r w:rsidRPr="00D82B8A">
        <w:rPr>
          <w:lang w:val="en-GB"/>
        </w:rPr>
        <w:t xml:space="preserve">private and public sectors. </w:t>
      </w:r>
      <w:r w:rsidR="001F7915" w:rsidRPr="00D82B8A">
        <w:rPr>
          <w:lang w:val="en-GB"/>
        </w:rPr>
        <w:t>Many</w:t>
      </w:r>
      <w:r w:rsidR="00514DDC" w:rsidRPr="00D82B8A">
        <w:rPr>
          <w:lang w:val="en-GB"/>
        </w:rPr>
        <w:t xml:space="preserve"> of the</w:t>
      </w:r>
      <w:r w:rsidR="001F7915" w:rsidRPr="00D82B8A">
        <w:rPr>
          <w:lang w:val="en-GB"/>
        </w:rPr>
        <w:t>m</w:t>
      </w:r>
      <w:r w:rsidR="00514DDC" w:rsidRPr="00D82B8A">
        <w:rPr>
          <w:lang w:val="en-GB"/>
        </w:rPr>
        <w:t xml:space="preserve"> had also replaced their initial temporary rental housing arrangements with permanent ho</w:t>
      </w:r>
      <w:r w:rsidR="001F7915" w:rsidRPr="00D82B8A">
        <w:rPr>
          <w:lang w:val="en-GB"/>
        </w:rPr>
        <w:t>me</w:t>
      </w:r>
      <w:r w:rsidR="00514DDC" w:rsidRPr="00D82B8A">
        <w:rPr>
          <w:lang w:val="en-GB"/>
        </w:rPr>
        <w:t xml:space="preserve"> ownership, </w:t>
      </w:r>
      <w:r w:rsidR="00C97BB8" w:rsidRPr="00D82B8A">
        <w:rPr>
          <w:lang w:val="en-GB"/>
        </w:rPr>
        <w:t xml:space="preserve">which, in addition to </w:t>
      </w:r>
      <w:r w:rsidR="00514DDC" w:rsidRPr="00D82B8A">
        <w:rPr>
          <w:lang w:val="en-GB"/>
        </w:rPr>
        <w:t xml:space="preserve">other </w:t>
      </w:r>
      <w:r w:rsidR="00C97BB8" w:rsidRPr="00D82B8A">
        <w:rPr>
          <w:lang w:val="en-GB"/>
        </w:rPr>
        <w:t>aspects of social mobility,</w:t>
      </w:r>
      <w:r w:rsidR="00514DDC" w:rsidRPr="00D82B8A">
        <w:rPr>
          <w:lang w:val="en-GB"/>
        </w:rPr>
        <w:t xml:space="preserve"> were within the reach of local standards of middle</w:t>
      </w:r>
      <w:r w:rsidR="001F7915" w:rsidRPr="00D82B8A">
        <w:rPr>
          <w:lang w:val="en-GB"/>
        </w:rPr>
        <w:t>-</w:t>
      </w:r>
      <w:r w:rsidR="00514DDC" w:rsidRPr="00D82B8A">
        <w:rPr>
          <w:lang w:val="en-GB"/>
        </w:rPr>
        <w:t>class living.</w:t>
      </w:r>
    </w:p>
    <w:p w14:paraId="0994261C" w14:textId="77777777" w:rsidR="007B1301" w:rsidRPr="00D82B8A" w:rsidRDefault="007B1301" w:rsidP="0021208A">
      <w:pPr>
        <w:tabs>
          <w:tab w:val="left" w:pos="284"/>
        </w:tabs>
        <w:spacing w:line="480" w:lineRule="auto"/>
        <w:ind w:left="284" w:right="281"/>
        <w:contextualSpacing/>
        <w:jc w:val="both"/>
        <w:rPr>
          <w:lang w:val="en-GB"/>
        </w:rPr>
      </w:pPr>
    </w:p>
    <w:p w14:paraId="4702B9D8" w14:textId="5ECD5E84" w:rsidR="009C5926" w:rsidRPr="00D82B8A" w:rsidRDefault="007B1301" w:rsidP="0021208A">
      <w:pPr>
        <w:tabs>
          <w:tab w:val="left" w:pos="284"/>
        </w:tabs>
        <w:spacing w:line="480" w:lineRule="auto"/>
        <w:ind w:left="284" w:right="281"/>
        <w:contextualSpacing/>
        <w:jc w:val="both"/>
        <w:rPr>
          <w:lang w:val="en-GB"/>
        </w:rPr>
      </w:pPr>
      <w:r w:rsidRPr="00D82B8A">
        <w:rPr>
          <w:lang w:val="en-GB"/>
        </w:rPr>
        <w:t>In other words, working</w:t>
      </w:r>
      <w:r w:rsidR="00C97BB8" w:rsidRPr="00D82B8A">
        <w:rPr>
          <w:lang w:val="en-GB"/>
        </w:rPr>
        <w:t>-</w:t>
      </w:r>
      <w:r w:rsidRPr="00D82B8A">
        <w:rPr>
          <w:lang w:val="en-GB"/>
        </w:rPr>
        <w:t xml:space="preserve">class </w:t>
      </w:r>
      <w:r w:rsidR="00C97BB8" w:rsidRPr="00D82B8A">
        <w:rPr>
          <w:lang w:val="en-GB"/>
        </w:rPr>
        <w:t>stints</w:t>
      </w:r>
      <w:r w:rsidRPr="00D82B8A">
        <w:rPr>
          <w:lang w:val="en-GB"/>
        </w:rPr>
        <w:t xml:space="preserve"> at the fish processing </w:t>
      </w:r>
      <w:r w:rsidR="004B78C6" w:rsidRPr="00D82B8A">
        <w:rPr>
          <w:lang w:val="en-GB"/>
        </w:rPr>
        <w:t>facilities</w:t>
      </w:r>
      <w:r w:rsidRPr="00D82B8A">
        <w:rPr>
          <w:lang w:val="en-GB"/>
        </w:rPr>
        <w:t xml:space="preserve"> are not </w:t>
      </w:r>
      <w:r w:rsidR="00C97BB8" w:rsidRPr="00D82B8A">
        <w:rPr>
          <w:lang w:val="en-GB"/>
        </w:rPr>
        <w:t>regarded</w:t>
      </w:r>
      <w:r w:rsidRPr="00D82B8A">
        <w:rPr>
          <w:lang w:val="en-GB"/>
        </w:rPr>
        <w:t xml:space="preserve"> as dead-end jobs, and the informants did not see themselves as forever confined to their present locations in the community. Rather, they expressed </w:t>
      </w:r>
      <w:r w:rsidR="00AA0A6F" w:rsidRPr="00D82B8A">
        <w:rPr>
          <w:lang w:val="en-GB"/>
        </w:rPr>
        <w:t>a sense</w:t>
      </w:r>
      <w:r w:rsidRPr="00D82B8A">
        <w:rPr>
          <w:lang w:val="en-GB"/>
        </w:rPr>
        <w:t xml:space="preserve"> of opportunit</w:t>
      </w:r>
      <w:r w:rsidR="00AA0A6F" w:rsidRPr="00D82B8A">
        <w:rPr>
          <w:lang w:val="en-GB"/>
        </w:rPr>
        <w:t>y</w:t>
      </w:r>
      <w:r w:rsidRPr="00D82B8A">
        <w:rPr>
          <w:lang w:val="en-GB"/>
        </w:rPr>
        <w:t>, partly reflecting their accumulated mobility</w:t>
      </w:r>
      <w:r w:rsidR="00D36784" w:rsidRPr="00D82B8A">
        <w:rPr>
          <w:lang w:val="en-GB"/>
        </w:rPr>
        <w:t>/motility</w:t>
      </w:r>
      <w:r w:rsidRPr="00D82B8A">
        <w:rPr>
          <w:lang w:val="en-GB"/>
        </w:rPr>
        <w:t xml:space="preserve"> capital (Kaufmann, 2010</w:t>
      </w:r>
      <w:r w:rsidR="00D36784" w:rsidRPr="00D82B8A">
        <w:rPr>
          <w:lang w:val="en-GB"/>
        </w:rPr>
        <w:t>; Kaufmann et al., 2004</w:t>
      </w:r>
      <w:r w:rsidRPr="00D82B8A">
        <w:rPr>
          <w:lang w:val="en-GB"/>
        </w:rPr>
        <w:t>)</w:t>
      </w:r>
      <w:r w:rsidR="00514DDC" w:rsidRPr="00D82B8A">
        <w:rPr>
          <w:lang w:val="en-GB"/>
        </w:rPr>
        <w:t xml:space="preserve">; </w:t>
      </w:r>
      <w:r w:rsidR="00A5503A" w:rsidRPr="00D82B8A">
        <w:rPr>
          <w:lang w:val="en-GB"/>
        </w:rPr>
        <w:t xml:space="preserve">because of </w:t>
      </w:r>
      <w:r w:rsidR="00514DDC" w:rsidRPr="00D82B8A">
        <w:rPr>
          <w:lang w:val="en-GB"/>
        </w:rPr>
        <w:t>t</w:t>
      </w:r>
      <w:r w:rsidRPr="00D82B8A">
        <w:rPr>
          <w:lang w:val="en-GB"/>
        </w:rPr>
        <w:t>heir transnational migration careers</w:t>
      </w:r>
      <w:r w:rsidR="00A5503A" w:rsidRPr="00D82B8A">
        <w:rPr>
          <w:lang w:val="en-GB"/>
        </w:rPr>
        <w:t>, they</w:t>
      </w:r>
      <w:r w:rsidRPr="00D82B8A">
        <w:rPr>
          <w:lang w:val="en-GB"/>
        </w:rPr>
        <w:t xml:space="preserve"> h</w:t>
      </w:r>
      <w:r w:rsidR="00514DDC" w:rsidRPr="00D82B8A">
        <w:rPr>
          <w:lang w:val="en-GB"/>
        </w:rPr>
        <w:t xml:space="preserve">ad already proven their </w:t>
      </w:r>
      <w:r w:rsidR="004B78C6" w:rsidRPr="00D82B8A">
        <w:rPr>
          <w:lang w:val="en-GB"/>
        </w:rPr>
        <w:t>abilit</w:t>
      </w:r>
      <w:r w:rsidR="00A5503A" w:rsidRPr="00D82B8A">
        <w:rPr>
          <w:lang w:val="en-GB"/>
        </w:rPr>
        <w:t>y</w:t>
      </w:r>
      <w:r w:rsidR="00514DDC" w:rsidRPr="00D82B8A">
        <w:rPr>
          <w:lang w:val="en-GB"/>
        </w:rPr>
        <w:t xml:space="preserve"> </w:t>
      </w:r>
      <w:r w:rsidRPr="00D82B8A">
        <w:rPr>
          <w:lang w:val="en-GB"/>
        </w:rPr>
        <w:t xml:space="preserve">to navigate </w:t>
      </w:r>
      <w:r w:rsidR="00514DDC" w:rsidRPr="00D82B8A">
        <w:rPr>
          <w:lang w:val="en-GB"/>
        </w:rPr>
        <w:t xml:space="preserve">their lives in difficult times. </w:t>
      </w:r>
      <w:r w:rsidR="00E22873" w:rsidRPr="00D82B8A">
        <w:rPr>
          <w:lang w:val="en-GB"/>
        </w:rPr>
        <w:t>It is impos</w:t>
      </w:r>
      <w:r w:rsidR="00E22873" w:rsidRPr="00D82B8A">
        <w:rPr>
          <w:lang w:val="en-GB"/>
        </w:rPr>
        <w:lastRenderedPageBreak/>
        <w:t>sible to assess the realism in the migrants</w:t>
      </w:r>
      <w:r w:rsidR="00AA0A6F" w:rsidRPr="00D82B8A">
        <w:rPr>
          <w:lang w:val="en-GB"/>
        </w:rPr>
        <w:t>’</w:t>
      </w:r>
      <w:r w:rsidR="00E22873" w:rsidRPr="00D82B8A">
        <w:rPr>
          <w:lang w:val="en-GB"/>
        </w:rPr>
        <w:t xml:space="preserve"> ambitions for their own upward mobility</w:t>
      </w:r>
      <w:r w:rsidR="00AA0A6F" w:rsidRPr="00D82B8A">
        <w:rPr>
          <w:lang w:val="en-GB"/>
        </w:rPr>
        <w:t xml:space="preserve"> –</w:t>
      </w:r>
      <w:r w:rsidR="00E22873" w:rsidRPr="00D82B8A">
        <w:rPr>
          <w:lang w:val="en-GB"/>
        </w:rPr>
        <w:t xml:space="preserve"> intra-generational mobility</w:t>
      </w:r>
      <w:r w:rsidR="00AA0A6F" w:rsidRPr="00D82B8A">
        <w:rPr>
          <w:lang w:val="en-GB"/>
        </w:rPr>
        <w:t xml:space="preserve"> –</w:t>
      </w:r>
      <w:r w:rsidR="00B76273" w:rsidRPr="00D82B8A">
        <w:rPr>
          <w:lang w:val="en-GB"/>
        </w:rPr>
        <w:t xml:space="preserve"> </w:t>
      </w:r>
      <w:r w:rsidR="00AA0A6F" w:rsidRPr="00D82B8A">
        <w:rPr>
          <w:lang w:val="en-GB"/>
        </w:rPr>
        <w:t xml:space="preserve">as </w:t>
      </w:r>
      <w:r w:rsidR="00B76273" w:rsidRPr="00D82B8A">
        <w:rPr>
          <w:lang w:val="en-GB"/>
        </w:rPr>
        <w:t>th</w:t>
      </w:r>
      <w:r w:rsidR="00E22873" w:rsidRPr="00D82B8A">
        <w:rPr>
          <w:lang w:val="en-GB"/>
        </w:rPr>
        <w:t xml:space="preserve">ey have </w:t>
      </w:r>
      <w:r w:rsidR="00B76273" w:rsidRPr="00D82B8A">
        <w:rPr>
          <w:lang w:val="en-GB"/>
        </w:rPr>
        <w:t>only</w:t>
      </w:r>
      <w:r w:rsidR="00E22873" w:rsidRPr="00D82B8A">
        <w:rPr>
          <w:lang w:val="en-GB"/>
        </w:rPr>
        <w:t xml:space="preserve"> been around for a few years. While many studies suggest that such mobility is low for most migrants in typical secondary labour market jobs, </w:t>
      </w:r>
      <w:r w:rsidR="0042751E" w:rsidRPr="00D82B8A">
        <w:rPr>
          <w:i/>
          <w:lang w:val="en-GB"/>
        </w:rPr>
        <w:t>Coastland</w:t>
      </w:r>
      <w:r w:rsidR="00E22873" w:rsidRPr="00D82B8A">
        <w:rPr>
          <w:lang w:val="en-GB"/>
        </w:rPr>
        <w:t xml:space="preserve"> may pr</w:t>
      </w:r>
      <w:r w:rsidR="00A5503A" w:rsidRPr="00D82B8A">
        <w:rPr>
          <w:lang w:val="en-GB"/>
        </w:rPr>
        <w:t>esent</w:t>
      </w:r>
      <w:r w:rsidR="00E22873" w:rsidRPr="00D82B8A">
        <w:rPr>
          <w:lang w:val="en-GB"/>
        </w:rPr>
        <w:t xml:space="preserve"> another pattern</w:t>
      </w:r>
      <w:r w:rsidR="00AA0A6F" w:rsidRPr="00D82B8A">
        <w:rPr>
          <w:lang w:val="en-GB"/>
        </w:rPr>
        <w:t>,</w:t>
      </w:r>
      <w:r w:rsidR="00E22873" w:rsidRPr="00D82B8A">
        <w:rPr>
          <w:lang w:val="en-GB"/>
        </w:rPr>
        <w:t xml:space="preserve"> and </w:t>
      </w:r>
      <w:r w:rsidR="00B76273" w:rsidRPr="00D82B8A">
        <w:rPr>
          <w:lang w:val="en-GB"/>
        </w:rPr>
        <w:t>the</w:t>
      </w:r>
      <w:r w:rsidR="00A5503A" w:rsidRPr="00D82B8A">
        <w:rPr>
          <w:lang w:val="en-GB"/>
        </w:rPr>
        <w:t xml:space="preserve"> migrants</w:t>
      </w:r>
      <w:r w:rsidR="00B76273" w:rsidRPr="00D82B8A">
        <w:rPr>
          <w:lang w:val="en-GB"/>
        </w:rPr>
        <w:t xml:space="preserve"> may</w:t>
      </w:r>
      <w:r w:rsidR="00E22873" w:rsidRPr="00D82B8A">
        <w:rPr>
          <w:lang w:val="en-GB"/>
        </w:rPr>
        <w:t xml:space="preserve"> actually </w:t>
      </w:r>
      <w:r w:rsidR="00B76273" w:rsidRPr="00D82B8A">
        <w:rPr>
          <w:lang w:val="en-GB"/>
        </w:rPr>
        <w:t>be</w:t>
      </w:r>
      <w:r w:rsidR="00E22873" w:rsidRPr="00D82B8A">
        <w:rPr>
          <w:lang w:val="en-GB"/>
        </w:rPr>
        <w:t xml:space="preserve"> able to </w:t>
      </w:r>
      <w:r w:rsidR="00B76273" w:rsidRPr="00D82B8A">
        <w:rPr>
          <w:lang w:val="en-GB"/>
        </w:rPr>
        <w:t xml:space="preserve">experience </w:t>
      </w:r>
      <w:r w:rsidR="00E22873" w:rsidRPr="00D82B8A">
        <w:rPr>
          <w:lang w:val="en-GB"/>
        </w:rPr>
        <w:t xml:space="preserve">upward </w:t>
      </w:r>
      <w:r w:rsidR="00B76273" w:rsidRPr="00D82B8A">
        <w:rPr>
          <w:lang w:val="en-GB"/>
        </w:rPr>
        <w:t xml:space="preserve">movement </w:t>
      </w:r>
      <w:r w:rsidR="00E22873" w:rsidRPr="00D82B8A">
        <w:rPr>
          <w:lang w:val="en-GB"/>
        </w:rPr>
        <w:t>in the local social</w:t>
      </w:r>
      <w:r w:rsidR="00514DDC" w:rsidRPr="00D82B8A">
        <w:rPr>
          <w:lang w:val="en-GB"/>
        </w:rPr>
        <w:t xml:space="preserve"> structure (T-III in Figure 1), or by invest</w:t>
      </w:r>
      <w:r w:rsidR="00AA0A6F" w:rsidRPr="00D82B8A">
        <w:rPr>
          <w:lang w:val="en-GB"/>
        </w:rPr>
        <w:t>ing</w:t>
      </w:r>
      <w:r w:rsidR="00514DDC" w:rsidRPr="00D82B8A">
        <w:rPr>
          <w:lang w:val="en-GB"/>
        </w:rPr>
        <w:t xml:space="preserve"> their </w:t>
      </w:r>
      <w:r w:rsidR="00AA0A6F" w:rsidRPr="00D82B8A">
        <w:rPr>
          <w:lang w:val="en-GB"/>
        </w:rPr>
        <w:t>‘</w:t>
      </w:r>
      <w:r w:rsidR="00514DDC" w:rsidRPr="00D82B8A">
        <w:rPr>
          <w:lang w:val="en-GB"/>
        </w:rPr>
        <w:t>post-migration capital</w:t>
      </w:r>
      <w:r w:rsidR="00AA0A6F" w:rsidRPr="00D82B8A">
        <w:rPr>
          <w:lang w:val="en-GB"/>
        </w:rPr>
        <w:t>’</w:t>
      </w:r>
      <w:r w:rsidR="00514DDC" w:rsidRPr="00D82B8A">
        <w:rPr>
          <w:lang w:val="en-GB"/>
        </w:rPr>
        <w:t xml:space="preserve"> </w:t>
      </w:r>
      <w:r w:rsidR="008973FD" w:rsidRPr="00D82B8A">
        <w:rPr>
          <w:lang w:val="en-GB"/>
        </w:rPr>
        <w:t xml:space="preserve">(Moret, 2016: 1456) </w:t>
      </w:r>
      <w:r w:rsidR="00514DDC" w:rsidRPr="00D82B8A">
        <w:rPr>
          <w:lang w:val="en-GB"/>
        </w:rPr>
        <w:t>in othe</w:t>
      </w:r>
      <w:r w:rsidR="008973FD" w:rsidRPr="00D82B8A">
        <w:rPr>
          <w:lang w:val="en-GB"/>
        </w:rPr>
        <w:t>r locations in Norway or abroad.</w:t>
      </w:r>
    </w:p>
    <w:p w14:paraId="421B3ED3" w14:textId="77777777" w:rsidR="009C5926" w:rsidRPr="00D82B8A" w:rsidRDefault="009C5926" w:rsidP="0021208A">
      <w:pPr>
        <w:tabs>
          <w:tab w:val="left" w:pos="284"/>
        </w:tabs>
        <w:spacing w:line="480" w:lineRule="auto"/>
        <w:ind w:left="284" w:right="281"/>
        <w:contextualSpacing/>
        <w:jc w:val="both"/>
        <w:rPr>
          <w:lang w:val="en-GB"/>
        </w:rPr>
      </w:pPr>
    </w:p>
    <w:p w14:paraId="5467BD09" w14:textId="35977E82" w:rsidR="00D33230" w:rsidRPr="00D82B8A" w:rsidRDefault="00E22873" w:rsidP="00565228">
      <w:pPr>
        <w:tabs>
          <w:tab w:val="left" w:pos="284"/>
        </w:tabs>
        <w:spacing w:line="480" w:lineRule="auto"/>
        <w:ind w:left="284" w:right="281"/>
        <w:contextualSpacing/>
        <w:jc w:val="both"/>
        <w:rPr>
          <w:lang w:val="en-GB"/>
        </w:rPr>
      </w:pPr>
      <w:r w:rsidRPr="00D82B8A">
        <w:rPr>
          <w:lang w:val="en-GB"/>
        </w:rPr>
        <w:t xml:space="preserve">Equally interesting are impressions from the interviews with the offspring of the migrant workers in the </w:t>
      </w:r>
      <w:r w:rsidR="0042751E" w:rsidRPr="00D82B8A">
        <w:rPr>
          <w:i/>
          <w:lang w:val="en-GB"/>
        </w:rPr>
        <w:t>Coastla</w:t>
      </w:r>
      <w:r w:rsidR="0042751E" w:rsidRPr="00D82B8A">
        <w:rPr>
          <w:lang w:val="en-GB"/>
        </w:rPr>
        <w:t>nd</w:t>
      </w:r>
      <w:r w:rsidR="00B76273" w:rsidRPr="00D82B8A">
        <w:rPr>
          <w:lang w:val="en-GB"/>
        </w:rPr>
        <w:t xml:space="preserve"> area</w:t>
      </w:r>
      <w:r w:rsidRPr="00D82B8A">
        <w:rPr>
          <w:lang w:val="en-GB"/>
        </w:rPr>
        <w:t xml:space="preserve">. </w:t>
      </w:r>
      <w:r w:rsidR="00D33230" w:rsidRPr="00D82B8A">
        <w:rPr>
          <w:lang w:val="en-GB"/>
        </w:rPr>
        <w:t>They confirm</w:t>
      </w:r>
      <w:r w:rsidR="008A09C9" w:rsidRPr="00D82B8A">
        <w:rPr>
          <w:lang w:val="en-GB"/>
        </w:rPr>
        <w:t>ed</w:t>
      </w:r>
      <w:r w:rsidR="00D33230" w:rsidRPr="00D82B8A">
        <w:rPr>
          <w:lang w:val="en-GB"/>
        </w:rPr>
        <w:t xml:space="preserve"> the downward social mobility of their parents. </w:t>
      </w:r>
      <w:r w:rsidR="00AA0A6F" w:rsidRPr="00D82B8A">
        <w:rPr>
          <w:lang w:val="en-GB"/>
        </w:rPr>
        <w:t>‘</w:t>
      </w:r>
      <w:r w:rsidR="00B61427" w:rsidRPr="00D82B8A">
        <w:rPr>
          <w:lang w:val="en-GB"/>
        </w:rPr>
        <w:t>Nobody thrives at</w:t>
      </w:r>
      <w:r w:rsidR="00854D24" w:rsidRPr="00D82B8A">
        <w:rPr>
          <w:lang w:val="en-GB"/>
        </w:rPr>
        <w:t xml:space="preserve"> the </w:t>
      </w:r>
      <w:r w:rsidR="00B61427" w:rsidRPr="00D82B8A">
        <w:rPr>
          <w:lang w:val="en-GB"/>
        </w:rPr>
        <w:t>fish processing factory</w:t>
      </w:r>
      <w:r w:rsidR="00AA0A6F" w:rsidRPr="00D82B8A">
        <w:rPr>
          <w:lang w:val="en-GB"/>
        </w:rPr>
        <w:t>’</w:t>
      </w:r>
      <w:r w:rsidR="00B61427" w:rsidRPr="00D82B8A">
        <w:rPr>
          <w:lang w:val="en-GB"/>
        </w:rPr>
        <w:t xml:space="preserve">, </w:t>
      </w:r>
      <w:r w:rsidR="001916AE" w:rsidRPr="00D82B8A">
        <w:rPr>
          <w:lang w:val="en-GB"/>
        </w:rPr>
        <w:t>declared</w:t>
      </w:r>
      <w:r w:rsidR="00B61427" w:rsidRPr="00D82B8A">
        <w:rPr>
          <w:lang w:val="en-GB"/>
        </w:rPr>
        <w:t xml:space="preserve"> </w:t>
      </w:r>
      <w:r w:rsidR="00024131" w:rsidRPr="00D82B8A">
        <w:rPr>
          <w:lang w:val="en-GB"/>
        </w:rPr>
        <w:t>Dagmara</w:t>
      </w:r>
      <w:r w:rsidR="00E14C69" w:rsidRPr="00D82B8A">
        <w:rPr>
          <w:lang w:val="en-GB"/>
        </w:rPr>
        <w:t xml:space="preserve"> in </w:t>
      </w:r>
      <w:r w:rsidR="001916AE" w:rsidRPr="00D82B8A">
        <w:rPr>
          <w:lang w:val="en-GB"/>
        </w:rPr>
        <w:t>a</w:t>
      </w:r>
      <w:r w:rsidR="00E14C69" w:rsidRPr="00D82B8A">
        <w:rPr>
          <w:lang w:val="en-GB"/>
        </w:rPr>
        <w:t xml:space="preserve"> focus group interview</w:t>
      </w:r>
      <w:r w:rsidR="001916AE" w:rsidRPr="00D82B8A">
        <w:rPr>
          <w:lang w:val="en-GB"/>
        </w:rPr>
        <w:t>,</w:t>
      </w:r>
      <w:r w:rsidR="00E14C69" w:rsidRPr="00D82B8A">
        <w:rPr>
          <w:lang w:val="en-GB"/>
        </w:rPr>
        <w:t xml:space="preserve"> </w:t>
      </w:r>
      <w:r w:rsidR="001916AE" w:rsidRPr="00D82B8A">
        <w:rPr>
          <w:lang w:val="en-GB"/>
        </w:rPr>
        <w:t>which</w:t>
      </w:r>
      <w:r w:rsidR="00E14C69" w:rsidRPr="00D82B8A">
        <w:rPr>
          <w:lang w:val="en-GB"/>
        </w:rPr>
        <w:t xml:space="preserve"> w</w:t>
      </w:r>
      <w:r w:rsidR="001916AE" w:rsidRPr="00D82B8A">
        <w:rPr>
          <w:lang w:val="en-GB"/>
        </w:rPr>
        <w:t>as</w:t>
      </w:r>
      <w:r w:rsidR="00E14C69" w:rsidRPr="00D82B8A">
        <w:rPr>
          <w:lang w:val="en-GB"/>
        </w:rPr>
        <w:t xml:space="preserve"> supported by the other teenagers. Maria explained</w:t>
      </w:r>
      <w:r w:rsidR="007B1301" w:rsidRPr="00D82B8A">
        <w:rPr>
          <w:lang w:val="en-GB"/>
        </w:rPr>
        <w:t>:</w:t>
      </w:r>
      <w:r w:rsidR="00E14C69" w:rsidRPr="00D82B8A">
        <w:rPr>
          <w:lang w:val="en-GB"/>
        </w:rPr>
        <w:t xml:space="preserve"> </w:t>
      </w:r>
      <w:r w:rsidR="001916AE" w:rsidRPr="00D82B8A">
        <w:rPr>
          <w:lang w:val="en-GB"/>
        </w:rPr>
        <w:t>‘</w:t>
      </w:r>
      <w:r w:rsidR="00E14C69" w:rsidRPr="00D82B8A">
        <w:rPr>
          <w:lang w:val="en-GB"/>
        </w:rPr>
        <w:t>you turn insane there, you stand like a robot, very noisy, you need protection for your ears</w:t>
      </w:r>
      <w:r w:rsidR="001916AE" w:rsidRPr="00D82B8A">
        <w:rPr>
          <w:lang w:val="en-GB"/>
        </w:rPr>
        <w:t>…</w:t>
      </w:r>
      <w:r w:rsidR="00E14C69" w:rsidRPr="00D82B8A">
        <w:rPr>
          <w:lang w:val="en-GB"/>
        </w:rPr>
        <w:t xml:space="preserve"> and you just stand there, do</w:t>
      </w:r>
      <w:r w:rsidR="007B1301" w:rsidRPr="00D82B8A">
        <w:rPr>
          <w:lang w:val="en-GB"/>
        </w:rPr>
        <w:t>ing the same over and over</w:t>
      </w:r>
      <w:r w:rsidR="001916AE" w:rsidRPr="00D82B8A">
        <w:rPr>
          <w:lang w:val="en-GB"/>
        </w:rPr>
        <w:t>…’</w:t>
      </w:r>
      <w:r w:rsidR="00D33230" w:rsidRPr="00D82B8A">
        <w:rPr>
          <w:lang w:val="en-GB"/>
        </w:rPr>
        <w:t xml:space="preserve">. </w:t>
      </w:r>
      <w:r w:rsidR="001916AE" w:rsidRPr="00D82B8A">
        <w:rPr>
          <w:lang w:val="en-GB"/>
        </w:rPr>
        <w:t>T</w:t>
      </w:r>
      <w:r w:rsidR="00E14C69" w:rsidRPr="00D82B8A">
        <w:rPr>
          <w:lang w:val="en-GB"/>
        </w:rPr>
        <w:t xml:space="preserve">hey </w:t>
      </w:r>
      <w:r w:rsidRPr="00D82B8A">
        <w:rPr>
          <w:lang w:val="en-GB"/>
        </w:rPr>
        <w:t>express</w:t>
      </w:r>
      <w:r w:rsidR="00E14C69" w:rsidRPr="00D82B8A">
        <w:rPr>
          <w:lang w:val="en-GB"/>
        </w:rPr>
        <w:t>ed</w:t>
      </w:r>
      <w:r w:rsidRPr="00D82B8A">
        <w:rPr>
          <w:lang w:val="en-GB"/>
        </w:rPr>
        <w:t xml:space="preserve"> clear ambitions for a future life </w:t>
      </w:r>
      <w:r w:rsidR="00D33230" w:rsidRPr="00D82B8A">
        <w:rPr>
          <w:lang w:val="en-GB"/>
        </w:rPr>
        <w:t xml:space="preserve">in the Norwegian middle classes. Alessandra was clear that a blue collar position at </w:t>
      </w:r>
      <w:r w:rsidR="001916AE" w:rsidRPr="00D82B8A">
        <w:rPr>
          <w:lang w:val="en-GB"/>
        </w:rPr>
        <w:t xml:space="preserve">her </w:t>
      </w:r>
      <w:r w:rsidR="00D33230" w:rsidRPr="00D82B8A">
        <w:rPr>
          <w:lang w:val="en-GB"/>
        </w:rPr>
        <w:t>parents</w:t>
      </w:r>
      <w:r w:rsidR="001916AE" w:rsidRPr="00D82B8A">
        <w:rPr>
          <w:lang w:val="en-GB"/>
        </w:rPr>
        <w:t>’</w:t>
      </w:r>
      <w:r w:rsidR="00D33230" w:rsidRPr="00D82B8A">
        <w:rPr>
          <w:lang w:val="en-GB"/>
        </w:rPr>
        <w:t xml:space="preserve"> workplace was completely out of </w:t>
      </w:r>
      <w:r w:rsidR="008A09C9" w:rsidRPr="00D82B8A">
        <w:rPr>
          <w:lang w:val="en-GB"/>
        </w:rPr>
        <w:t xml:space="preserve">the </w:t>
      </w:r>
      <w:r w:rsidR="00D33230" w:rsidRPr="00D82B8A">
        <w:rPr>
          <w:lang w:val="en-GB"/>
        </w:rPr>
        <w:t>question:</w:t>
      </w:r>
    </w:p>
    <w:p w14:paraId="2ACBE327" w14:textId="77777777" w:rsidR="00D33230" w:rsidRPr="00D82B8A" w:rsidRDefault="00D33230" w:rsidP="0021208A">
      <w:pPr>
        <w:tabs>
          <w:tab w:val="left" w:pos="284"/>
        </w:tabs>
        <w:spacing w:line="480" w:lineRule="auto"/>
        <w:ind w:left="284" w:right="281"/>
        <w:contextualSpacing/>
        <w:jc w:val="both"/>
        <w:rPr>
          <w:lang w:val="en-GB"/>
        </w:rPr>
      </w:pPr>
    </w:p>
    <w:p w14:paraId="6AD623AF" w14:textId="2FB408A8" w:rsidR="00D33230" w:rsidRPr="00D82B8A" w:rsidRDefault="00D33230" w:rsidP="0021208A">
      <w:pPr>
        <w:tabs>
          <w:tab w:val="left" w:pos="567"/>
        </w:tabs>
        <w:spacing w:line="480" w:lineRule="auto"/>
        <w:ind w:left="567" w:right="281"/>
        <w:contextualSpacing/>
        <w:jc w:val="both"/>
        <w:rPr>
          <w:sz w:val="22"/>
          <w:szCs w:val="22"/>
          <w:lang w:val="en-GB"/>
        </w:rPr>
      </w:pPr>
      <w:r w:rsidRPr="00D82B8A">
        <w:rPr>
          <w:sz w:val="22"/>
          <w:szCs w:val="22"/>
          <w:lang w:val="en-GB"/>
        </w:rPr>
        <w:t xml:space="preserve">If I were to work in a fish processing </w:t>
      </w:r>
      <w:r w:rsidR="001916AE" w:rsidRPr="00D82B8A">
        <w:rPr>
          <w:sz w:val="22"/>
          <w:szCs w:val="22"/>
          <w:lang w:val="en-GB"/>
        </w:rPr>
        <w:t>facility</w:t>
      </w:r>
      <w:r w:rsidRPr="00D82B8A">
        <w:rPr>
          <w:sz w:val="22"/>
          <w:szCs w:val="22"/>
          <w:lang w:val="en-GB"/>
        </w:rPr>
        <w:t>, it would have to be at the office or something like that. Because I do not want to work there</w:t>
      </w:r>
      <w:r w:rsidR="001916AE" w:rsidRPr="00D82B8A">
        <w:rPr>
          <w:sz w:val="22"/>
          <w:szCs w:val="22"/>
          <w:lang w:val="en-GB"/>
        </w:rPr>
        <w:t>…</w:t>
      </w:r>
      <w:r w:rsidRPr="00D82B8A">
        <w:rPr>
          <w:sz w:val="22"/>
          <w:szCs w:val="22"/>
          <w:lang w:val="en-GB"/>
        </w:rPr>
        <w:t xml:space="preserve"> I do not want to be dealing with the fish directly, physically touching it. </w:t>
      </w:r>
    </w:p>
    <w:p w14:paraId="7A778895" w14:textId="77777777" w:rsidR="00514DDC" w:rsidRPr="00D82B8A" w:rsidRDefault="00514DDC" w:rsidP="0021208A">
      <w:pPr>
        <w:tabs>
          <w:tab w:val="left" w:pos="284"/>
        </w:tabs>
        <w:spacing w:line="480" w:lineRule="auto"/>
        <w:ind w:left="284" w:right="281"/>
        <w:contextualSpacing/>
        <w:jc w:val="both"/>
        <w:rPr>
          <w:lang w:val="en-GB"/>
        </w:rPr>
      </w:pPr>
    </w:p>
    <w:p w14:paraId="7F5DE23C" w14:textId="24CFEB2E" w:rsidR="00E22873" w:rsidRPr="00D82B8A" w:rsidRDefault="009C5926" w:rsidP="0021208A">
      <w:pPr>
        <w:tabs>
          <w:tab w:val="left" w:pos="284"/>
        </w:tabs>
        <w:spacing w:line="480" w:lineRule="auto"/>
        <w:ind w:left="284" w:right="281"/>
        <w:contextualSpacing/>
        <w:jc w:val="both"/>
        <w:rPr>
          <w:b/>
          <w:i/>
          <w:sz w:val="28"/>
          <w:lang w:val="en-GB"/>
        </w:rPr>
      </w:pPr>
      <w:r w:rsidRPr="00D82B8A">
        <w:rPr>
          <w:b/>
          <w:i/>
          <w:sz w:val="28"/>
          <w:lang w:val="en-GB"/>
        </w:rPr>
        <w:t>U</w:t>
      </w:r>
      <w:r w:rsidR="00E22873" w:rsidRPr="00D82B8A">
        <w:rPr>
          <w:b/>
          <w:i/>
          <w:sz w:val="28"/>
          <w:lang w:val="en-GB"/>
        </w:rPr>
        <w:t>pward social mobility in the homeland</w:t>
      </w:r>
      <w:r w:rsidR="005113F8" w:rsidRPr="00D82B8A">
        <w:rPr>
          <w:b/>
          <w:i/>
          <w:sz w:val="28"/>
          <w:lang w:val="en-GB"/>
        </w:rPr>
        <w:t xml:space="preserve"> </w:t>
      </w:r>
      <w:r w:rsidR="00783A04" w:rsidRPr="00D82B8A">
        <w:rPr>
          <w:b/>
          <w:i/>
          <w:sz w:val="28"/>
          <w:lang w:val="en-GB"/>
        </w:rPr>
        <w:t>(</w:t>
      </w:r>
      <w:r w:rsidR="001916AE" w:rsidRPr="00D82B8A">
        <w:rPr>
          <w:b/>
          <w:i/>
          <w:sz w:val="28"/>
          <w:lang w:val="en-GB"/>
        </w:rPr>
        <w:t>f</w:t>
      </w:r>
      <w:r w:rsidR="005113F8" w:rsidRPr="00D82B8A">
        <w:rPr>
          <w:b/>
          <w:i/>
          <w:sz w:val="28"/>
          <w:lang w:val="en-GB"/>
        </w:rPr>
        <w:t>uture)</w:t>
      </w:r>
    </w:p>
    <w:p w14:paraId="4FBD184C" w14:textId="77777777" w:rsidR="00E22873" w:rsidRPr="00D82B8A" w:rsidRDefault="00E22873" w:rsidP="0021208A">
      <w:pPr>
        <w:tabs>
          <w:tab w:val="left" w:pos="284"/>
        </w:tabs>
        <w:spacing w:line="480" w:lineRule="auto"/>
        <w:ind w:left="284" w:right="281"/>
        <w:contextualSpacing/>
        <w:jc w:val="both"/>
        <w:rPr>
          <w:lang w:val="en-GB"/>
        </w:rPr>
      </w:pPr>
    </w:p>
    <w:p w14:paraId="435472F4" w14:textId="565DB01B" w:rsidR="00690EDA" w:rsidRPr="00D82B8A" w:rsidRDefault="00E22873" w:rsidP="0021208A">
      <w:pPr>
        <w:tabs>
          <w:tab w:val="left" w:pos="284"/>
        </w:tabs>
        <w:spacing w:line="480" w:lineRule="auto"/>
        <w:ind w:left="284" w:right="281"/>
        <w:contextualSpacing/>
        <w:jc w:val="both"/>
        <w:rPr>
          <w:lang w:val="en-GB"/>
        </w:rPr>
      </w:pPr>
      <w:r w:rsidRPr="00D82B8A">
        <w:rPr>
          <w:lang w:val="en-GB"/>
        </w:rPr>
        <w:lastRenderedPageBreak/>
        <w:t xml:space="preserve">Many migrants </w:t>
      </w:r>
      <w:r w:rsidR="005664A7" w:rsidRPr="00D82B8A">
        <w:rPr>
          <w:lang w:val="en-GB"/>
        </w:rPr>
        <w:t>intend</w:t>
      </w:r>
      <w:r w:rsidRPr="00D82B8A">
        <w:rPr>
          <w:lang w:val="en-GB"/>
        </w:rPr>
        <w:t xml:space="preserve"> to convert the material wealth </w:t>
      </w:r>
      <w:r w:rsidR="00BA7FD6" w:rsidRPr="00D82B8A">
        <w:rPr>
          <w:lang w:val="en-GB"/>
        </w:rPr>
        <w:t xml:space="preserve">earned </w:t>
      </w:r>
      <w:r w:rsidRPr="00D82B8A">
        <w:rPr>
          <w:lang w:val="en-GB"/>
        </w:rPr>
        <w:t>in Norway to a future permanent upper</w:t>
      </w:r>
      <w:r w:rsidR="00F519BD" w:rsidRPr="00D82B8A">
        <w:rPr>
          <w:lang w:val="en-GB"/>
        </w:rPr>
        <w:t>-</w:t>
      </w:r>
      <w:r w:rsidRPr="00D82B8A">
        <w:rPr>
          <w:lang w:val="en-GB"/>
        </w:rPr>
        <w:t>middle</w:t>
      </w:r>
      <w:r w:rsidR="00F519BD" w:rsidRPr="00D82B8A">
        <w:rPr>
          <w:lang w:val="en-GB"/>
        </w:rPr>
        <w:t>-</w:t>
      </w:r>
      <w:r w:rsidRPr="00D82B8A">
        <w:rPr>
          <w:lang w:val="en-GB"/>
        </w:rPr>
        <w:t>class position in the</w:t>
      </w:r>
      <w:r w:rsidR="00BA7FD6" w:rsidRPr="00D82B8A">
        <w:rPr>
          <w:lang w:val="en-GB"/>
        </w:rPr>
        <w:t>ir</w:t>
      </w:r>
      <w:r w:rsidRPr="00D82B8A">
        <w:rPr>
          <w:lang w:val="en-GB"/>
        </w:rPr>
        <w:t xml:space="preserve"> homeland (T-IV, Figure 1). They invest in houses or apartments or save funds to invest at home. </w:t>
      </w:r>
      <w:r w:rsidR="00514DDC" w:rsidRPr="00D82B8A">
        <w:rPr>
          <w:lang w:val="en-GB"/>
        </w:rPr>
        <w:t>In this sense</w:t>
      </w:r>
      <w:r w:rsidR="00F519BD" w:rsidRPr="00D82B8A">
        <w:rPr>
          <w:lang w:val="en-GB"/>
        </w:rPr>
        <w:t>,</w:t>
      </w:r>
      <w:r w:rsidR="00514DDC" w:rsidRPr="00D82B8A">
        <w:rPr>
          <w:lang w:val="en-GB"/>
        </w:rPr>
        <w:t xml:space="preserve"> they </w:t>
      </w:r>
      <w:r w:rsidR="0092754D" w:rsidRPr="00D82B8A">
        <w:rPr>
          <w:lang w:val="en-GB"/>
        </w:rPr>
        <w:t>a</w:t>
      </w:r>
      <w:r w:rsidR="00514DDC" w:rsidRPr="00D82B8A">
        <w:rPr>
          <w:lang w:val="en-GB"/>
        </w:rPr>
        <w:t xml:space="preserve">re typical </w:t>
      </w:r>
      <w:r w:rsidR="00F519BD" w:rsidRPr="00D82B8A">
        <w:rPr>
          <w:lang w:val="en-GB"/>
        </w:rPr>
        <w:t>‘</w:t>
      </w:r>
      <w:r w:rsidR="00514DDC" w:rsidRPr="00D82B8A">
        <w:rPr>
          <w:lang w:val="en-GB"/>
        </w:rPr>
        <w:t>target earners</w:t>
      </w:r>
      <w:r w:rsidR="00F519BD" w:rsidRPr="00D82B8A">
        <w:rPr>
          <w:lang w:val="en-GB"/>
        </w:rPr>
        <w:t>’</w:t>
      </w:r>
      <w:r w:rsidR="00514DDC" w:rsidRPr="00D82B8A">
        <w:rPr>
          <w:lang w:val="en-GB"/>
        </w:rPr>
        <w:t>; working</w:t>
      </w:r>
      <w:r w:rsidR="00F519BD" w:rsidRPr="00D82B8A">
        <w:rPr>
          <w:lang w:val="en-GB"/>
        </w:rPr>
        <w:t>-</w:t>
      </w:r>
      <w:r w:rsidR="00514DDC" w:rsidRPr="00D82B8A">
        <w:rPr>
          <w:lang w:val="en-GB"/>
        </w:rPr>
        <w:t xml:space="preserve">class work in </w:t>
      </w:r>
      <w:r w:rsidR="0042751E" w:rsidRPr="00D82B8A">
        <w:rPr>
          <w:i/>
          <w:lang w:val="en-GB"/>
        </w:rPr>
        <w:t>Coastland</w:t>
      </w:r>
      <w:r w:rsidR="00514DDC" w:rsidRPr="00D82B8A">
        <w:rPr>
          <w:lang w:val="en-GB"/>
        </w:rPr>
        <w:t xml:space="preserve"> </w:t>
      </w:r>
      <w:r w:rsidR="0092754D" w:rsidRPr="00D82B8A">
        <w:rPr>
          <w:lang w:val="en-GB"/>
        </w:rPr>
        <w:t>i</w:t>
      </w:r>
      <w:r w:rsidR="00514DDC" w:rsidRPr="00D82B8A">
        <w:rPr>
          <w:lang w:val="en-GB"/>
        </w:rPr>
        <w:t>s a mean</w:t>
      </w:r>
      <w:r w:rsidR="00F519BD" w:rsidRPr="00D82B8A">
        <w:rPr>
          <w:lang w:val="en-GB"/>
        </w:rPr>
        <w:t>s</w:t>
      </w:r>
      <w:r w:rsidR="00514DDC" w:rsidRPr="00D82B8A">
        <w:rPr>
          <w:lang w:val="en-GB"/>
        </w:rPr>
        <w:t xml:space="preserve"> to achiev</w:t>
      </w:r>
      <w:r w:rsidR="00F519BD" w:rsidRPr="00D82B8A">
        <w:rPr>
          <w:lang w:val="en-GB"/>
        </w:rPr>
        <w:t>ing</w:t>
      </w:r>
      <w:r w:rsidR="00514DDC" w:rsidRPr="00D82B8A">
        <w:rPr>
          <w:lang w:val="en-GB"/>
        </w:rPr>
        <w:t xml:space="preserve"> a middle</w:t>
      </w:r>
      <w:r w:rsidR="00F519BD" w:rsidRPr="00D82B8A">
        <w:rPr>
          <w:lang w:val="en-GB"/>
        </w:rPr>
        <w:t>-</w:t>
      </w:r>
      <w:r w:rsidR="00514DDC" w:rsidRPr="00D82B8A">
        <w:rPr>
          <w:lang w:val="en-GB"/>
        </w:rPr>
        <w:t>class lifestyle at home.</w:t>
      </w:r>
      <w:r w:rsidR="00690EDA" w:rsidRPr="00D82B8A">
        <w:rPr>
          <w:lang w:val="en-GB"/>
        </w:rPr>
        <w:t xml:space="preserve"> </w:t>
      </w:r>
    </w:p>
    <w:p w14:paraId="5B51E56B" w14:textId="77777777" w:rsidR="00690EDA" w:rsidRPr="00D82B8A" w:rsidRDefault="00690EDA" w:rsidP="0021208A">
      <w:pPr>
        <w:tabs>
          <w:tab w:val="left" w:pos="284"/>
        </w:tabs>
        <w:spacing w:line="480" w:lineRule="auto"/>
        <w:ind w:left="284" w:right="281"/>
        <w:contextualSpacing/>
        <w:jc w:val="both"/>
        <w:rPr>
          <w:lang w:val="en-GB"/>
        </w:rPr>
      </w:pPr>
    </w:p>
    <w:p w14:paraId="3800C12E" w14:textId="732BD839" w:rsidR="00024131" w:rsidRPr="00D82B8A" w:rsidRDefault="000C7D9A" w:rsidP="0021208A">
      <w:pPr>
        <w:tabs>
          <w:tab w:val="left" w:pos="284"/>
        </w:tabs>
        <w:spacing w:line="480" w:lineRule="auto"/>
        <w:ind w:left="284" w:right="281"/>
        <w:contextualSpacing/>
        <w:jc w:val="both"/>
        <w:rPr>
          <w:i/>
          <w:lang w:val="en-GB"/>
        </w:rPr>
      </w:pPr>
      <w:r w:rsidRPr="00D82B8A">
        <w:rPr>
          <w:lang w:val="en-GB"/>
        </w:rPr>
        <w:t>However</w:t>
      </w:r>
      <w:r w:rsidR="00E22873" w:rsidRPr="00D82B8A">
        <w:rPr>
          <w:lang w:val="en-GB"/>
        </w:rPr>
        <w:t xml:space="preserve">, as </w:t>
      </w:r>
      <w:r w:rsidR="00054243" w:rsidRPr="00D82B8A">
        <w:rPr>
          <w:lang w:val="en-GB"/>
        </w:rPr>
        <w:t xml:space="preserve">emphasised </w:t>
      </w:r>
      <w:r w:rsidR="00E22873" w:rsidRPr="00D82B8A">
        <w:rPr>
          <w:lang w:val="en-GB"/>
        </w:rPr>
        <w:t>by Piore (1979)</w:t>
      </w:r>
      <w:r w:rsidR="00BA7FD6" w:rsidRPr="00D82B8A">
        <w:rPr>
          <w:lang w:val="en-GB"/>
        </w:rPr>
        <w:t>,</w:t>
      </w:r>
      <w:r w:rsidR="00C01CCF">
        <w:rPr>
          <w:lang w:val="en-GB"/>
        </w:rPr>
        <w:t xml:space="preserve"> international</w:t>
      </w:r>
      <w:r w:rsidR="00E22873" w:rsidRPr="00D82B8A">
        <w:rPr>
          <w:lang w:val="en-GB"/>
        </w:rPr>
        <w:t xml:space="preserve"> migrants tend to stay longer than planned</w:t>
      </w:r>
      <w:r w:rsidR="00BA7FD6" w:rsidRPr="00D82B8A">
        <w:rPr>
          <w:lang w:val="en-GB"/>
        </w:rPr>
        <w:t>. They</w:t>
      </w:r>
      <w:r w:rsidR="00E22873" w:rsidRPr="00D82B8A">
        <w:rPr>
          <w:lang w:val="en-GB"/>
        </w:rPr>
        <w:t xml:space="preserve"> become accustomed to the host society and i</w:t>
      </w:r>
      <w:r w:rsidR="00BE7321" w:rsidRPr="00D82B8A">
        <w:rPr>
          <w:lang w:val="en-GB"/>
        </w:rPr>
        <w:t xml:space="preserve">ts standards </w:t>
      </w:r>
      <w:r w:rsidRPr="00D82B8A">
        <w:rPr>
          <w:lang w:val="en-GB"/>
        </w:rPr>
        <w:t>o</w:t>
      </w:r>
      <w:r w:rsidR="00BE7321" w:rsidRPr="00D82B8A">
        <w:rPr>
          <w:lang w:val="en-GB"/>
        </w:rPr>
        <w:t>f decent living</w:t>
      </w:r>
      <w:r w:rsidRPr="00D82B8A">
        <w:rPr>
          <w:lang w:val="en-GB"/>
        </w:rPr>
        <w:t>.</w:t>
      </w:r>
      <w:r w:rsidR="00BE7321" w:rsidRPr="00D82B8A">
        <w:rPr>
          <w:lang w:val="en-GB"/>
        </w:rPr>
        <w:t xml:space="preserve"> </w:t>
      </w:r>
      <w:r w:rsidRPr="00D82B8A">
        <w:rPr>
          <w:lang w:val="en-GB"/>
        </w:rPr>
        <w:t>M</w:t>
      </w:r>
      <w:r w:rsidR="00BE7321" w:rsidRPr="00D82B8A">
        <w:rPr>
          <w:lang w:val="en-GB"/>
        </w:rPr>
        <w:t>oreover</w:t>
      </w:r>
      <w:r w:rsidRPr="00D82B8A">
        <w:rPr>
          <w:lang w:val="en-GB"/>
        </w:rPr>
        <w:t>, they</w:t>
      </w:r>
      <w:r w:rsidR="00BE7321" w:rsidRPr="00D82B8A">
        <w:rPr>
          <w:lang w:val="en-GB"/>
        </w:rPr>
        <w:t xml:space="preserve"> invest –</w:t>
      </w:r>
      <w:r w:rsidRPr="00D82B8A">
        <w:rPr>
          <w:lang w:val="en-GB"/>
        </w:rPr>
        <w:t xml:space="preserve"> </w:t>
      </w:r>
      <w:r w:rsidR="00BE7321" w:rsidRPr="00D82B8A">
        <w:rPr>
          <w:lang w:val="en-GB"/>
        </w:rPr>
        <w:t xml:space="preserve">emotionally and financially – in the </w:t>
      </w:r>
      <w:r w:rsidR="0042751E" w:rsidRPr="00D82B8A">
        <w:rPr>
          <w:i/>
          <w:lang w:val="en-GB"/>
        </w:rPr>
        <w:t>Coastland</w:t>
      </w:r>
      <w:r w:rsidR="00BE7321" w:rsidRPr="00D82B8A">
        <w:rPr>
          <w:lang w:val="en-GB"/>
        </w:rPr>
        <w:t xml:space="preserve"> community. </w:t>
      </w:r>
      <w:r w:rsidR="00024131" w:rsidRPr="00D82B8A">
        <w:rPr>
          <w:lang w:val="en-GB"/>
        </w:rPr>
        <w:t>Karol reflected on his difficult choice</w:t>
      </w:r>
      <w:r w:rsidRPr="00D82B8A">
        <w:rPr>
          <w:lang w:val="en-GB"/>
        </w:rPr>
        <w:t>:</w:t>
      </w:r>
      <w:r w:rsidR="00024131" w:rsidRPr="00D82B8A">
        <w:rPr>
          <w:lang w:val="en-GB"/>
        </w:rPr>
        <w:t xml:space="preserve"> </w:t>
      </w:r>
    </w:p>
    <w:p w14:paraId="758274CA" w14:textId="77777777" w:rsidR="00024131" w:rsidRPr="00D82B8A" w:rsidRDefault="00024131" w:rsidP="0021208A">
      <w:pPr>
        <w:tabs>
          <w:tab w:val="left" w:pos="284"/>
        </w:tabs>
        <w:spacing w:line="480" w:lineRule="auto"/>
        <w:ind w:left="284" w:right="281"/>
        <w:contextualSpacing/>
        <w:jc w:val="both"/>
        <w:rPr>
          <w:i/>
          <w:lang w:val="en-GB"/>
        </w:rPr>
      </w:pPr>
    </w:p>
    <w:p w14:paraId="6CB7A2BC" w14:textId="54DDE121" w:rsidR="00BE7321" w:rsidRPr="00D82B8A" w:rsidRDefault="00BE7321" w:rsidP="0021208A">
      <w:pPr>
        <w:spacing w:line="480" w:lineRule="auto"/>
        <w:ind w:left="567" w:right="281"/>
        <w:contextualSpacing/>
        <w:jc w:val="both"/>
        <w:rPr>
          <w:sz w:val="22"/>
          <w:szCs w:val="22"/>
          <w:lang w:val="en-GB"/>
        </w:rPr>
      </w:pPr>
      <w:r w:rsidRPr="00D82B8A">
        <w:rPr>
          <w:sz w:val="22"/>
          <w:szCs w:val="22"/>
          <w:lang w:val="en-GB"/>
        </w:rPr>
        <w:t xml:space="preserve">I expected </w:t>
      </w:r>
      <w:r w:rsidR="00854D24" w:rsidRPr="00D82B8A">
        <w:rPr>
          <w:sz w:val="22"/>
          <w:szCs w:val="22"/>
          <w:lang w:val="en-GB"/>
        </w:rPr>
        <w:t xml:space="preserve">to </w:t>
      </w:r>
      <w:r w:rsidRPr="00D82B8A">
        <w:rPr>
          <w:sz w:val="22"/>
          <w:szCs w:val="22"/>
          <w:lang w:val="en-GB"/>
        </w:rPr>
        <w:t xml:space="preserve">come here, have money, and I would say </w:t>
      </w:r>
      <w:r w:rsidR="000C7D9A" w:rsidRPr="00D82B8A">
        <w:rPr>
          <w:sz w:val="22"/>
          <w:szCs w:val="22"/>
          <w:lang w:val="en-GB"/>
        </w:rPr>
        <w:t>‘</w:t>
      </w:r>
      <w:r w:rsidR="00252CD8" w:rsidRPr="00D82B8A">
        <w:rPr>
          <w:sz w:val="22"/>
          <w:szCs w:val="22"/>
          <w:lang w:val="en-GB"/>
        </w:rPr>
        <w:t>goodbye</w:t>
      </w:r>
      <w:r w:rsidRPr="00D82B8A">
        <w:rPr>
          <w:sz w:val="22"/>
          <w:szCs w:val="22"/>
          <w:lang w:val="en-GB"/>
        </w:rPr>
        <w:t>!</w:t>
      </w:r>
      <w:r w:rsidR="000C7D9A" w:rsidRPr="00D82B8A">
        <w:rPr>
          <w:sz w:val="22"/>
          <w:szCs w:val="22"/>
          <w:lang w:val="en-GB"/>
        </w:rPr>
        <w:t>’</w:t>
      </w:r>
      <w:r w:rsidRPr="00D82B8A">
        <w:rPr>
          <w:sz w:val="22"/>
          <w:szCs w:val="22"/>
          <w:lang w:val="en-GB"/>
        </w:rPr>
        <w:t xml:space="preserve"> but now</w:t>
      </w:r>
      <w:r w:rsidR="000C7D9A" w:rsidRPr="00D82B8A">
        <w:rPr>
          <w:sz w:val="22"/>
          <w:szCs w:val="22"/>
          <w:lang w:val="en-GB"/>
        </w:rPr>
        <w:t>,</w:t>
      </w:r>
      <w:r w:rsidRPr="00D82B8A">
        <w:rPr>
          <w:sz w:val="22"/>
          <w:szCs w:val="22"/>
          <w:lang w:val="en-GB"/>
        </w:rPr>
        <w:t xml:space="preserve"> everything </w:t>
      </w:r>
      <w:r w:rsidR="00854D24" w:rsidRPr="00D82B8A">
        <w:rPr>
          <w:sz w:val="22"/>
          <w:szCs w:val="22"/>
          <w:lang w:val="en-GB"/>
        </w:rPr>
        <w:t xml:space="preserve">has </w:t>
      </w:r>
      <w:r w:rsidRPr="00D82B8A">
        <w:rPr>
          <w:sz w:val="22"/>
          <w:szCs w:val="22"/>
          <w:lang w:val="en-GB"/>
        </w:rPr>
        <w:t>changed. Because I never thought about buying a house here, I wanted to buy a house in Poland. A car…</w:t>
      </w:r>
    </w:p>
    <w:p w14:paraId="5BEB02AD" w14:textId="77777777" w:rsidR="00BE7321" w:rsidRPr="00D82B8A" w:rsidRDefault="00BE7321" w:rsidP="0021208A">
      <w:pPr>
        <w:tabs>
          <w:tab w:val="left" w:pos="284"/>
        </w:tabs>
        <w:spacing w:line="480" w:lineRule="auto"/>
        <w:ind w:left="284" w:right="281"/>
        <w:contextualSpacing/>
        <w:jc w:val="both"/>
        <w:rPr>
          <w:lang w:val="en-GB"/>
        </w:rPr>
      </w:pPr>
    </w:p>
    <w:p w14:paraId="245A093B" w14:textId="3FB8EF8F" w:rsidR="00E22873" w:rsidRPr="00D82B8A" w:rsidRDefault="00E22873" w:rsidP="0021208A">
      <w:pPr>
        <w:tabs>
          <w:tab w:val="left" w:pos="284"/>
        </w:tabs>
        <w:spacing w:line="480" w:lineRule="auto"/>
        <w:ind w:left="284" w:right="281"/>
        <w:contextualSpacing/>
        <w:jc w:val="both"/>
        <w:rPr>
          <w:lang w:val="en-GB"/>
        </w:rPr>
      </w:pPr>
      <w:r w:rsidRPr="00D82B8A">
        <w:rPr>
          <w:lang w:val="en-GB"/>
        </w:rPr>
        <w:t>Over time, the relative affluence fades in importance, and moving back to cash in their homeland upper</w:t>
      </w:r>
      <w:r w:rsidR="008A6B9A" w:rsidRPr="00D82B8A">
        <w:rPr>
          <w:lang w:val="en-GB"/>
        </w:rPr>
        <w:t>-</w:t>
      </w:r>
      <w:r w:rsidRPr="00D82B8A">
        <w:rPr>
          <w:lang w:val="en-GB"/>
        </w:rPr>
        <w:t>middle</w:t>
      </w:r>
      <w:r w:rsidR="008A6B9A" w:rsidRPr="00D82B8A">
        <w:rPr>
          <w:lang w:val="en-GB"/>
        </w:rPr>
        <w:t>-</w:t>
      </w:r>
      <w:r w:rsidRPr="00D82B8A">
        <w:rPr>
          <w:lang w:val="en-GB"/>
        </w:rPr>
        <w:t xml:space="preserve">class position </w:t>
      </w:r>
      <w:r w:rsidR="00BA7FD6" w:rsidRPr="00D82B8A">
        <w:rPr>
          <w:lang w:val="en-GB"/>
        </w:rPr>
        <w:t xml:space="preserve">does not </w:t>
      </w:r>
      <w:r w:rsidRPr="00D82B8A">
        <w:rPr>
          <w:lang w:val="en-GB"/>
        </w:rPr>
        <w:t>look</w:t>
      </w:r>
      <w:r w:rsidR="00BA7FD6" w:rsidRPr="00D82B8A">
        <w:rPr>
          <w:lang w:val="en-GB"/>
        </w:rPr>
        <w:t xml:space="preserve"> as</w:t>
      </w:r>
      <w:r w:rsidRPr="00D82B8A">
        <w:rPr>
          <w:lang w:val="en-GB"/>
        </w:rPr>
        <w:t xml:space="preserve"> attractive</w:t>
      </w:r>
      <w:r w:rsidR="00BA7FD6" w:rsidRPr="00D82B8A">
        <w:rPr>
          <w:lang w:val="en-GB"/>
        </w:rPr>
        <w:t xml:space="preserve"> as it once did</w:t>
      </w:r>
      <w:r w:rsidRPr="00D82B8A">
        <w:rPr>
          <w:lang w:val="en-GB"/>
        </w:rPr>
        <w:t xml:space="preserve">. </w:t>
      </w:r>
      <w:r w:rsidR="00BE7321" w:rsidRPr="00D82B8A">
        <w:rPr>
          <w:lang w:val="en-GB"/>
        </w:rPr>
        <w:t>For some</w:t>
      </w:r>
      <w:r w:rsidR="008A6B9A" w:rsidRPr="00D82B8A">
        <w:rPr>
          <w:lang w:val="en-GB"/>
        </w:rPr>
        <w:t>,</w:t>
      </w:r>
      <w:r w:rsidR="00BE7321" w:rsidRPr="00D82B8A">
        <w:rPr>
          <w:lang w:val="en-GB"/>
        </w:rPr>
        <w:t xml:space="preserve"> </w:t>
      </w:r>
      <w:r w:rsidR="008A6B9A" w:rsidRPr="00D82B8A">
        <w:rPr>
          <w:lang w:val="en-GB"/>
        </w:rPr>
        <w:t>a</w:t>
      </w:r>
      <w:r w:rsidR="00BE7321" w:rsidRPr="00D82B8A">
        <w:rPr>
          <w:lang w:val="en-GB"/>
        </w:rPr>
        <w:t xml:space="preserve"> position at the bottom of the more affluent </w:t>
      </w:r>
      <w:r w:rsidR="0042751E" w:rsidRPr="00D82B8A">
        <w:rPr>
          <w:i/>
          <w:lang w:val="en-GB"/>
        </w:rPr>
        <w:t>Coastland</w:t>
      </w:r>
      <w:r w:rsidR="00BE7321" w:rsidRPr="00D82B8A">
        <w:rPr>
          <w:lang w:val="en-GB"/>
        </w:rPr>
        <w:t xml:space="preserve"> class system looks better than a middle</w:t>
      </w:r>
      <w:r w:rsidR="008A6B9A" w:rsidRPr="00D82B8A">
        <w:rPr>
          <w:lang w:val="en-GB"/>
        </w:rPr>
        <w:t>-</w:t>
      </w:r>
      <w:r w:rsidR="00BE7321" w:rsidRPr="00D82B8A">
        <w:rPr>
          <w:lang w:val="en-GB"/>
        </w:rPr>
        <w:t xml:space="preserve">class position in the poorer homeland society. The </w:t>
      </w:r>
      <w:r w:rsidR="00F940D0" w:rsidRPr="00D82B8A">
        <w:rPr>
          <w:lang w:val="en-GB"/>
        </w:rPr>
        <w:t>informant</w:t>
      </w:r>
      <w:r w:rsidR="008A6B9A" w:rsidRPr="00D82B8A">
        <w:rPr>
          <w:lang w:val="en-GB"/>
        </w:rPr>
        <w:t>s</w:t>
      </w:r>
      <w:r w:rsidR="00F940D0" w:rsidRPr="00D82B8A">
        <w:rPr>
          <w:lang w:val="en-GB"/>
        </w:rPr>
        <w:t xml:space="preserve"> were</w:t>
      </w:r>
      <w:r w:rsidR="008A6B9A" w:rsidRPr="00D82B8A">
        <w:rPr>
          <w:lang w:val="en-GB"/>
        </w:rPr>
        <w:t>,</w:t>
      </w:r>
      <w:r w:rsidR="00F940D0" w:rsidRPr="00D82B8A">
        <w:rPr>
          <w:lang w:val="en-GB"/>
        </w:rPr>
        <w:t xml:space="preserve"> </w:t>
      </w:r>
      <w:r w:rsidR="00BE7321" w:rsidRPr="00D82B8A">
        <w:rPr>
          <w:lang w:val="en-GB"/>
        </w:rPr>
        <w:t>therefore</w:t>
      </w:r>
      <w:r w:rsidR="008A6B9A" w:rsidRPr="00D82B8A">
        <w:rPr>
          <w:lang w:val="en-GB"/>
        </w:rPr>
        <w:t>,</w:t>
      </w:r>
      <w:r w:rsidR="00BE7321" w:rsidRPr="00D82B8A">
        <w:rPr>
          <w:lang w:val="en-GB"/>
        </w:rPr>
        <w:t xml:space="preserve"> </w:t>
      </w:r>
      <w:r w:rsidR="00F940D0" w:rsidRPr="00D82B8A">
        <w:rPr>
          <w:lang w:val="en-GB"/>
        </w:rPr>
        <w:t xml:space="preserve">often </w:t>
      </w:r>
      <w:r w:rsidRPr="00D82B8A">
        <w:rPr>
          <w:lang w:val="en-GB"/>
        </w:rPr>
        <w:t>ambivalent</w:t>
      </w:r>
      <w:r w:rsidR="00BE7321" w:rsidRPr="00D82B8A">
        <w:rPr>
          <w:lang w:val="en-GB"/>
        </w:rPr>
        <w:t xml:space="preserve"> about the future</w:t>
      </w:r>
      <w:r w:rsidR="00252CD8" w:rsidRPr="00D82B8A">
        <w:rPr>
          <w:lang w:val="en-GB"/>
        </w:rPr>
        <w:t xml:space="preserve">. </w:t>
      </w:r>
      <w:r w:rsidR="00910B04" w:rsidRPr="00D82B8A">
        <w:rPr>
          <w:lang w:val="en-GB"/>
        </w:rPr>
        <w:t>Karol elaborated</w:t>
      </w:r>
      <w:r w:rsidR="00BA7FD6" w:rsidRPr="00D82B8A">
        <w:rPr>
          <w:lang w:val="en-GB"/>
        </w:rPr>
        <w:t>:</w:t>
      </w:r>
      <w:r w:rsidRPr="00D82B8A">
        <w:rPr>
          <w:lang w:val="en-GB"/>
        </w:rPr>
        <w:t xml:space="preserve"> </w:t>
      </w:r>
    </w:p>
    <w:p w14:paraId="2D20EC4F" w14:textId="77777777" w:rsidR="00E22873" w:rsidRPr="00D82B8A" w:rsidRDefault="00E22873" w:rsidP="0021208A">
      <w:pPr>
        <w:tabs>
          <w:tab w:val="left" w:pos="284"/>
        </w:tabs>
        <w:spacing w:line="480" w:lineRule="auto"/>
        <w:ind w:left="284" w:right="281"/>
        <w:contextualSpacing/>
        <w:jc w:val="both"/>
        <w:rPr>
          <w:lang w:val="en-GB"/>
        </w:rPr>
      </w:pPr>
    </w:p>
    <w:p w14:paraId="63165E4D" w14:textId="70670C1C" w:rsidR="00E22873" w:rsidRPr="00D82B8A" w:rsidRDefault="00E22873" w:rsidP="0021208A">
      <w:pPr>
        <w:tabs>
          <w:tab w:val="left" w:pos="567"/>
        </w:tabs>
        <w:spacing w:line="480" w:lineRule="auto"/>
        <w:ind w:left="567" w:right="281"/>
        <w:contextualSpacing/>
        <w:jc w:val="both"/>
        <w:rPr>
          <w:sz w:val="22"/>
          <w:szCs w:val="22"/>
          <w:lang w:val="en-GB"/>
        </w:rPr>
      </w:pPr>
      <w:r w:rsidRPr="00D82B8A">
        <w:rPr>
          <w:sz w:val="22"/>
          <w:szCs w:val="22"/>
          <w:lang w:val="en-GB"/>
        </w:rPr>
        <w:t>I will sell</w:t>
      </w:r>
      <w:r w:rsidR="00BA7FD6" w:rsidRPr="00D82B8A">
        <w:rPr>
          <w:sz w:val="22"/>
          <w:szCs w:val="22"/>
          <w:lang w:val="en-GB"/>
        </w:rPr>
        <w:t xml:space="preserve"> </w:t>
      </w:r>
      <w:r w:rsidRPr="00D82B8A">
        <w:rPr>
          <w:sz w:val="22"/>
          <w:szCs w:val="22"/>
          <w:lang w:val="en-GB"/>
        </w:rPr>
        <w:t>everything that I have, and then I will go to [homeland]. In – I don’t know – 5, 10, 15 years</w:t>
      </w:r>
      <w:r w:rsidR="00BA7FD6" w:rsidRPr="00D82B8A">
        <w:rPr>
          <w:sz w:val="22"/>
          <w:szCs w:val="22"/>
          <w:lang w:val="en-GB"/>
        </w:rPr>
        <w:t>, b</w:t>
      </w:r>
      <w:r w:rsidRPr="00D82B8A">
        <w:rPr>
          <w:sz w:val="22"/>
          <w:szCs w:val="22"/>
          <w:lang w:val="en-GB"/>
        </w:rPr>
        <w:t>ecause I would like to go back. But every</w:t>
      </w:r>
      <w:r w:rsidR="00BA7FD6" w:rsidRPr="00D82B8A">
        <w:rPr>
          <w:sz w:val="22"/>
          <w:szCs w:val="22"/>
          <w:lang w:val="en-GB"/>
        </w:rPr>
        <w:t xml:space="preserve"> </w:t>
      </w:r>
      <w:r w:rsidRPr="00D82B8A">
        <w:rPr>
          <w:sz w:val="22"/>
          <w:szCs w:val="22"/>
          <w:lang w:val="en-GB"/>
        </w:rPr>
        <w:t xml:space="preserve">one of us </w:t>
      </w:r>
      <w:r w:rsidR="00854D24" w:rsidRPr="00D82B8A">
        <w:rPr>
          <w:sz w:val="22"/>
          <w:szCs w:val="22"/>
          <w:lang w:val="en-GB"/>
        </w:rPr>
        <w:t>says</w:t>
      </w:r>
      <w:r w:rsidRPr="00D82B8A">
        <w:rPr>
          <w:sz w:val="22"/>
          <w:szCs w:val="22"/>
          <w:lang w:val="en-GB"/>
        </w:rPr>
        <w:t xml:space="preserve"> we will go back to [homeland], and </w:t>
      </w:r>
      <w:r w:rsidR="00BA7FD6" w:rsidRPr="00D82B8A">
        <w:rPr>
          <w:sz w:val="22"/>
          <w:szCs w:val="22"/>
          <w:lang w:val="en-GB"/>
        </w:rPr>
        <w:t xml:space="preserve">then </w:t>
      </w:r>
      <w:r w:rsidRPr="00D82B8A">
        <w:rPr>
          <w:sz w:val="22"/>
          <w:szCs w:val="22"/>
          <w:lang w:val="en-GB"/>
        </w:rPr>
        <w:t>we stay longer, longer and longer here</w:t>
      </w:r>
      <w:r w:rsidR="00BA7FD6" w:rsidRPr="00D82B8A">
        <w:rPr>
          <w:sz w:val="22"/>
          <w:szCs w:val="22"/>
          <w:lang w:val="en-GB"/>
        </w:rPr>
        <w:t xml:space="preserve"> b</w:t>
      </w:r>
      <w:r w:rsidRPr="00D82B8A">
        <w:rPr>
          <w:sz w:val="22"/>
          <w:szCs w:val="22"/>
          <w:lang w:val="en-GB"/>
        </w:rPr>
        <w:t xml:space="preserve">ecause it’s very difficult, very hard back in [homeland]. Because you earn </w:t>
      </w:r>
      <w:r w:rsidRPr="00D82B8A">
        <w:rPr>
          <w:sz w:val="22"/>
          <w:szCs w:val="22"/>
          <w:lang w:val="en-GB"/>
        </w:rPr>
        <w:lastRenderedPageBreak/>
        <w:t xml:space="preserve">here </w:t>
      </w:r>
      <w:r w:rsidR="00854D24" w:rsidRPr="00D82B8A">
        <w:rPr>
          <w:sz w:val="22"/>
          <w:szCs w:val="22"/>
          <w:lang w:val="en-GB"/>
        </w:rPr>
        <w:t xml:space="preserve">a lot more </w:t>
      </w:r>
      <w:r w:rsidRPr="00D82B8A">
        <w:rPr>
          <w:sz w:val="22"/>
          <w:szCs w:val="22"/>
          <w:lang w:val="en-GB"/>
        </w:rPr>
        <w:t>money, and in [homeland]… 3,</w:t>
      </w:r>
      <w:r w:rsidR="00BA7FD6" w:rsidRPr="00D82B8A">
        <w:rPr>
          <w:sz w:val="22"/>
          <w:szCs w:val="22"/>
          <w:lang w:val="en-GB"/>
        </w:rPr>
        <w:t xml:space="preserve"> </w:t>
      </w:r>
      <w:r w:rsidRPr="00D82B8A">
        <w:rPr>
          <w:sz w:val="22"/>
          <w:szCs w:val="22"/>
          <w:lang w:val="en-GB"/>
        </w:rPr>
        <w:t>4,</w:t>
      </w:r>
      <w:r w:rsidR="00BA7FD6" w:rsidRPr="00D82B8A">
        <w:rPr>
          <w:sz w:val="22"/>
          <w:szCs w:val="22"/>
          <w:lang w:val="en-GB"/>
        </w:rPr>
        <w:t xml:space="preserve"> </w:t>
      </w:r>
      <w:r w:rsidRPr="00D82B8A">
        <w:rPr>
          <w:sz w:val="22"/>
          <w:szCs w:val="22"/>
          <w:lang w:val="en-GB"/>
        </w:rPr>
        <w:t>5000 kroner every month, but here we have plenty. You live in other standards.</w:t>
      </w:r>
    </w:p>
    <w:p w14:paraId="6C2C9460" w14:textId="67A87A63" w:rsidR="00E22873" w:rsidRPr="00D82B8A" w:rsidRDefault="00E22873" w:rsidP="0021208A">
      <w:pPr>
        <w:tabs>
          <w:tab w:val="left" w:pos="284"/>
        </w:tabs>
        <w:spacing w:line="480" w:lineRule="auto"/>
        <w:ind w:left="284" w:right="281"/>
        <w:contextualSpacing/>
        <w:jc w:val="both"/>
        <w:rPr>
          <w:lang w:val="en-GB"/>
        </w:rPr>
      </w:pPr>
    </w:p>
    <w:p w14:paraId="05451001" w14:textId="0663E1F4" w:rsidR="00E22873" w:rsidRPr="00D82B8A" w:rsidRDefault="00E22873" w:rsidP="0021208A">
      <w:pPr>
        <w:tabs>
          <w:tab w:val="left" w:pos="284"/>
        </w:tabs>
        <w:spacing w:line="480" w:lineRule="auto"/>
        <w:ind w:left="284" w:right="281"/>
        <w:contextualSpacing/>
        <w:jc w:val="both"/>
        <w:rPr>
          <w:lang w:val="en-GB"/>
        </w:rPr>
      </w:pPr>
      <w:r w:rsidRPr="00D82B8A">
        <w:rPr>
          <w:lang w:val="en-GB"/>
        </w:rPr>
        <w:t>Regardless of actual future outcomes</w:t>
      </w:r>
      <w:r w:rsidR="00BA7FD6" w:rsidRPr="00D82B8A">
        <w:rPr>
          <w:lang w:val="en-GB"/>
        </w:rPr>
        <w:t>,</w:t>
      </w:r>
      <w:r w:rsidRPr="00D82B8A">
        <w:rPr>
          <w:lang w:val="en-GB"/>
        </w:rPr>
        <w:t xml:space="preserve"> plans </w:t>
      </w:r>
      <w:r w:rsidR="00D86917" w:rsidRPr="00D82B8A">
        <w:rPr>
          <w:lang w:val="en-GB"/>
        </w:rPr>
        <w:t>t</w:t>
      </w:r>
      <w:r w:rsidR="00977D56" w:rsidRPr="00D82B8A">
        <w:rPr>
          <w:lang w:val="en-GB"/>
        </w:rPr>
        <w:t xml:space="preserve">o </w:t>
      </w:r>
      <w:r w:rsidRPr="00D82B8A">
        <w:rPr>
          <w:lang w:val="en-GB"/>
        </w:rPr>
        <w:t xml:space="preserve">return to the homeland </w:t>
      </w:r>
      <w:r w:rsidR="00977D56" w:rsidRPr="00D82B8A">
        <w:rPr>
          <w:lang w:val="en-GB"/>
        </w:rPr>
        <w:t xml:space="preserve">may </w:t>
      </w:r>
      <w:r w:rsidRPr="00D82B8A">
        <w:rPr>
          <w:lang w:val="en-GB"/>
        </w:rPr>
        <w:t xml:space="preserve">help mitigate </w:t>
      </w:r>
      <w:r w:rsidR="00977D56" w:rsidRPr="00D82B8A">
        <w:rPr>
          <w:lang w:val="en-GB"/>
        </w:rPr>
        <w:t>migrants</w:t>
      </w:r>
      <w:r w:rsidR="00D86917" w:rsidRPr="00D82B8A">
        <w:rPr>
          <w:lang w:val="en-GB"/>
        </w:rPr>
        <w:t>’</w:t>
      </w:r>
      <w:r w:rsidR="00977D56" w:rsidRPr="00D82B8A">
        <w:rPr>
          <w:lang w:val="en-GB"/>
        </w:rPr>
        <w:t xml:space="preserve"> </w:t>
      </w:r>
      <w:r w:rsidRPr="00D82B8A">
        <w:rPr>
          <w:lang w:val="en-GB"/>
        </w:rPr>
        <w:t>negati</w:t>
      </w:r>
      <w:r w:rsidR="00AF7CB4" w:rsidRPr="00D82B8A">
        <w:rPr>
          <w:lang w:val="en-GB"/>
        </w:rPr>
        <w:t xml:space="preserve">ve feelings and experiences </w:t>
      </w:r>
      <w:r w:rsidR="00977D56" w:rsidRPr="00D82B8A">
        <w:rPr>
          <w:lang w:val="en-GB"/>
        </w:rPr>
        <w:t xml:space="preserve">abroad </w:t>
      </w:r>
      <w:r w:rsidR="00AF7CB4" w:rsidRPr="00D82B8A">
        <w:rPr>
          <w:lang w:val="en-GB"/>
        </w:rPr>
        <w:t>in the present.</w:t>
      </w:r>
      <w:r w:rsidR="00977D56" w:rsidRPr="00D82B8A">
        <w:rPr>
          <w:lang w:val="en-GB"/>
        </w:rPr>
        <w:t xml:space="preserve"> The option of return</w:t>
      </w:r>
      <w:r w:rsidR="00D86917" w:rsidRPr="00D82B8A">
        <w:rPr>
          <w:lang w:val="en-GB"/>
        </w:rPr>
        <w:t>ing</w:t>
      </w:r>
      <w:r w:rsidR="00977D56" w:rsidRPr="00D82B8A">
        <w:rPr>
          <w:lang w:val="en-GB"/>
        </w:rPr>
        <w:t xml:space="preserve"> provide</w:t>
      </w:r>
      <w:r w:rsidR="00D86917" w:rsidRPr="00D82B8A">
        <w:rPr>
          <w:lang w:val="en-GB"/>
        </w:rPr>
        <w:t>s</w:t>
      </w:r>
      <w:r w:rsidR="00977D56" w:rsidRPr="00D82B8A">
        <w:rPr>
          <w:lang w:val="en-GB"/>
        </w:rPr>
        <w:t xml:space="preserve"> for a back</w:t>
      </w:r>
      <w:r w:rsidR="00D86917" w:rsidRPr="00D82B8A">
        <w:rPr>
          <w:lang w:val="en-GB"/>
        </w:rPr>
        <w:t>-</w:t>
      </w:r>
      <w:r w:rsidR="00977D56" w:rsidRPr="00D82B8A">
        <w:rPr>
          <w:lang w:val="en-GB"/>
        </w:rPr>
        <w:t>up plan</w:t>
      </w:r>
      <w:r w:rsidR="00BC1AD9" w:rsidRPr="00D82B8A">
        <w:rPr>
          <w:lang w:val="en-GB"/>
        </w:rPr>
        <w:t xml:space="preserve">, though – as indicated in </w:t>
      </w:r>
      <w:r w:rsidR="00910B04" w:rsidRPr="00D82B8A">
        <w:rPr>
          <w:lang w:val="en-GB"/>
        </w:rPr>
        <w:t>Karol</w:t>
      </w:r>
      <w:r w:rsidR="00D86917" w:rsidRPr="00D82B8A">
        <w:rPr>
          <w:lang w:val="en-GB"/>
        </w:rPr>
        <w:t>’</w:t>
      </w:r>
      <w:r w:rsidR="00910B04" w:rsidRPr="00D82B8A">
        <w:rPr>
          <w:lang w:val="en-GB"/>
        </w:rPr>
        <w:t xml:space="preserve">s reflections </w:t>
      </w:r>
      <w:r w:rsidR="00BC1AD9" w:rsidRPr="00D82B8A">
        <w:rPr>
          <w:lang w:val="en-GB"/>
        </w:rPr>
        <w:t xml:space="preserve">– the higher living standards in </w:t>
      </w:r>
      <w:r w:rsidR="0042751E" w:rsidRPr="00D82B8A">
        <w:rPr>
          <w:i/>
          <w:lang w:val="en-GB"/>
        </w:rPr>
        <w:t>Coastland</w:t>
      </w:r>
      <w:r w:rsidR="00BC1AD9" w:rsidRPr="00D82B8A">
        <w:rPr>
          <w:lang w:val="en-GB"/>
        </w:rPr>
        <w:t xml:space="preserve"> renders homeland standards less acceptable. </w:t>
      </w:r>
    </w:p>
    <w:p w14:paraId="4583A3D8" w14:textId="3E8FE785" w:rsidR="003F771A" w:rsidRPr="00D82B8A" w:rsidRDefault="003F771A" w:rsidP="0021208A">
      <w:pPr>
        <w:tabs>
          <w:tab w:val="left" w:pos="284"/>
        </w:tabs>
        <w:spacing w:line="480" w:lineRule="auto"/>
        <w:ind w:left="284" w:right="281"/>
        <w:contextualSpacing/>
        <w:jc w:val="both"/>
        <w:rPr>
          <w:i/>
          <w:lang w:val="en-GB"/>
        </w:rPr>
      </w:pPr>
    </w:p>
    <w:p w14:paraId="010DFD84" w14:textId="77777777" w:rsidR="00910B04" w:rsidRPr="00D82B8A" w:rsidRDefault="00910B04" w:rsidP="0021208A">
      <w:pPr>
        <w:spacing w:line="480" w:lineRule="auto"/>
        <w:ind w:left="284" w:right="281"/>
        <w:rPr>
          <w:b/>
          <w:sz w:val="28"/>
          <w:lang w:val="en-GB"/>
        </w:rPr>
      </w:pPr>
    </w:p>
    <w:p w14:paraId="7301DE7C" w14:textId="40DFFEB8" w:rsidR="00E24C23" w:rsidRPr="00D82B8A" w:rsidRDefault="00E24C23" w:rsidP="0021208A">
      <w:pPr>
        <w:spacing w:line="480" w:lineRule="auto"/>
        <w:ind w:left="284" w:right="281"/>
        <w:rPr>
          <w:b/>
          <w:sz w:val="28"/>
          <w:lang w:val="en-GB"/>
        </w:rPr>
      </w:pPr>
      <w:r w:rsidRPr="00D82B8A">
        <w:rPr>
          <w:b/>
          <w:sz w:val="28"/>
          <w:lang w:val="en-GB"/>
        </w:rPr>
        <w:t>Social class analysis</w:t>
      </w:r>
      <w:r w:rsidR="00D86917" w:rsidRPr="00D82B8A">
        <w:rPr>
          <w:b/>
          <w:sz w:val="28"/>
          <w:lang w:val="en-GB"/>
        </w:rPr>
        <w:t>:</w:t>
      </w:r>
      <w:r w:rsidRPr="00D82B8A">
        <w:rPr>
          <w:b/>
          <w:sz w:val="28"/>
          <w:lang w:val="en-GB"/>
        </w:rPr>
        <w:t xml:space="preserve"> </w:t>
      </w:r>
      <w:r w:rsidR="00F923EE" w:rsidRPr="00D82B8A">
        <w:rPr>
          <w:b/>
          <w:sz w:val="28"/>
          <w:lang w:val="en-GB"/>
        </w:rPr>
        <w:t>B</w:t>
      </w:r>
      <w:r w:rsidRPr="00D82B8A">
        <w:rPr>
          <w:b/>
          <w:sz w:val="28"/>
          <w:lang w:val="en-GB"/>
        </w:rPr>
        <w:t>eyond methodological nationalism</w:t>
      </w:r>
    </w:p>
    <w:p w14:paraId="13008A6F" w14:textId="77777777" w:rsidR="00E22873" w:rsidRPr="00D82B8A" w:rsidRDefault="00E22873" w:rsidP="0021208A">
      <w:pPr>
        <w:tabs>
          <w:tab w:val="left" w:pos="284"/>
        </w:tabs>
        <w:spacing w:line="480" w:lineRule="auto"/>
        <w:ind w:left="284" w:right="281"/>
        <w:contextualSpacing/>
        <w:jc w:val="both"/>
        <w:rPr>
          <w:lang w:val="en-GB"/>
        </w:rPr>
      </w:pPr>
    </w:p>
    <w:p w14:paraId="1631D49E" w14:textId="723A4F68" w:rsidR="00E22873" w:rsidRPr="00D82B8A" w:rsidRDefault="00E22873" w:rsidP="00252D7D">
      <w:pPr>
        <w:tabs>
          <w:tab w:val="left" w:pos="284"/>
        </w:tabs>
        <w:spacing w:line="480" w:lineRule="auto"/>
        <w:ind w:left="284" w:right="281"/>
        <w:contextualSpacing/>
        <w:jc w:val="both"/>
        <w:rPr>
          <w:lang w:val="en-GB"/>
        </w:rPr>
      </w:pPr>
      <w:r w:rsidRPr="00D82B8A">
        <w:rPr>
          <w:lang w:val="en-GB"/>
        </w:rPr>
        <w:t xml:space="preserve">In </w:t>
      </w:r>
      <w:r w:rsidR="00662219" w:rsidRPr="00D82B8A">
        <w:rPr>
          <w:lang w:val="en-GB"/>
        </w:rPr>
        <w:t>sum</w:t>
      </w:r>
      <w:r w:rsidRPr="00D82B8A">
        <w:rPr>
          <w:lang w:val="en-GB"/>
        </w:rPr>
        <w:t xml:space="preserve">, </w:t>
      </w:r>
      <w:r w:rsidR="00A63F33" w:rsidRPr="00D82B8A">
        <w:rPr>
          <w:lang w:val="en-GB"/>
        </w:rPr>
        <w:t xml:space="preserve">the analysed material from the Coastland study case illustrates how </w:t>
      </w:r>
      <w:r w:rsidRPr="00D82B8A">
        <w:rPr>
          <w:lang w:val="en-GB"/>
        </w:rPr>
        <w:t>transnational migrant</w:t>
      </w:r>
      <w:r w:rsidR="00BA7FD6" w:rsidRPr="00D82B8A">
        <w:rPr>
          <w:lang w:val="en-GB"/>
        </w:rPr>
        <w:t>s</w:t>
      </w:r>
      <w:r w:rsidR="00EB16F3" w:rsidRPr="00D82B8A">
        <w:rPr>
          <w:lang w:val="en-GB"/>
        </w:rPr>
        <w:t xml:space="preserve"> </w:t>
      </w:r>
      <w:r w:rsidR="000659DC" w:rsidRPr="00D82B8A">
        <w:rPr>
          <w:lang w:val="en-GB"/>
        </w:rPr>
        <w:t>occup</w:t>
      </w:r>
      <w:r w:rsidR="00341E8F" w:rsidRPr="00D82B8A">
        <w:rPr>
          <w:lang w:val="en-GB"/>
        </w:rPr>
        <w:t>y</w:t>
      </w:r>
      <w:r w:rsidR="000659DC" w:rsidRPr="00D82B8A">
        <w:rPr>
          <w:lang w:val="en-GB"/>
        </w:rPr>
        <w:t xml:space="preserve"> </w:t>
      </w:r>
      <w:r w:rsidR="00EB16F3" w:rsidRPr="00D82B8A">
        <w:rPr>
          <w:lang w:val="en-GB"/>
        </w:rPr>
        <w:t>multilocal</w:t>
      </w:r>
      <w:r w:rsidRPr="00D82B8A">
        <w:rPr>
          <w:lang w:val="en-GB"/>
        </w:rPr>
        <w:t xml:space="preserve">, inconsistent </w:t>
      </w:r>
      <w:r w:rsidR="003F771A" w:rsidRPr="00D82B8A">
        <w:rPr>
          <w:lang w:val="en-GB"/>
        </w:rPr>
        <w:t xml:space="preserve">and instable </w:t>
      </w:r>
      <w:r w:rsidRPr="00D82B8A">
        <w:rPr>
          <w:lang w:val="en-GB"/>
        </w:rPr>
        <w:t>locations in the</w:t>
      </w:r>
      <w:r w:rsidR="00920F51" w:rsidRPr="00D82B8A">
        <w:rPr>
          <w:lang w:val="en-GB"/>
        </w:rPr>
        <w:t xml:space="preserve"> </w:t>
      </w:r>
      <w:r w:rsidRPr="00D82B8A">
        <w:rPr>
          <w:lang w:val="en-GB"/>
        </w:rPr>
        <w:t xml:space="preserve">class structures </w:t>
      </w:r>
      <w:r w:rsidR="00BA7FD6" w:rsidRPr="00D82B8A">
        <w:rPr>
          <w:lang w:val="en-GB"/>
        </w:rPr>
        <w:t>in the</w:t>
      </w:r>
      <w:r w:rsidR="00341E8F" w:rsidRPr="00D82B8A">
        <w:rPr>
          <w:lang w:val="en-GB"/>
        </w:rPr>
        <w:t>ir</w:t>
      </w:r>
      <w:r w:rsidRPr="00D82B8A">
        <w:rPr>
          <w:lang w:val="en-GB"/>
        </w:rPr>
        <w:t xml:space="preserve"> </w:t>
      </w:r>
      <w:r w:rsidR="00341E8F" w:rsidRPr="00D82B8A">
        <w:rPr>
          <w:lang w:val="en-GB"/>
        </w:rPr>
        <w:t>host community</w:t>
      </w:r>
      <w:r w:rsidRPr="00D82B8A">
        <w:rPr>
          <w:lang w:val="en-GB"/>
        </w:rPr>
        <w:t xml:space="preserve">. These </w:t>
      </w:r>
      <w:r w:rsidR="00854D24" w:rsidRPr="00D82B8A">
        <w:rPr>
          <w:lang w:val="en-GB"/>
        </w:rPr>
        <w:t>contraditions</w:t>
      </w:r>
      <w:r w:rsidRPr="00D82B8A">
        <w:rPr>
          <w:lang w:val="en-GB"/>
        </w:rPr>
        <w:t xml:space="preserve"> produce several trajectories over time, which include both upward and downward social mobilities. The logic is illustrated </w:t>
      </w:r>
      <w:r w:rsidR="00910B04" w:rsidRPr="00D82B8A">
        <w:rPr>
          <w:lang w:val="en-GB"/>
        </w:rPr>
        <w:t>in Figure 1</w:t>
      </w:r>
      <w:r w:rsidR="00341E8F" w:rsidRPr="00D82B8A">
        <w:rPr>
          <w:lang w:val="en-GB"/>
        </w:rPr>
        <w:t>,</w:t>
      </w:r>
      <w:r w:rsidR="00386F3B" w:rsidRPr="00D82B8A">
        <w:rPr>
          <w:lang w:val="en-GB"/>
        </w:rPr>
        <w:t xml:space="preserve"> </w:t>
      </w:r>
      <w:r w:rsidRPr="00D82B8A">
        <w:rPr>
          <w:lang w:val="en-GB"/>
        </w:rPr>
        <w:t xml:space="preserve">where </w:t>
      </w:r>
      <w:r w:rsidR="00341E8F" w:rsidRPr="00D82B8A">
        <w:rPr>
          <w:lang w:val="en-GB"/>
        </w:rPr>
        <w:t xml:space="preserve">the </w:t>
      </w:r>
      <w:r w:rsidRPr="00D82B8A">
        <w:rPr>
          <w:lang w:val="en-GB"/>
        </w:rPr>
        <w:t>agents</w:t>
      </w:r>
      <w:r w:rsidR="00341E8F" w:rsidRPr="00D82B8A">
        <w:rPr>
          <w:lang w:val="en-GB"/>
        </w:rPr>
        <w:t>’</w:t>
      </w:r>
      <w:r w:rsidRPr="00D82B8A">
        <w:rPr>
          <w:lang w:val="en-GB"/>
        </w:rPr>
        <w:t xml:space="preserve"> positions </w:t>
      </w:r>
      <w:r w:rsidR="00386F3B" w:rsidRPr="00D82B8A">
        <w:rPr>
          <w:lang w:val="en-GB"/>
        </w:rPr>
        <w:t>and social trajectories are marked off</w:t>
      </w:r>
      <w:r w:rsidRPr="00D82B8A">
        <w:rPr>
          <w:lang w:val="en-GB"/>
        </w:rPr>
        <w:t xml:space="preserve">. </w:t>
      </w:r>
    </w:p>
    <w:p w14:paraId="3B9D6EFE" w14:textId="77777777" w:rsidR="00252D7D" w:rsidRPr="00D82B8A" w:rsidRDefault="00252D7D" w:rsidP="00252D7D">
      <w:pPr>
        <w:tabs>
          <w:tab w:val="left" w:pos="284"/>
        </w:tabs>
        <w:spacing w:line="480" w:lineRule="auto"/>
        <w:ind w:left="284" w:right="281"/>
        <w:contextualSpacing/>
        <w:jc w:val="both"/>
        <w:rPr>
          <w:lang w:val="en-GB"/>
        </w:rPr>
      </w:pPr>
    </w:p>
    <w:p w14:paraId="766830FB" w14:textId="236BA21A" w:rsidR="00527BD7" w:rsidRPr="00D82B8A" w:rsidRDefault="00717876" w:rsidP="0021208A">
      <w:pPr>
        <w:tabs>
          <w:tab w:val="left" w:pos="284"/>
        </w:tabs>
        <w:spacing w:line="480" w:lineRule="auto"/>
        <w:ind w:left="284" w:right="281"/>
        <w:contextualSpacing/>
        <w:jc w:val="both"/>
        <w:rPr>
          <w:lang w:val="en-GB"/>
        </w:rPr>
      </w:pPr>
      <w:r w:rsidRPr="00D82B8A">
        <w:rPr>
          <w:lang w:val="en-GB"/>
        </w:rPr>
        <w:t>The transnational character of many international migrants</w:t>
      </w:r>
      <w:r w:rsidR="00EE724E" w:rsidRPr="00D82B8A">
        <w:rPr>
          <w:lang w:val="en-GB"/>
        </w:rPr>
        <w:t>’</w:t>
      </w:r>
      <w:r w:rsidRPr="00D82B8A">
        <w:rPr>
          <w:lang w:val="en-GB"/>
        </w:rPr>
        <w:t xml:space="preserve"> </w:t>
      </w:r>
      <w:r w:rsidR="004F2C92" w:rsidRPr="00D82B8A">
        <w:rPr>
          <w:lang w:val="en-GB"/>
        </w:rPr>
        <w:t xml:space="preserve">class </w:t>
      </w:r>
      <w:r w:rsidR="00314ED8" w:rsidRPr="00D82B8A">
        <w:rPr>
          <w:lang w:val="en-GB"/>
        </w:rPr>
        <w:t xml:space="preserve">locations </w:t>
      </w:r>
      <w:r w:rsidR="00EE724E" w:rsidRPr="00D82B8A">
        <w:rPr>
          <w:lang w:val="en-GB"/>
        </w:rPr>
        <w:t xml:space="preserve">has </w:t>
      </w:r>
      <w:r w:rsidR="00527BD7" w:rsidRPr="00D82B8A">
        <w:rPr>
          <w:lang w:val="en-GB"/>
        </w:rPr>
        <w:t>profound implications</w:t>
      </w:r>
      <w:r w:rsidR="004F2C92" w:rsidRPr="00D82B8A">
        <w:rPr>
          <w:lang w:val="en-GB"/>
        </w:rPr>
        <w:t xml:space="preserve">, both for the individuals and the </w:t>
      </w:r>
      <w:r w:rsidR="00314ED8" w:rsidRPr="00D82B8A">
        <w:rPr>
          <w:lang w:val="en-GB"/>
        </w:rPr>
        <w:t xml:space="preserve">meso and macro </w:t>
      </w:r>
      <w:r w:rsidR="004F2C92" w:rsidRPr="00D82B8A">
        <w:rPr>
          <w:lang w:val="en-GB"/>
        </w:rPr>
        <w:t>level</w:t>
      </w:r>
      <w:r w:rsidR="00314ED8" w:rsidRPr="00D82B8A">
        <w:rPr>
          <w:lang w:val="en-GB"/>
        </w:rPr>
        <w:t xml:space="preserve">s of society. </w:t>
      </w:r>
      <w:r w:rsidR="00527BD7" w:rsidRPr="00D82B8A">
        <w:rPr>
          <w:lang w:val="en-GB"/>
        </w:rPr>
        <w:t xml:space="preserve">Contemporary social </w:t>
      </w:r>
      <w:r w:rsidRPr="00D82B8A">
        <w:rPr>
          <w:lang w:val="en-GB"/>
        </w:rPr>
        <w:t xml:space="preserve">class theories, </w:t>
      </w:r>
      <w:r w:rsidR="00527BD7" w:rsidRPr="00D82B8A">
        <w:rPr>
          <w:lang w:val="en-GB"/>
        </w:rPr>
        <w:t xml:space="preserve">neither the </w:t>
      </w:r>
      <w:r w:rsidRPr="00D82B8A">
        <w:rPr>
          <w:lang w:val="en-GB"/>
        </w:rPr>
        <w:t xml:space="preserve">Bourdieusian </w:t>
      </w:r>
      <w:r w:rsidR="00527BD7" w:rsidRPr="00D82B8A">
        <w:rPr>
          <w:lang w:val="en-GB"/>
        </w:rPr>
        <w:t xml:space="preserve">approach nor its </w:t>
      </w:r>
      <w:r w:rsidRPr="00D82B8A">
        <w:rPr>
          <w:lang w:val="en-GB"/>
        </w:rPr>
        <w:t xml:space="preserve">alternatives, </w:t>
      </w:r>
      <w:r w:rsidR="00BF1555" w:rsidRPr="00D82B8A">
        <w:rPr>
          <w:lang w:val="en-GB"/>
        </w:rPr>
        <w:t xml:space="preserve">adequately </w:t>
      </w:r>
      <w:r w:rsidRPr="00D82B8A">
        <w:rPr>
          <w:lang w:val="en-GB"/>
        </w:rPr>
        <w:t>account for these</w:t>
      </w:r>
      <w:r w:rsidR="00A079E6" w:rsidRPr="00D82B8A">
        <w:rPr>
          <w:lang w:val="en-GB"/>
        </w:rPr>
        <w:t xml:space="preserve"> </w:t>
      </w:r>
      <w:r w:rsidR="00527BD7" w:rsidRPr="00D82B8A">
        <w:rPr>
          <w:lang w:val="en-GB"/>
        </w:rPr>
        <w:t xml:space="preserve">due to their </w:t>
      </w:r>
      <w:r w:rsidR="00EE724E" w:rsidRPr="00D82B8A">
        <w:rPr>
          <w:lang w:val="en-GB"/>
        </w:rPr>
        <w:t>inherent</w:t>
      </w:r>
      <w:r w:rsidR="00527BD7" w:rsidRPr="00D82B8A">
        <w:rPr>
          <w:lang w:val="en-GB"/>
        </w:rPr>
        <w:t xml:space="preserve"> </w:t>
      </w:r>
      <w:r w:rsidR="00A079E6" w:rsidRPr="00D82B8A">
        <w:rPr>
          <w:lang w:val="en-GB"/>
        </w:rPr>
        <w:t xml:space="preserve">national </w:t>
      </w:r>
      <w:r w:rsidR="00E24C23" w:rsidRPr="00D82B8A">
        <w:rPr>
          <w:lang w:val="en-GB"/>
        </w:rPr>
        <w:t xml:space="preserve">methodological </w:t>
      </w:r>
      <w:r w:rsidR="00A079E6" w:rsidRPr="00D82B8A">
        <w:rPr>
          <w:lang w:val="en-GB"/>
        </w:rPr>
        <w:t>bias</w:t>
      </w:r>
      <w:r w:rsidR="00844DAF" w:rsidRPr="00D82B8A">
        <w:rPr>
          <w:lang w:val="en-GB"/>
        </w:rPr>
        <w:t>es</w:t>
      </w:r>
      <w:r w:rsidRPr="00D82B8A">
        <w:rPr>
          <w:lang w:val="en-GB"/>
        </w:rPr>
        <w:t xml:space="preserve">. </w:t>
      </w:r>
      <w:r w:rsidR="00C0078D" w:rsidRPr="00D82B8A">
        <w:rPr>
          <w:lang w:val="en-GB"/>
        </w:rPr>
        <w:t>The paper</w:t>
      </w:r>
      <w:r w:rsidR="00844DAF" w:rsidRPr="00D82B8A">
        <w:rPr>
          <w:lang w:val="en-GB"/>
        </w:rPr>
        <w:t>,</w:t>
      </w:r>
      <w:r w:rsidR="00C0078D" w:rsidRPr="00D82B8A">
        <w:rPr>
          <w:lang w:val="en-GB"/>
        </w:rPr>
        <w:t xml:space="preserve"> therefore</w:t>
      </w:r>
      <w:r w:rsidR="00844DAF" w:rsidRPr="00D82B8A">
        <w:rPr>
          <w:lang w:val="en-GB"/>
        </w:rPr>
        <w:t>,</w:t>
      </w:r>
      <w:r w:rsidR="00C0078D" w:rsidRPr="00D82B8A">
        <w:rPr>
          <w:lang w:val="en-GB"/>
        </w:rPr>
        <w:t xml:space="preserve"> argues for a reconceptualisation </w:t>
      </w:r>
      <w:r w:rsidR="00C0078D" w:rsidRPr="00D82B8A">
        <w:rPr>
          <w:lang w:val="en-GB"/>
        </w:rPr>
        <w:lastRenderedPageBreak/>
        <w:t xml:space="preserve">of how social class systems are theorised in contemporary </w:t>
      </w:r>
      <w:r w:rsidR="00B4343C" w:rsidRPr="00D82B8A">
        <w:rPr>
          <w:lang w:val="en-GB"/>
        </w:rPr>
        <w:t>w</w:t>
      </w:r>
      <w:r w:rsidR="00C0078D" w:rsidRPr="00D82B8A">
        <w:rPr>
          <w:lang w:val="en-GB"/>
        </w:rPr>
        <w:t>estern capitalist societies.</w:t>
      </w:r>
      <w:r w:rsidR="00D33230" w:rsidRPr="00D82B8A">
        <w:rPr>
          <w:lang w:val="en-GB"/>
        </w:rPr>
        <w:t xml:space="preserve"> </w:t>
      </w:r>
      <w:r w:rsidRPr="00D82B8A">
        <w:rPr>
          <w:lang w:val="en-GB"/>
        </w:rPr>
        <w:t>Admittedly, in principle</w:t>
      </w:r>
      <w:r w:rsidR="00EE724E" w:rsidRPr="00D82B8A">
        <w:rPr>
          <w:lang w:val="en-GB"/>
        </w:rPr>
        <w:t>, these challenges have</w:t>
      </w:r>
      <w:r w:rsidRPr="00D82B8A">
        <w:rPr>
          <w:lang w:val="en-GB"/>
        </w:rPr>
        <w:t xml:space="preserve"> been around for</w:t>
      </w:r>
      <w:r w:rsidR="00EE724E" w:rsidRPr="00D82B8A">
        <w:rPr>
          <w:lang w:val="en-GB"/>
        </w:rPr>
        <w:t xml:space="preserve"> a</w:t>
      </w:r>
      <w:r w:rsidRPr="00D82B8A">
        <w:rPr>
          <w:lang w:val="en-GB"/>
        </w:rPr>
        <w:t xml:space="preserve"> long</w:t>
      </w:r>
      <w:r w:rsidR="00EE724E" w:rsidRPr="00D82B8A">
        <w:rPr>
          <w:lang w:val="en-GB"/>
        </w:rPr>
        <w:t xml:space="preserve"> time</w:t>
      </w:r>
      <w:r w:rsidR="00844DAF" w:rsidRPr="00D82B8A">
        <w:rPr>
          <w:lang w:val="en-GB"/>
        </w:rPr>
        <w:t>.</w:t>
      </w:r>
      <w:r w:rsidR="00EE724E" w:rsidRPr="00D82B8A">
        <w:rPr>
          <w:lang w:val="en-GB"/>
        </w:rPr>
        <w:t xml:space="preserve"> </w:t>
      </w:r>
      <w:r w:rsidR="00844DAF" w:rsidRPr="00D82B8A">
        <w:rPr>
          <w:lang w:val="en-GB"/>
        </w:rPr>
        <w:t>T</w:t>
      </w:r>
      <w:r w:rsidR="00EE724E" w:rsidRPr="00D82B8A">
        <w:rPr>
          <w:lang w:val="en-GB"/>
        </w:rPr>
        <w:t xml:space="preserve">o some degree, </w:t>
      </w:r>
      <w:r w:rsidRPr="00D82B8A">
        <w:rPr>
          <w:lang w:val="en-GB"/>
        </w:rPr>
        <w:t>migrants have always</w:t>
      </w:r>
      <w:r w:rsidR="008A77AE" w:rsidRPr="00D82B8A">
        <w:rPr>
          <w:lang w:val="en-GB"/>
        </w:rPr>
        <w:t xml:space="preserve"> </w:t>
      </w:r>
      <w:r w:rsidR="00536928" w:rsidRPr="00D82B8A">
        <w:rPr>
          <w:lang w:val="en-GB"/>
        </w:rPr>
        <w:t xml:space="preserve">had multilocal affiliations </w:t>
      </w:r>
      <w:r w:rsidR="004F2C92" w:rsidRPr="00D82B8A">
        <w:rPr>
          <w:lang w:val="en-GB"/>
        </w:rPr>
        <w:t>(</w:t>
      </w:r>
      <w:r w:rsidR="0057587A" w:rsidRPr="00D82B8A">
        <w:rPr>
          <w:lang w:val="en-GB"/>
        </w:rPr>
        <w:t>Guarnizo, 1997: 284f</w:t>
      </w:r>
      <w:r w:rsidR="004F2C92" w:rsidRPr="00D82B8A">
        <w:rPr>
          <w:lang w:val="en-GB"/>
        </w:rPr>
        <w:t>)</w:t>
      </w:r>
      <w:r w:rsidR="00844DAF" w:rsidRPr="00D82B8A">
        <w:rPr>
          <w:lang w:val="en-GB"/>
        </w:rPr>
        <w:t>,</w:t>
      </w:r>
      <w:r w:rsidR="00910B04" w:rsidRPr="00D82B8A">
        <w:rPr>
          <w:lang w:val="en-GB"/>
        </w:rPr>
        <w:t xml:space="preserve"> and </w:t>
      </w:r>
      <w:r w:rsidR="0057587A" w:rsidRPr="00D82B8A">
        <w:rPr>
          <w:lang w:val="en-GB"/>
        </w:rPr>
        <w:t xml:space="preserve">rather than </w:t>
      </w:r>
      <w:r w:rsidR="00060CB6" w:rsidRPr="00D82B8A">
        <w:rPr>
          <w:lang w:val="en-GB"/>
        </w:rPr>
        <w:t>‘</w:t>
      </w:r>
      <w:r w:rsidR="0057587A" w:rsidRPr="00D82B8A">
        <w:rPr>
          <w:lang w:val="en-GB"/>
        </w:rPr>
        <w:t xml:space="preserve">an offspring of </w:t>
      </w:r>
      <w:r w:rsidR="00CF3A6E" w:rsidRPr="00D82B8A">
        <w:rPr>
          <w:lang w:val="en-GB"/>
        </w:rPr>
        <w:t>globalisation</w:t>
      </w:r>
      <w:r w:rsidR="0057587A" w:rsidRPr="00D82B8A">
        <w:rPr>
          <w:lang w:val="en-GB"/>
        </w:rPr>
        <w:t>, transnationalism appears</w:t>
      </w:r>
      <w:r w:rsidR="00854D24" w:rsidRPr="00D82B8A">
        <w:rPr>
          <w:lang w:val="en-GB"/>
        </w:rPr>
        <w:t xml:space="preserve"> as a</w:t>
      </w:r>
      <w:r w:rsidR="0057587A" w:rsidRPr="00D82B8A">
        <w:rPr>
          <w:lang w:val="en-GB"/>
        </w:rPr>
        <w:t xml:space="preserve"> constant of modern life</w:t>
      </w:r>
      <w:r w:rsidR="00060CB6" w:rsidRPr="00D82B8A">
        <w:rPr>
          <w:lang w:val="en-GB"/>
        </w:rPr>
        <w:t>’</w:t>
      </w:r>
      <w:r w:rsidR="0057587A" w:rsidRPr="00D82B8A">
        <w:rPr>
          <w:lang w:val="en-GB"/>
        </w:rPr>
        <w:t xml:space="preserve"> (Wimmer and Schiller, 2002: 302). Moreover, the intensity </w:t>
      </w:r>
      <w:r w:rsidR="00527BD7" w:rsidRPr="00D82B8A">
        <w:rPr>
          <w:lang w:val="en-GB"/>
        </w:rPr>
        <w:t xml:space="preserve">of transnational practices varies </w:t>
      </w:r>
      <w:r w:rsidR="00572D45" w:rsidRPr="00D82B8A">
        <w:rPr>
          <w:lang w:val="en-GB"/>
        </w:rPr>
        <w:t>across migrant groups</w:t>
      </w:r>
      <w:r w:rsidR="00844DAF" w:rsidRPr="00D82B8A">
        <w:rPr>
          <w:lang w:val="en-GB"/>
        </w:rPr>
        <w:t>;</w:t>
      </w:r>
      <w:r w:rsidR="00EB16F3" w:rsidRPr="00D82B8A">
        <w:rPr>
          <w:lang w:val="en-GB"/>
        </w:rPr>
        <w:t xml:space="preserve"> </w:t>
      </w:r>
      <w:r w:rsidR="00844DAF" w:rsidRPr="00D82B8A">
        <w:rPr>
          <w:lang w:val="en-GB"/>
        </w:rPr>
        <w:t>s</w:t>
      </w:r>
      <w:r w:rsidR="0057587A" w:rsidRPr="00D82B8A">
        <w:rPr>
          <w:lang w:val="en-GB"/>
        </w:rPr>
        <w:t>ome have very transnational everyday lives, others do not.</w:t>
      </w:r>
      <w:r w:rsidR="00527BD7" w:rsidRPr="00D82B8A">
        <w:rPr>
          <w:lang w:val="en-GB"/>
        </w:rPr>
        <w:t xml:space="preserve"> </w:t>
      </w:r>
    </w:p>
    <w:p w14:paraId="162C0140" w14:textId="2601848C" w:rsidR="00527BD7" w:rsidRPr="00D82B8A" w:rsidRDefault="00527BD7" w:rsidP="0021208A">
      <w:pPr>
        <w:tabs>
          <w:tab w:val="left" w:pos="284"/>
        </w:tabs>
        <w:spacing w:line="480" w:lineRule="auto"/>
        <w:ind w:left="284" w:right="281"/>
        <w:contextualSpacing/>
        <w:jc w:val="both"/>
        <w:rPr>
          <w:lang w:val="en-GB"/>
        </w:rPr>
      </w:pPr>
    </w:p>
    <w:p w14:paraId="7AC7671F" w14:textId="1180A8DE" w:rsidR="00910B04" w:rsidRPr="00D82B8A" w:rsidRDefault="004F2C92" w:rsidP="0021208A">
      <w:pPr>
        <w:tabs>
          <w:tab w:val="left" w:pos="284"/>
        </w:tabs>
        <w:spacing w:line="480" w:lineRule="auto"/>
        <w:ind w:left="284" w:right="281"/>
        <w:contextualSpacing/>
        <w:jc w:val="both"/>
        <w:rPr>
          <w:lang w:val="en-GB"/>
        </w:rPr>
      </w:pPr>
      <w:r w:rsidRPr="00D82B8A">
        <w:rPr>
          <w:lang w:val="en-GB"/>
        </w:rPr>
        <w:t>Nonetheless, in today</w:t>
      </w:r>
      <w:r w:rsidR="00C9088D" w:rsidRPr="00D82B8A">
        <w:rPr>
          <w:lang w:val="en-GB"/>
        </w:rPr>
        <w:t>’</w:t>
      </w:r>
      <w:r w:rsidRPr="00D82B8A">
        <w:rPr>
          <w:lang w:val="en-GB"/>
        </w:rPr>
        <w:t xml:space="preserve">s modern </w:t>
      </w:r>
      <w:r w:rsidR="00B4343C" w:rsidRPr="00D82B8A">
        <w:rPr>
          <w:lang w:val="en-GB"/>
        </w:rPr>
        <w:t>w</w:t>
      </w:r>
      <w:r w:rsidRPr="00D82B8A">
        <w:rPr>
          <w:lang w:val="en-GB"/>
        </w:rPr>
        <w:t xml:space="preserve">estern societies, the presence of a large and extremely mobile global labour force and other international migrants </w:t>
      </w:r>
      <w:r w:rsidR="00C0078D" w:rsidRPr="00D82B8A">
        <w:rPr>
          <w:lang w:val="en-GB"/>
        </w:rPr>
        <w:t>appears</w:t>
      </w:r>
      <w:r w:rsidRPr="00D82B8A">
        <w:rPr>
          <w:lang w:val="en-GB"/>
        </w:rPr>
        <w:t xml:space="preserve"> stronger than ever. Their access to new, flexible and inexpensive communication technologies, both physically and virtually, allow them to maintain relations </w:t>
      </w:r>
      <w:r w:rsidR="006A7840" w:rsidRPr="00D82B8A">
        <w:rPr>
          <w:lang w:val="en-GB"/>
        </w:rPr>
        <w:t>with</w:t>
      </w:r>
      <w:r w:rsidRPr="00D82B8A">
        <w:rPr>
          <w:lang w:val="en-GB"/>
        </w:rPr>
        <w:t xml:space="preserve"> their countries of origin. </w:t>
      </w:r>
      <w:r w:rsidR="006A7840" w:rsidRPr="00D82B8A">
        <w:rPr>
          <w:lang w:val="en-GB"/>
        </w:rPr>
        <w:t>Consequently</w:t>
      </w:r>
      <w:r w:rsidR="0057587A" w:rsidRPr="00D82B8A">
        <w:rPr>
          <w:lang w:val="en-GB"/>
        </w:rPr>
        <w:t xml:space="preserve">, more </w:t>
      </w:r>
      <w:r w:rsidR="00536928" w:rsidRPr="00D82B8A">
        <w:rPr>
          <w:lang w:val="en-GB"/>
        </w:rPr>
        <w:t xml:space="preserve">people </w:t>
      </w:r>
      <w:r w:rsidR="0057587A" w:rsidRPr="00D82B8A">
        <w:rPr>
          <w:lang w:val="en-GB"/>
        </w:rPr>
        <w:t xml:space="preserve">live </w:t>
      </w:r>
      <w:r w:rsidR="00536928" w:rsidRPr="00D82B8A">
        <w:rPr>
          <w:lang w:val="en-GB"/>
        </w:rPr>
        <w:t>multilocal</w:t>
      </w:r>
      <w:r w:rsidR="0057587A" w:rsidRPr="00D82B8A">
        <w:rPr>
          <w:lang w:val="en-GB"/>
        </w:rPr>
        <w:t xml:space="preserve"> lives and cannot be ignored as an anomaly</w:t>
      </w:r>
      <w:r w:rsidR="00536928" w:rsidRPr="00D82B8A">
        <w:rPr>
          <w:lang w:val="en-GB"/>
        </w:rPr>
        <w:t xml:space="preserve"> </w:t>
      </w:r>
      <w:r w:rsidR="0057587A" w:rsidRPr="00D82B8A">
        <w:rPr>
          <w:lang w:val="en-GB"/>
        </w:rPr>
        <w:t xml:space="preserve">in the class system. </w:t>
      </w:r>
      <w:r w:rsidR="00910B04" w:rsidRPr="00D82B8A">
        <w:rPr>
          <w:lang w:val="en-GB"/>
        </w:rPr>
        <w:t xml:space="preserve">In </w:t>
      </w:r>
      <w:r w:rsidR="0042751E" w:rsidRPr="00D82B8A">
        <w:rPr>
          <w:i/>
          <w:lang w:val="en-GB"/>
        </w:rPr>
        <w:t>Coastland</w:t>
      </w:r>
      <w:r w:rsidR="0057587A" w:rsidRPr="00D82B8A">
        <w:rPr>
          <w:lang w:val="en-GB"/>
        </w:rPr>
        <w:t xml:space="preserve"> and many other local communities, transnational migrants account for a fifth of the popul</w:t>
      </w:r>
      <w:r w:rsidR="00910B04" w:rsidRPr="00D82B8A">
        <w:rPr>
          <w:lang w:val="en-GB"/>
        </w:rPr>
        <w:t>ation, other places even more.</w:t>
      </w:r>
    </w:p>
    <w:p w14:paraId="1FD3F8F5" w14:textId="77777777" w:rsidR="00910B04" w:rsidRPr="00D82B8A" w:rsidRDefault="00910B04" w:rsidP="0021208A">
      <w:pPr>
        <w:tabs>
          <w:tab w:val="left" w:pos="284"/>
        </w:tabs>
        <w:spacing w:line="480" w:lineRule="auto"/>
        <w:ind w:left="284" w:right="281"/>
        <w:contextualSpacing/>
        <w:jc w:val="both"/>
        <w:rPr>
          <w:lang w:val="en-GB"/>
        </w:rPr>
      </w:pPr>
    </w:p>
    <w:p w14:paraId="57D194B6" w14:textId="709E5FC8" w:rsidR="00653E49" w:rsidRPr="00D82B8A" w:rsidRDefault="00536928" w:rsidP="0021208A">
      <w:pPr>
        <w:tabs>
          <w:tab w:val="left" w:pos="284"/>
        </w:tabs>
        <w:spacing w:line="480" w:lineRule="auto"/>
        <w:ind w:left="284" w:right="281"/>
        <w:contextualSpacing/>
        <w:jc w:val="both"/>
        <w:rPr>
          <w:lang w:val="en-GB"/>
        </w:rPr>
      </w:pPr>
      <w:r w:rsidRPr="00D82B8A">
        <w:rPr>
          <w:lang w:val="en-GB"/>
        </w:rPr>
        <w:t>Thus</w:t>
      </w:r>
      <w:r w:rsidR="00F940D0" w:rsidRPr="00D82B8A">
        <w:rPr>
          <w:lang w:val="en-GB"/>
        </w:rPr>
        <w:t xml:space="preserve">, </w:t>
      </w:r>
      <w:r w:rsidR="00910B04" w:rsidRPr="00D82B8A">
        <w:rPr>
          <w:lang w:val="en-GB"/>
        </w:rPr>
        <w:t xml:space="preserve">the </w:t>
      </w:r>
      <w:r w:rsidR="00F940D0" w:rsidRPr="00D82B8A">
        <w:rPr>
          <w:lang w:val="en-GB"/>
        </w:rPr>
        <w:t xml:space="preserve">presented material </w:t>
      </w:r>
      <w:r w:rsidR="00527BD7" w:rsidRPr="00D82B8A">
        <w:rPr>
          <w:lang w:val="en-GB"/>
        </w:rPr>
        <w:t>illuminate</w:t>
      </w:r>
      <w:r w:rsidR="00BA78F5" w:rsidRPr="00D82B8A">
        <w:rPr>
          <w:lang w:val="en-GB"/>
        </w:rPr>
        <w:t>s</w:t>
      </w:r>
      <w:r w:rsidR="00527BD7" w:rsidRPr="00D82B8A">
        <w:rPr>
          <w:lang w:val="en-GB"/>
        </w:rPr>
        <w:t xml:space="preserve"> the </w:t>
      </w:r>
      <w:r w:rsidR="003534D5" w:rsidRPr="00D82B8A">
        <w:rPr>
          <w:lang w:val="en-GB"/>
        </w:rPr>
        <w:t xml:space="preserve">need for </w:t>
      </w:r>
      <w:r w:rsidR="00527BD7" w:rsidRPr="00D82B8A">
        <w:rPr>
          <w:lang w:val="en-GB"/>
        </w:rPr>
        <w:t xml:space="preserve">developments </w:t>
      </w:r>
      <w:r w:rsidR="003534D5" w:rsidRPr="00D82B8A">
        <w:rPr>
          <w:lang w:val="en-GB"/>
        </w:rPr>
        <w:t xml:space="preserve">in </w:t>
      </w:r>
      <w:r w:rsidR="00572D45" w:rsidRPr="00D82B8A">
        <w:rPr>
          <w:lang w:val="en-GB"/>
        </w:rPr>
        <w:t>Bou</w:t>
      </w:r>
      <w:r w:rsidR="00F940D0" w:rsidRPr="00D82B8A">
        <w:rPr>
          <w:lang w:val="en-GB"/>
        </w:rPr>
        <w:t>r</w:t>
      </w:r>
      <w:r w:rsidR="00572D45" w:rsidRPr="00D82B8A">
        <w:rPr>
          <w:lang w:val="en-GB"/>
        </w:rPr>
        <w:t xml:space="preserve">dieusian and other approaches to </w:t>
      </w:r>
      <w:r w:rsidR="00F940D0" w:rsidRPr="00D82B8A">
        <w:rPr>
          <w:lang w:val="en-GB"/>
        </w:rPr>
        <w:t xml:space="preserve">social </w:t>
      </w:r>
      <w:r w:rsidR="008A77AE" w:rsidRPr="00D82B8A">
        <w:rPr>
          <w:lang w:val="en-GB"/>
        </w:rPr>
        <w:t xml:space="preserve">class </w:t>
      </w:r>
      <w:r w:rsidR="003534D5" w:rsidRPr="00D82B8A">
        <w:rPr>
          <w:lang w:val="en-GB"/>
        </w:rPr>
        <w:t xml:space="preserve">theory </w:t>
      </w:r>
      <w:r w:rsidR="006A7840" w:rsidRPr="00D82B8A">
        <w:rPr>
          <w:lang w:val="en-GB"/>
        </w:rPr>
        <w:t xml:space="preserve">so as </w:t>
      </w:r>
      <w:r w:rsidR="003534D5" w:rsidRPr="00D82B8A">
        <w:rPr>
          <w:lang w:val="en-GB"/>
        </w:rPr>
        <w:t xml:space="preserve">to </w:t>
      </w:r>
      <w:r w:rsidR="00527BD7" w:rsidRPr="00D82B8A">
        <w:rPr>
          <w:lang w:val="en-GB"/>
        </w:rPr>
        <w:t xml:space="preserve">better </w:t>
      </w:r>
      <w:r w:rsidR="003534D5" w:rsidRPr="00D82B8A">
        <w:rPr>
          <w:lang w:val="en-GB"/>
        </w:rPr>
        <w:t xml:space="preserve">account for </w:t>
      </w:r>
      <w:r w:rsidR="006A7840" w:rsidRPr="00D82B8A">
        <w:rPr>
          <w:lang w:val="en-GB"/>
        </w:rPr>
        <w:t xml:space="preserve">the </w:t>
      </w:r>
      <w:r w:rsidR="003534D5" w:rsidRPr="00D82B8A">
        <w:rPr>
          <w:lang w:val="en-GB"/>
        </w:rPr>
        <w:t>implications of the high</w:t>
      </w:r>
      <w:r w:rsidR="006A7840" w:rsidRPr="00D82B8A">
        <w:rPr>
          <w:lang w:val="en-GB"/>
        </w:rPr>
        <w:t xml:space="preserve">ly </w:t>
      </w:r>
      <w:r w:rsidR="003534D5" w:rsidRPr="00D82B8A">
        <w:rPr>
          <w:lang w:val="en-GB"/>
        </w:rPr>
        <w:t xml:space="preserve">mobile character of </w:t>
      </w:r>
      <w:r w:rsidR="00BC0929" w:rsidRPr="00D82B8A">
        <w:rPr>
          <w:lang w:val="en-GB"/>
        </w:rPr>
        <w:t xml:space="preserve">society in </w:t>
      </w:r>
      <w:r w:rsidR="00BA78F5" w:rsidRPr="00D82B8A">
        <w:rPr>
          <w:lang w:val="en-GB"/>
        </w:rPr>
        <w:t>recent times.</w:t>
      </w:r>
      <w:r w:rsidR="004E7D89" w:rsidRPr="00D82B8A">
        <w:rPr>
          <w:lang w:val="en-GB"/>
        </w:rPr>
        <w:t xml:space="preserve"> </w:t>
      </w:r>
      <w:r w:rsidR="00F940D0" w:rsidRPr="00D82B8A">
        <w:rPr>
          <w:lang w:val="en-GB"/>
        </w:rPr>
        <w:t xml:space="preserve">Such </w:t>
      </w:r>
      <w:r w:rsidR="00A63F33" w:rsidRPr="00D82B8A">
        <w:rPr>
          <w:lang w:val="en-GB"/>
        </w:rPr>
        <w:t>devel</w:t>
      </w:r>
      <w:r w:rsidR="00680066" w:rsidRPr="00D82B8A">
        <w:rPr>
          <w:lang w:val="en-GB"/>
        </w:rPr>
        <w:t>o</w:t>
      </w:r>
      <w:r w:rsidR="00A63F33" w:rsidRPr="00D82B8A">
        <w:rPr>
          <w:lang w:val="en-GB"/>
        </w:rPr>
        <w:t>pments</w:t>
      </w:r>
      <w:r w:rsidR="00F940D0" w:rsidRPr="00D82B8A">
        <w:rPr>
          <w:lang w:val="en-GB"/>
        </w:rPr>
        <w:t xml:space="preserve"> should </w:t>
      </w:r>
      <w:r w:rsidR="006A7840" w:rsidRPr="00D82B8A">
        <w:rPr>
          <w:lang w:val="en-GB"/>
        </w:rPr>
        <w:t xml:space="preserve">account, in </w:t>
      </w:r>
      <w:r w:rsidR="00F940D0" w:rsidRPr="00D82B8A">
        <w:rPr>
          <w:lang w:val="en-GB"/>
        </w:rPr>
        <w:t>particular</w:t>
      </w:r>
      <w:r w:rsidR="006A7840" w:rsidRPr="00D82B8A">
        <w:rPr>
          <w:lang w:val="en-GB"/>
        </w:rPr>
        <w:t>,</w:t>
      </w:r>
      <w:r w:rsidR="00F940D0" w:rsidRPr="00D82B8A">
        <w:rPr>
          <w:lang w:val="en-GB"/>
        </w:rPr>
        <w:t xml:space="preserve"> for three aspects of transnationalism and its impacts on social class structures. </w:t>
      </w:r>
    </w:p>
    <w:p w14:paraId="5547D023" w14:textId="77777777" w:rsidR="00653E49" w:rsidRPr="00D82B8A" w:rsidRDefault="00653E49" w:rsidP="0021208A">
      <w:pPr>
        <w:tabs>
          <w:tab w:val="left" w:pos="284"/>
        </w:tabs>
        <w:spacing w:line="480" w:lineRule="auto"/>
        <w:ind w:left="284" w:right="281"/>
        <w:contextualSpacing/>
        <w:jc w:val="both"/>
        <w:rPr>
          <w:lang w:val="en-GB"/>
        </w:rPr>
      </w:pPr>
    </w:p>
    <w:p w14:paraId="0A4795C9" w14:textId="0CF18AFE" w:rsidR="00887A9C" w:rsidRPr="00D82B8A" w:rsidRDefault="00527BD7" w:rsidP="0021208A">
      <w:pPr>
        <w:tabs>
          <w:tab w:val="left" w:pos="284"/>
        </w:tabs>
        <w:spacing w:line="480" w:lineRule="auto"/>
        <w:ind w:left="284" w:right="281"/>
        <w:contextualSpacing/>
        <w:jc w:val="both"/>
        <w:rPr>
          <w:lang w:val="en-GB"/>
        </w:rPr>
      </w:pPr>
      <w:r w:rsidRPr="00D82B8A">
        <w:rPr>
          <w:lang w:val="en-GB"/>
        </w:rPr>
        <w:t xml:space="preserve">First, </w:t>
      </w:r>
      <w:r w:rsidR="009C3D5B" w:rsidRPr="00D82B8A">
        <w:rPr>
          <w:lang w:val="en-GB"/>
        </w:rPr>
        <w:t>transmigrants</w:t>
      </w:r>
      <w:r w:rsidR="003E1AC9" w:rsidRPr="00D82B8A">
        <w:rPr>
          <w:lang w:val="en-GB"/>
        </w:rPr>
        <w:t>’</w:t>
      </w:r>
      <w:r w:rsidR="009C3D5B" w:rsidRPr="00D82B8A">
        <w:rPr>
          <w:lang w:val="en-GB"/>
        </w:rPr>
        <w:t xml:space="preserve"> everyday li</w:t>
      </w:r>
      <w:r w:rsidR="003E1AC9" w:rsidRPr="00D82B8A">
        <w:rPr>
          <w:lang w:val="en-GB"/>
        </w:rPr>
        <w:t>ves</w:t>
      </w:r>
      <w:r w:rsidR="009C3D5B" w:rsidRPr="00D82B8A">
        <w:rPr>
          <w:lang w:val="en-GB"/>
        </w:rPr>
        <w:t xml:space="preserve"> take place in more than one </w:t>
      </w:r>
      <w:r w:rsidRPr="00D82B8A">
        <w:rPr>
          <w:lang w:val="en-GB"/>
        </w:rPr>
        <w:t xml:space="preserve">social class </w:t>
      </w:r>
      <w:r w:rsidR="009C3D5B" w:rsidRPr="00D82B8A">
        <w:rPr>
          <w:lang w:val="en-GB"/>
        </w:rPr>
        <w:t>system</w:t>
      </w:r>
      <w:r w:rsidR="006A7840" w:rsidRPr="00D82B8A">
        <w:rPr>
          <w:lang w:val="en-GB"/>
        </w:rPr>
        <w:t>;</w:t>
      </w:r>
      <w:r w:rsidR="009C3D5B" w:rsidRPr="00D82B8A">
        <w:rPr>
          <w:lang w:val="en-GB"/>
        </w:rPr>
        <w:t xml:space="preserve"> thus</w:t>
      </w:r>
      <w:r w:rsidR="006A7840" w:rsidRPr="00D82B8A">
        <w:rPr>
          <w:lang w:val="en-GB"/>
        </w:rPr>
        <w:t>,</w:t>
      </w:r>
      <w:r w:rsidR="009C3D5B" w:rsidRPr="00D82B8A">
        <w:rPr>
          <w:lang w:val="en-GB"/>
        </w:rPr>
        <w:t xml:space="preserve"> their class locations</w:t>
      </w:r>
      <w:r w:rsidR="004F2C92" w:rsidRPr="00D82B8A">
        <w:rPr>
          <w:lang w:val="en-GB"/>
        </w:rPr>
        <w:t xml:space="preserve"> </w:t>
      </w:r>
      <w:r w:rsidRPr="00D82B8A">
        <w:rPr>
          <w:lang w:val="en-GB"/>
        </w:rPr>
        <w:t xml:space="preserve">are </w:t>
      </w:r>
      <w:r w:rsidR="004E7D89" w:rsidRPr="00D82B8A">
        <w:rPr>
          <w:lang w:val="en-GB"/>
        </w:rPr>
        <w:t>multilocal.</w:t>
      </w:r>
      <w:r w:rsidRPr="00D82B8A">
        <w:rPr>
          <w:lang w:val="en-GB"/>
        </w:rPr>
        <w:t xml:space="preserve"> Transnational migrant</w:t>
      </w:r>
      <w:r w:rsidR="003E1AC9" w:rsidRPr="00D82B8A">
        <w:rPr>
          <w:lang w:val="en-GB"/>
        </w:rPr>
        <w:t>s</w:t>
      </w:r>
      <w:r w:rsidRPr="00D82B8A">
        <w:rPr>
          <w:lang w:val="en-GB"/>
        </w:rPr>
        <w:t xml:space="preserve"> </w:t>
      </w:r>
      <w:r w:rsidR="004E7D89" w:rsidRPr="00D82B8A">
        <w:rPr>
          <w:lang w:val="en-GB"/>
        </w:rPr>
        <w:t>relate to several cla</w:t>
      </w:r>
      <w:r w:rsidRPr="00D82B8A">
        <w:rPr>
          <w:lang w:val="en-GB"/>
        </w:rPr>
        <w:t xml:space="preserve">ss structures </w:t>
      </w:r>
      <w:r w:rsidR="00BA78F5" w:rsidRPr="00D82B8A">
        <w:rPr>
          <w:lang w:val="en-GB"/>
        </w:rPr>
        <w:t>simultaneously</w:t>
      </w:r>
      <w:r w:rsidR="00DE3062" w:rsidRPr="00D82B8A">
        <w:rPr>
          <w:lang w:val="en-GB"/>
        </w:rPr>
        <w:t xml:space="preserve">. </w:t>
      </w:r>
      <w:r w:rsidR="00DE3062" w:rsidRPr="00D82B8A">
        <w:rPr>
          <w:lang w:val="en-GB"/>
        </w:rPr>
        <w:lastRenderedPageBreak/>
        <w:t>They may</w:t>
      </w:r>
      <w:r w:rsidRPr="00D82B8A">
        <w:rPr>
          <w:lang w:val="en-GB"/>
        </w:rPr>
        <w:t xml:space="preserve"> and </w:t>
      </w:r>
      <w:r w:rsidR="00BA78F5" w:rsidRPr="00D82B8A">
        <w:rPr>
          <w:lang w:val="en-GB"/>
        </w:rPr>
        <w:t xml:space="preserve">do </w:t>
      </w:r>
      <w:r w:rsidR="00A079E6" w:rsidRPr="00D82B8A">
        <w:rPr>
          <w:lang w:val="en-GB"/>
        </w:rPr>
        <w:t xml:space="preserve">travel back and forth </w:t>
      </w:r>
      <w:r w:rsidR="00DE3062" w:rsidRPr="00D82B8A">
        <w:rPr>
          <w:lang w:val="en-GB"/>
        </w:rPr>
        <w:t>between these class structures</w:t>
      </w:r>
      <w:r w:rsidR="001712AD" w:rsidRPr="00D82B8A">
        <w:rPr>
          <w:lang w:val="en-GB"/>
        </w:rPr>
        <w:t>.</w:t>
      </w:r>
      <w:r w:rsidR="00DE3062" w:rsidRPr="00D82B8A">
        <w:rPr>
          <w:lang w:val="en-GB"/>
        </w:rPr>
        <w:t xml:space="preserve"> </w:t>
      </w:r>
      <w:r w:rsidR="001712AD" w:rsidRPr="00D82B8A">
        <w:rPr>
          <w:lang w:val="en-GB"/>
        </w:rPr>
        <w:t>Moreover,</w:t>
      </w:r>
      <w:r w:rsidR="00DE3062" w:rsidRPr="00D82B8A">
        <w:rPr>
          <w:lang w:val="en-GB"/>
        </w:rPr>
        <w:t xml:space="preserve"> e</w:t>
      </w:r>
      <w:r w:rsidR="00A079E6" w:rsidRPr="00D82B8A">
        <w:rPr>
          <w:lang w:val="en-GB"/>
        </w:rPr>
        <w:t xml:space="preserve">ven while corporally absent, the other </w:t>
      </w:r>
      <w:r w:rsidR="00DE3062" w:rsidRPr="00D82B8A">
        <w:rPr>
          <w:lang w:val="en-GB"/>
        </w:rPr>
        <w:t xml:space="preserve">locality becomes important as </w:t>
      </w:r>
      <w:r w:rsidR="00A079E6" w:rsidRPr="00D82B8A">
        <w:rPr>
          <w:lang w:val="en-GB"/>
        </w:rPr>
        <w:t xml:space="preserve">they </w:t>
      </w:r>
      <w:r w:rsidR="001712AD" w:rsidRPr="00D82B8A">
        <w:rPr>
          <w:lang w:val="en-GB"/>
        </w:rPr>
        <w:t>maintain</w:t>
      </w:r>
      <w:r w:rsidR="00A079E6" w:rsidRPr="00D82B8A">
        <w:rPr>
          <w:lang w:val="en-GB"/>
        </w:rPr>
        <w:t xml:space="preserve"> </w:t>
      </w:r>
      <w:r w:rsidR="00DE3062" w:rsidRPr="00D82B8A">
        <w:rPr>
          <w:lang w:val="en-GB"/>
        </w:rPr>
        <w:t xml:space="preserve">virtual </w:t>
      </w:r>
      <w:r w:rsidR="00A079E6" w:rsidRPr="00D82B8A">
        <w:rPr>
          <w:lang w:val="en-GB"/>
        </w:rPr>
        <w:t>interaction</w:t>
      </w:r>
      <w:r w:rsidR="00DE3062" w:rsidRPr="00D82B8A">
        <w:rPr>
          <w:lang w:val="en-GB"/>
        </w:rPr>
        <w:t>. Second, the migrants</w:t>
      </w:r>
      <w:r w:rsidR="00060CB6" w:rsidRPr="00D82B8A">
        <w:rPr>
          <w:lang w:val="en-GB"/>
        </w:rPr>
        <w:t>’</w:t>
      </w:r>
      <w:r w:rsidR="00DE3062" w:rsidRPr="00D82B8A">
        <w:rPr>
          <w:lang w:val="en-GB"/>
        </w:rPr>
        <w:t xml:space="preserve"> class positions are often inconsistent; for instance, the middle</w:t>
      </w:r>
      <w:r w:rsidR="001712AD" w:rsidRPr="00D82B8A">
        <w:rPr>
          <w:lang w:val="en-GB"/>
        </w:rPr>
        <w:t>-</w:t>
      </w:r>
      <w:r w:rsidR="00DE3062" w:rsidRPr="00D82B8A">
        <w:rPr>
          <w:lang w:val="en-GB"/>
        </w:rPr>
        <w:t xml:space="preserve">class teacher in Poland </w:t>
      </w:r>
      <w:r w:rsidR="00BA78F5" w:rsidRPr="00D82B8A">
        <w:rPr>
          <w:lang w:val="en-GB"/>
        </w:rPr>
        <w:t xml:space="preserve">who works as </w:t>
      </w:r>
      <w:r w:rsidR="00DE3062" w:rsidRPr="00D82B8A">
        <w:rPr>
          <w:lang w:val="en-GB"/>
        </w:rPr>
        <w:t>an assembly line worker in Norway self-</w:t>
      </w:r>
      <w:r w:rsidR="00BA78F5" w:rsidRPr="00D82B8A">
        <w:rPr>
          <w:lang w:val="en-GB"/>
        </w:rPr>
        <w:t xml:space="preserve">presents </w:t>
      </w:r>
      <w:r w:rsidR="00DE3062" w:rsidRPr="00D82B8A">
        <w:rPr>
          <w:lang w:val="en-GB"/>
        </w:rPr>
        <w:t>his</w:t>
      </w:r>
      <w:r w:rsidR="00BA78F5" w:rsidRPr="00D82B8A">
        <w:rPr>
          <w:lang w:val="en-GB"/>
        </w:rPr>
        <w:t>/her</w:t>
      </w:r>
      <w:r w:rsidR="00DE3062" w:rsidRPr="00D82B8A">
        <w:rPr>
          <w:lang w:val="en-GB"/>
        </w:rPr>
        <w:t xml:space="preserve"> improved economic position and future social mobility at home. Third and final, these class positions</w:t>
      </w:r>
      <w:r w:rsidR="00DB6F90" w:rsidRPr="00D82B8A">
        <w:rPr>
          <w:lang w:val="en-GB"/>
        </w:rPr>
        <w:t xml:space="preserve"> alternate and</w:t>
      </w:r>
      <w:r w:rsidR="00DE3062" w:rsidRPr="00D82B8A">
        <w:rPr>
          <w:lang w:val="en-GB"/>
        </w:rPr>
        <w:t xml:space="preserve"> are inherently instable. The working class member of the </w:t>
      </w:r>
      <w:r w:rsidR="0042751E" w:rsidRPr="00D82B8A">
        <w:rPr>
          <w:i/>
          <w:lang w:val="en-GB"/>
        </w:rPr>
        <w:t>Coastland</w:t>
      </w:r>
      <w:r w:rsidR="00DE3062" w:rsidRPr="00D82B8A">
        <w:rPr>
          <w:lang w:val="en-GB"/>
        </w:rPr>
        <w:t xml:space="preserve"> underclass is </w:t>
      </w:r>
      <w:r w:rsidR="00BE78CC" w:rsidRPr="00D82B8A">
        <w:rPr>
          <w:lang w:val="en-GB"/>
        </w:rPr>
        <w:t>simply</w:t>
      </w:r>
      <w:r w:rsidR="00DE3062" w:rsidRPr="00D82B8A">
        <w:rPr>
          <w:lang w:val="en-GB"/>
        </w:rPr>
        <w:t xml:space="preserve"> a flight – or a Skype conversation – away from a privileged position relative to his/her homeland environment.</w:t>
      </w:r>
    </w:p>
    <w:p w14:paraId="3138B5AA" w14:textId="3B287013" w:rsidR="00A079E6" w:rsidRPr="00D82B8A" w:rsidRDefault="00A079E6" w:rsidP="0021208A">
      <w:pPr>
        <w:tabs>
          <w:tab w:val="left" w:pos="284"/>
        </w:tabs>
        <w:spacing w:line="480" w:lineRule="auto"/>
        <w:ind w:left="284" w:right="281"/>
        <w:contextualSpacing/>
        <w:jc w:val="both"/>
        <w:rPr>
          <w:lang w:val="en-GB"/>
        </w:rPr>
      </w:pPr>
    </w:p>
    <w:p w14:paraId="3EF99EAA" w14:textId="4DADE4E4" w:rsidR="003B3B90" w:rsidRPr="00D82B8A" w:rsidRDefault="00887A9C" w:rsidP="0021208A">
      <w:pPr>
        <w:tabs>
          <w:tab w:val="left" w:pos="284"/>
        </w:tabs>
        <w:spacing w:line="480" w:lineRule="auto"/>
        <w:ind w:left="284" w:right="281"/>
        <w:contextualSpacing/>
        <w:jc w:val="both"/>
        <w:rPr>
          <w:lang w:val="en-GB"/>
        </w:rPr>
      </w:pPr>
      <w:r w:rsidRPr="00D82B8A">
        <w:rPr>
          <w:lang w:val="en-GB"/>
        </w:rPr>
        <w:t>The multiplicities of class locations and identities are made even more complex as they penetrate the hous</w:t>
      </w:r>
      <w:r w:rsidR="00E24C23" w:rsidRPr="00D82B8A">
        <w:rPr>
          <w:lang w:val="en-GB"/>
        </w:rPr>
        <w:t>eho</w:t>
      </w:r>
      <w:r w:rsidRPr="00D82B8A">
        <w:rPr>
          <w:lang w:val="en-GB"/>
        </w:rPr>
        <w:t xml:space="preserve">ld, and even more so as families may be spatially distributed </w:t>
      </w:r>
      <w:r w:rsidR="00E24C23" w:rsidRPr="00D82B8A">
        <w:rPr>
          <w:lang w:val="en-GB"/>
        </w:rPr>
        <w:t xml:space="preserve">across </w:t>
      </w:r>
      <w:r w:rsidRPr="00D82B8A">
        <w:rPr>
          <w:lang w:val="en-GB"/>
        </w:rPr>
        <w:t xml:space="preserve">different </w:t>
      </w:r>
      <w:r w:rsidR="00060CB6" w:rsidRPr="00D82B8A">
        <w:rPr>
          <w:lang w:val="en-GB"/>
        </w:rPr>
        <w:t>countries</w:t>
      </w:r>
      <w:r w:rsidRPr="00D82B8A">
        <w:rPr>
          <w:lang w:val="en-GB"/>
        </w:rPr>
        <w:t xml:space="preserve">. The temporal dynamics, both within and between generations, add further complexities. </w:t>
      </w:r>
      <w:r w:rsidR="004E3903" w:rsidRPr="00D82B8A">
        <w:rPr>
          <w:lang w:val="en-GB"/>
        </w:rPr>
        <w:t xml:space="preserve">Social class theory </w:t>
      </w:r>
      <w:r w:rsidR="00E24C23" w:rsidRPr="00D82B8A">
        <w:rPr>
          <w:lang w:val="en-GB"/>
        </w:rPr>
        <w:t xml:space="preserve">has discussed </w:t>
      </w:r>
      <w:r w:rsidR="004E3903" w:rsidRPr="00D82B8A">
        <w:rPr>
          <w:lang w:val="en-GB"/>
        </w:rPr>
        <w:t>parallel challenge</w:t>
      </w:r>
      <w:r w:rsidR="00E24C23" w:rsidRPr="00D82B8A">
        <w:rPr>
          <w:lang w:val="en-GB"/>
        </w:rPr>
        <w:t>s</w:t>
      </w:r>
      <w:r w:rsidR="004E3903" w:rsidRPr="00D82B8A">
        <w:rPr>
          <w:lang w:val="en-GB"/>
        </w:rPr>
        <w:t>, for instance</w:t>
      </w:r>
      <w:r w:rsidR="00B5451D" w:rsidRPr="00D82B8A">
        <w:rPr>
          <w:lang w:val="en-GB"/>
        </w:rPr>
        <w:t>,</w:t>
      </w:r>
      <w:r w:rsidR="004E3903" w:rsidRPr="00D82B8A">
        <w:rPr>
          <w:lang w:val="en-GB"/>
        </w:rPr>
        <w:t xml:space="preserve"> the non-conclusive debate on women</w:t>
      </w:r>
      <w:r w:rsidR="00B5451D" w:rsidRPr="00D82B8A">
        <w:rPr>
          <w:lang w:val="en-GB"/>
        </w:rPr>
        <w:t>’</w:t>
      </w:r>
      <w:r w:rsidR="004E3903" w:rsidRPr="00D82B8A">
        <w:rPr>
          <w:lang w:val="en-GB"/>
        </w:rPr>
        <w:t>s location in the class system (Baxter, 1988</w:t>
      </w:r>
      <w:r w:rsidR="00B5451D" w:rsidRPr="00D82B8A">
        <w:rPr>
          <w:lang w:val="en-GB"/>
        </w:rPr>
        <w:t>; Goldthorpe, 1993</w:t>
      </w:r>
      <w:r w:rsidR="004E3903" w:rsidRPr="00D82B8A">
        <w:rPr>
          <w:lang w:val="en-GB"/>
        </w:rPr>
        <w:t>)</w:t>
      </w:r>
      <w:r w:rsidR="00B5451D" w:rsidRPr="00D82B8A">
        <w:rPr>
          <w:lang w:val="en-GB"/>
        </w:rPr>
        <w:t>.</w:t>
      </w:r>
      <w:r w:rsidR="004E3903" w:rsidRPr="00D82B8A">
        <w:rPr>
          <w:lang w:val="en-GB"/>
        </w:rPr>
        <w:t xml:space="preserve"> However, the </w:t>
      </w:r>
      <w:r w:rsidR="00B5451D" w:rsidRPr="00D82B8A">
        <w:rPr>
          <w:lang w:val="en-GB"/>
        </w:rPr>
        <w:t xml:space="preserve">case of </w:t>
      </w:r>
      <w:r w:rsidR="0042751E" w:rsidRPr="00D82B8A">
        <w:rPr>
          <w:i/>
          <w:lang w:val="en-GB"/>
        </w:rPr>
        <w:t>Coastland</w:t>
      </w:r>
      <w:r w:rsidR="004E3903" w:rsidRPr="00D82B8A">
        <w:rPr>
          <w:lang w:val="en-GB"/>
        </w:rPr>
        <w:t xml:space="preserve"> </w:t>
      </w:r>
      <w:r w:rsidR="00B5451D" w:rsidRPr="00D82B8A">
        <w:rPr>
          <w:lang w:val="en-GB"/>
        </w:rPr>
        <w:t>demonstrates</w:t>
      </w:r>
      <w:r w:rsidR="004E3903" w:rsidRPr="00D82B8A">
        <w:rPr>
          <w:lang w:val="en-GB"/>
        </w:rPr>
        <w:t xml:space="preserve"> how the </w:t>
      </w:r>
      <w:r w:rsidR="00E24C23" w:rsidRPr="00D82B8A">
        <w:rPr>
          <w:lang w:val="en-GB"/>
        </w:rPr>
        <w:t>transnatio</w:t>
      </w:r>
      <w:r w:rsidR="00B5451D" w:rsidRPr="00D82B8A">
        <w:rPr>
          <w:lang w:val="en-GB"/>
        </w:rPr>
        <w:t>n</w:t>
      </w:r>
      <w:r w:rsidR="00E24C23" w:rsidRPr="00D82B8A">
        <w:rPr>
          <w:lang w:val="en-GB"/>
        </w:rPr>
        <w:t xml:space="preserve">al </w:t>
      </w:r>
      <w:r w:rsidR="004E3903" w:rsidRPr="00D82B8A">
        <w:rPr>
          <w:lang w:val="en-GB"/>
        </w:rPr>
        <w:t>migration context introduce</w:t>
      </w:r>
      <w:r w:rsidR="00B5451D" w:rsidRPr="00D82B8A">
        <w:rPr>
          <w:lang w:val="en-GB"/>
        </w:rPr>
        <w:t>s</w:t>
      </w:r>
      <w:r w:rsidR="004E3903" w:rsidRPr="00D82B8A">
        <w:rPr>
          <w:lang w:val="en-GB"/>
        </w:rPr>
        <w:t xml:space="preserve"> multilocality and a temporal aspect as </w:t>
      </w:r>
      <w:r w:rsidR="003B3B90" w:rsidRPr="00D82B8A">
        <w:rPr>
          <w:lang w:val="en-GB"/>
        </w:rPr>
        <w:t xml:space="preserve">multipliers </w:t>
      </w:r>
      <w:r w:rsidR="004E3903" w:rsidRPr="00D82B8A">
        <w:rPr>
          <w:lang w:val="en-GB"/>
        </w:rPr>
        <w:t>of class location</w:t>
      </w:r>
      <w:r w:rsidR="003B3B90" w:rsidRPr="00D82B8A">
        <w:rPr>
          <w:lang w:val="en-GB"/>
        </w:rPr>
        <w:t>s</w:t>
      </w:r>
      <w:r w:rsidR="004E3903" w:rsidRPr="00D82B8A">
        <w:rPr>
          <w:lang w:val="en-GB"/>
        </w:rPr>
        <w:t xml:space="preserve"> and identities. </w:t>
      </w:r>
      <w:r w:rsidR="00B5451D" w:rsidRPr="00D82B8A">
        <w:rPr>
          <w:lang w:val="en-GB"/>
        </w:rPr>
        <w:t>As a</w:t>
      </w:r>
      <w:r w:rsidR="003B3B90" w:rsidRPr="00D82B8A">
        <w:rPr>
          <w:lang w:val="en-GB"/>
        </w:rPr>
        <w:t xml:space="preserve"> result, </w:t>
      </w:r>
      <w:r w:rsidR="00B5451D" w:rsidRPr="00D82B8A">
        <w:rPr>
          <w:lang w:val="en-GB"/>
        </w:rPr>
        <w:t>C</w:t>
      </w:r>
      <w:r w:rsidR="003B3B90" w:rsidRPr="00D82B8A">
        <w:rPr>
          <w:lang w:val="en-GB"/>
        </w:rPr>
        <w:t>E</w:t>
      </w:r>
      <w:r w:rsidR="00B5451D" w:rsidRPr="00D82B8A">
        <w:rPr>
          <w:lang w:val="en-GB"/>
        </w:rPr>
        <w:t>E</w:t>
      </w:r>
      <w:r w:rsidR="003B3B90" w:rsidRPr="00D82B8A">
        <w:rPr>
          <w:lang w:val="en-GB"/>
        </w:rPr>
        <w:t xml:space="preserve"> migrants occupy double and </w:t>
      </w:r>
      <w:r w:rsidR="00D46B17" w:rsidRPr="00D82B8A">
        <w:rPr>
          <w:lang w:val="en-GB"/>
        </w:rPr>
        <w:t>‘</w:t>
      </w:r>
      <w:r w:rsidR="003B3B90" w:rsidRPr="00D82B8A">
        <w:rPr>
          <w:lang w:val="en-GB"/>
        </w:rPr>
        <w:t>contradict</w:t>
      </w:r>
      <w:r w:rsidR="00B5451D" w:rsidRPr="00D82B8A">
        <w:rPr>
          <w:lang w:val="en-GB"/>
        </w:rPr>
        <w:t>ory</w:t>
      </w:r>
      <w:r w:rsidR="003B3B90" w:rsidRPr="00D82B8A">
        <w:rPr>
          <w:lang w:val="en-GB"/>
        </w:rPr>
        <w:t xml:space="preserve"> class positi</w:t>
      </w:r>
      <w:r w:rsidR="000B39EA" w:rsidRPr="00D82B8A">
        <w:rPr>
          <w:lang w:val="en-GB"/>
        </w:rPr>
        <w:t>ons</w:t>
      </w:r>
      <w:r w:rsidR="00D46B17" w:rsidRPr="00D82B8A">
        <w:rPr>
          <w:lang w:val="en-GB"/>
        </w:rPr>
        <w:t>’</w:t>
      </w:r>
      <w:r w:rsidR="000B39EA" w:rsidRPr="00D82B8A">
        <w:rPr>
          <w:lang w:val="en-GB"/>
        </w:rPr>
        <w:t xml:space="preserve"> at home and abroad </w:t>
      </w:r>
      <w:r w:rsidR="002279B9" w:rsidRPr="00D82B8A">
        <w:rPr>
          <w:lang w:val="en-GB"/>
        </w:rPr>
        <w:t>(Parreña</w:t>
      </w:r>
      <w:r w:rsidR="003B3B90" w:rsidRPr="00D82B8A">
        <w:rPr>
          <w:lang w:val="en-GB"/>
        </w:rPr>
        <w:t>s, 2001; see also Nieswan</w:t>
      </w:r>
      <w:r w:rsidR="000B39EA" w:rsidRPr="00D82B8A">
        <w:rPr>
          <w:lang w:val="en-GB"/>
        </w:rPr>
        <w:t>d, 2017</w:t>
      </w:r>
      <w:r w:rsidR="003B3B90" w:rsidRPr="00D82B8A">
        <w:rPr>
          <w:lang w:val="en-GB"/>
        </w:rPr>
        <w:t xml:space="preserve">). Moreover, these positions change </w:t>
      </w:r>
      <w:r w:rsidR="00854D24" w:rsidRPr="00D82B8A">
        <w:rPr>
          <w:lang w:val="en-GB"/>
        </w:rPr>
        <w:t xml:space="preserve">over time </w:t>
      </w:r>
      <w:r w:rsidR="003B3B90" w:rsidRPr="00D82B8A">
        <w:rPr>
          <w:lang w:val="en-GB"/>
        </w:rPr>
        <w:t>(Weiss, 2005), excellently illustrated in Nowica</w:t>
      </w:r>
      <w:r w:rsidR="00D46B17" w:rsidRPr="00D82B8A">
        <w:rPr>
          <w:lang w:val="en-GB"/>
        </w:rPr>
        <w:t>’</w:t>
      </w:r>
      <w:r w:rsidR="003B3B90" w:rsidRPr="00D82B8A">
        <w:rPr>
          <w:lang w:val="en-GB"/>
        </w:rPr>
        <w:t xml:space="preserve">s (2013) </w:t>
      </w:r>
      <w:r w:rsidR="00E24C23" w:rsidRPr="00D82B8A">
        <w:rPr>
          <w:lang w:val="en-GB"/>
        </w:rPr>
        <w:t xml:space="preserve">geographic </w:t>
      </w:r>
      <w:r w:rsidR="003B3B90" w:rsidRPr="00D82B8A">
        <w:rPr>
          <w:lang w:val="en-GB"/>
        </w:rPr>
        <w:t xml:space="preserve">tracking of the fluctuating positions in several social fields </w:t>
      </w:r>
      <w:r w:rsidR="002C5260" w:rsidRPr="00D82B8A">
        <w:rPr>
          <w:lang w:val="en-GB"/>
        </w:rPr>
        <w:t>occupied by</w:t>
      </w:r>
      <w:r w:rsidR="003B3B90" w:rsidRPr="00D82B8A">
        <w:rPr>
          <w:lang w:val="en-GB"/>
        </w:rPr>
        <w:t xml:space="preserve"> her informants as they migrate back and forth between Poland and Germany. More recently</w:t>
      </w:r>
      <w:r w:rsidR="00780982" w:rsidRPr="00D82B8A">
        <w:rPr>
          <w:lang w:val="en-GB"/>
        </w:rPr>
        <w:t>,</w:t>
      </w:r>
      <w:r w:rsidR="003B3B90" w:rsidRPr="00D82B8A">
        <w:rPr>
          <w:lang w:val="en-GB"/>
        </w:rPr>
        <w:t xml:space="preserve"> the intersectional character of the migration experience has </w:t>
      </w:r>
      <w:r w:rsidR="00780982" w:rsidRPr="00D82B8A">
        <w:rPr>
          <w:lang w:val="en-GB"/>
        </w:rPr>
        <w:t xml:space="preserve">also </w:t>
      </w:r>
      <w:r w:rsidR="003B3B90" w:rsidRPr="00D82B8A">
        <w:rPr>
          <w:lang w:val="en-GB"/>
        </w:rPr>
        <w:t>been emph</w:t>
      </w:r>
      <w:r w:rsidR="00D46B17" w:rsidRPr="00D82B8A">
        <w:rPr>
          <w:lang w:val="en-GB"/>
        </w:rPr>
        <w:t>a</w:t>
      </w:r>
      <w:r w:rsidR="003B3B90" w:rsidRPr="00D82B8A">
        <w:rPr>
          <w:lang w:val="en-GB"/>
        </w:rPr>
        <w:t xml:space="preserve">sised (e.g. Fresnoza-Flota and Shinozaki, 2017), demonstrating how </w:t>
      </w:r>
      <w:r w:rsidR="003B3B90" w:rsidRPr="00D82B8A">
        <w:rPr>
          <w:lang w:val="en-GB"/>
        </w:rPr>
        <w:lastRenderedPageBreak/>
        <w:t>class, gender, ethnicity and other dimensions of social inequalit</w:t>
      </w:r>
      <w:r w:rsidR="00780982" w:rsidRPr="00D82B8A">
        <w:rPr>
          <w:lang w:val="en-GB"/>
        </w:rPr>
        <w:t>y</w:t>
      </w:r>
      <w:r w:rsidR="003B3B90" w:rsidRPr="00D82B8A">
        <w:rPr>
          <w:lang w:val="en-GB"/>
        </w:rPr>
        <w:t xml:space="preserve"> and identit</w:t>
      </w:r>
      <w:r w:rsidR="00780982" w:rsidRPr="00D82B8A">
        <w:rPr>
          <w:lang w:val="en-GB"/>
        </w:rPr>
        <w:t>y</w:t>
      </w:r>
      <w:r w:rsidR="003B3B90" w:rsidRPr="00D82B8A">
        <w:rPr>
          <w:lang w:val="en-GB"/>
        </w:rPr>
        <w:t xml:space="preserve"> generate the multitude of, often internally conflicting, experiences of the transnational migrant. </w:t>
      </w:r>
    </w:p>
    <w:p w14:paraId="09C6936D" w14:textId="2A6F7C7D" w:rsidR="00887A9C" w:rsidRPr="00D82B8A" w:rsidRDefault="00887A9C" w:rsidP="0021208A">
      <w:pPr>
        <w:tabs>
          <w:tab w:val="left" w:pos="284"/>
        </w:tabs>
        <w:spacing w:line="480" w:lineRule="auto"/>
        <w:ind w:left="284" w:right="281"/>
        <w:contextualSpacing/>
        <w:jc w:val="both"/>
        <w:rPr>
          <w:lang w:val="en-GB"/>
        </w:rPr>
      </w:pPr>
    </w:p>
    <w:p w14:paraId="79255823" w14:textId="31DF41C1" w:rsidR="0024131B" w:rsidRPr="00D82B8A" w:rsidRDefault="008662D1" w:rsidP="0021208A">
      <w:pPr>
        <w:tabs>
          <w:tab w:val="left" w:pos="284"/>
        </w:tabs>
        <w:spacing w:line="480" w:lineRule="auto"/>
        <w:ind w:left="284" w:right="281"/>
        <w:contextualSpacing/>
        <w:jc w:val="both"/>
        <w:rPr>
          <w:lang w:val="en-GB"/>
        </w:rPr>
      </w:pPr>
      <w:r w:rsidRPr="00D82B8A">
        <w:rPr>
          <w:lang w:val="en-GB"/>
        </w:rPr>
        <w:t>In consequence</w:t>
      </w:r>
      <w:r w:rsidR="00780982" w:rsidRPr="00D82B8A">
        <w:rPr>
          <w:lang w:val="en-GB"/>
        </w:rPr>
        <w:t>,</w:t>
      </w:r>
      <w:r w:rsidRPr="00D82B8A">
        <w:rPr>
          <w:lang w:val="en-GB"/>
        </w:rPr>
        <w:t xml:space="preserve"> the </w:t>
      </w:r>
      <w:r w:rsidR="000145B2" w:rsidRPr="00D82B8A">
        <w:rPr>
          <w:lang w:val="en-GB"/>
        </w:rPr>
        <w:t>sociological</w:t>
      </w:r>
      <w:r w:rsidRPr="00D82B8A">
        <w:rPr>
          <w:lang w:val="en-GB"/>
        </w:rPr>
        <w:t xml:space="preserve"> study of class</w:t>
      </w:r>
      <w:r w:rsidR="005F6A16" w:rsidRPr="00D82B8A">
        <w:rPr>
          <w:lang w:val="en-GB"/>
        </w:rPr>
        <w:t xml:space="preserve">, </w:t>
      </w:r>
      <w:r w:rsidR="00683718" w:rsidRPr="00D82B8A">
        <w:rPr>
          <w:lang w:val="en-GB"/>
        </w:rPr>
        <w:t>Bourdie</w:t>
      </w:r>
      <w:r w:rsidR="005F6A16" w:rsidRPr="00D82B8A">
        <w:rPr>
          <w:lang w:val="en-GB"/>
        </w:rPr>
        <w:t>usian and other approaches,</w:t>
      </w:r>
      <w:r w:rsidRPr="00D82B8A">
        <w:rPr>
          <w:lang w:val="en-GB"/>
        </w:rPr>
        <w:t xml:space="preserve"> should abandon </w:t>
      </w:r>
      <w:r w:rsidR="00054243" w:rsidRPr="00D82B8A">
        <w:rPr>
          <w:lang w:val="en-GB"/>
        </w:rPr>
        <w:t>‘</w:t>
      </w:r>
      <w:r w:rsidR="004F2C92" w:rsidRPr="00D82B8A">
        <w:rPr>
          <w:lang w:val="en-GB"/>
        </w:rPr>
        <w:t xml:space="preserve">methodological </w:t>
      </w:r>
      <w:r w:rsidRPr="00D82B8A">
        <w:rPr>
          <w:lang w:val="en-GB"/>
        </w:rPr>
        <w:t>national</w:t>
      </w:r>
      <w:r w:rsidR="004F2C92" w:rsidRPr="00D82B8A">
        <w:rPr>
          <w:lang w:val="en-GB"/>
        </w:rPr>
        <w:t>ism</w:t>
      </w:r>
      <w:r w:rsidR="00054243" w:rsidRPr="00D82B8A">
        <w:rPr>
          <w:lang w:val="en-GB"/>
        </w:rPr>
        <w:t xml:space="preserve">’ </w:t>
      </w:r>
      <w:r w:rsidR="00683718" w:rsidRPr="00D82B8A">
        <w:rPr>
          <w:lang w:val="en-GB"/>
        </w:rPr>
        <w:t xml:space="preserve">(Glick Schiller </w:t>
      </w:r>
      <w:r w:rsidR="00D46B17" w:rsidRPr="00D82B8A">
        <w:rPr>
          <w:lang w:val="en-GB"/>
        </w:rPr>
        <w:t>and</w:t>
      </w:r>
      <w:r w:rsidR="00683718" w:rsidRPr="00D82B8A">
        <w:rPr>
          <w:lang w:val="en-GB"/>
        </w:rPr>
        <w:t xml:space="preserve"> Wimmer</w:t>
      </w:r>
      <w:r w:rsidR="00973748" w:rsidRPr="00D82B8A">
        <w:rPr>
          <w:lang w:val="en-GB"/>
        </w:rPr>
        <w:t>, 2002</w:t>
      </w:r>
      <w:r w:rsidR="00683718" w:rsidRPr="00D82B8A">
        <w:rPr>
          <w:lang w:val="en-GB"/>
        </w:rPr>
        <w:t xml:space="preserve">) </w:t>
      </w:r>
      <w:r w:rsidRPr="00D82B8A">
        <w:rPr>
          <w:lang w:val="en-GB"/>
        </w:rPr>
        <w:t xml:space="preserve">and </w:t>
      </w:r>
      <w:r w:rsidR="00780982" w:rsidRPr="00D82B8A">
        <w:rPr>
          <w:lang w:val="en-GB"/>
        </w:rPr>
        <w:t>instead</w:t>
      </w:r>
      <w:r w:rsidRPr="00D82B8A">
        <w:rPr>
          <w:lang w:val="en-GB"/>
        </w:rPr>
        <w:t xml:space="preserve"> </w:t>
      </w:r>
      <w:r w:rsidR="00D316A9" w:rsidRPr="00D82B8A">
        <w:rPr>
          <w:lang w:val="en-GB"/>
        </w:rPr>
        <w:t>explore the multi</w:t>
      </w:r>
      <w:r w:rsidR="009C3D5B" w:rsidRPr="00D82B8A">
        <w:rPr>
          <w:lang w:val="en-GB"/>
        </w:rPr>
        <w:t>spatial</w:t>
      </w:r>
      <w:r w:rsidR="00D316A9" w:rsidRPr="00D82B8A">
        <w:rPr>
          <w:lang w:val="en-GB"/>
        </w:rPr>
        <w:t xml:space="preserve"> </w:t>
      </w:r>
      <w:r w:rsidR="001A5CFE" w:rsidRPr="00D82B8A">
        <w:rPr>
          <w:lang w:val="en-GB"/>
        </w:rPr>
        <w:t xml:space="preserve">and transnational </w:t>
      </w:r>
      <w:r w:rsidR="00DE3062" w:rsidRPr="00D82B8A">
        <w:rPr>
          <w:lang w:val="en-GB"/>
        </w:rPr>
        <w:t xml:space="preserve">character of social class </w:t>
      </w:r>
      <w:r w:rsidR="001A5CFE" w:rsidRPr="00D82B8A">
        <w:rPr>
          <w:lang w:val="en-GB"/>
        </w:rPr>
        <w:t xml:space="preserve">structures </w:t>
      </w:r>
      <w:r w:rsidR="00DE3062" w:rsidRPr="00D82B8A">
        <w:rPr>
          <w:lang w:val="en-GB"/>
        </w:rPr>
        <w:t xml:space="preserve">in </w:t>
      </w:r>
      <w:r w:rsidR="00D316A9" w:rsidRPr="00D82B8A">
        <w:rPr>
          <w:lang w:val="en-GB"/>
        </w:rPr>
        <w:t xml:space="preserve">contemporary </w:t>
      </w:r>
      <w:r w:rsidR="00DE3062" w:rsidRPr="00D82B8A">
        <w:rPr>
          <w:lang w:val="en-GB"/>
        </w:rPr>
        <w:t xml:space="preserve">capitalist </w:t>
      </w:r>
      <w:r w:rsidR="00D316A9" w:rsidRPr="00D82B8A">
        <w:rPr>
          <w:lang w:val="en-GB"/>
        </w:rPr>
        <w:t xml:space="preserve">society. </w:t>
      </w:r>
      <w:r w:rsidR="00DB47A4" w:rsidRPr="00D82B8A">
        <w:rPr>
          <w:lang w:val="en-GB"/>
        </w:rPr>
        <w:t>Moreover</w:t>
      </w:r>
      <w:r w:rsidR="00973748" w:rsidRPr="00D82B8A">
        <w:rPr>
          <w:lang w:val="en-GB"/>
        </w:rPr>
        <w:t xml:space="preserve">, </w:t>
      </w:r>
      <w:r w:rsidR="00683718" w:rsidRPr="00D82B8A">
        <w:rPr>
          <w:lang w:val="en-GB"/>
        </w:rPr>
        <w:t>tr</w:t>
      </w:r>
      <w:r w:rsidR="00973748" w:rsidRPr="00D82B8A">
        <w:rPr>
          <w:lang w:val="en-GB"/>
        </w:rPr>
        <w:t xml:space="preserve">ansnationalism </w:t>
      </w:r>
      <w:r w:rsidR="009923C3" w:rsidRPr="00D82B8A">
        <w:rPr>
          <w:lang w:val="en-GB"/>
        </w:rPr>
        <w:t xml:space="preserve">would </w:t>
      </w:r>
      <w:r w:rsidR="00973748" w:rsidRPr="00D82B8A">
        <w:rPr>
          <w:lang w:val="en-GB"/>
        </w:rPr>
        <w:t xml:space="preserve">benefit from a </w:t>
      </w:r>
      <w:r w:rsidR="00DB47A4" w:rsidRPr="00D82B8A">
        <w:rPr>
          <w:lang w:val="en-GB"/>
        </w:rPr>
        <w:t>‘</w:t>
      </w:r>
      <w:r w:rsidR="00973748" w:rsidRPr="00D82B8A">
        <w:rPr>
          <w:lang w:val="en-GB"/>
        </w:rPr>
        <w:t>rehabilitation of class in the study of m</w:t>
      </w:r>
      <w:r w:rsidR="00A22BD7" w:rsidRPr="00D82B8A">
        <w:rPr>
          <w:lang w:val="en-GB"/>
        </w:rPr>
        <w:t>igration</w:t>
      </w:r>
      <w:r w:rsidR="00DB47A4" w:rsidRPr="00D82B8A">
        <w:rPr>
          <w:lang w:val="en-GB"/>
        </w:rPr>
        <w:t>’</w:t>
      </w:r>
      <w:r w:rsidR="00A22BD7" w:rsidRPr="00D82B8A">
        <w:rPr>
          <w:lang w:val="en-GB"/>
        </w:rPr>
        <w:t xml:space="preserve"> (Van Hear, 2014: 101). </w:t>
      </w:r>
      <w:r w:rsidR="0024131B" w:rsidRPr="00D82B8A">
        <w:rPr>
          <w:lang w:val="en-GB"/>
        </w:rPr>
        <w:t>While international migration ha</w:t>
      </w:r>
      <w:r w:rsidR="009923C3" w:rsidRPr="00D82B8A">
        <w:rPr>
          <w:lang w:val="en-GB"/>
        </w:rPr>
        <w:t>s</w:t>
      </w:r>
      <w:r w:rsidR="0024131B" w:rsidRPr="00D82B8A">
        <w:rPr>
          <w:lang w:val="en-GB"/>
        </w:rPr>
        <w:t xml:space="preserve"> </w:t>
      </w:r>
      <w:r w:rsidR="009923C3" w:rsidRPr="00D82B8A">
        <w:rPr>
          <w:lang w:val="en-GB"/>
        </w:rPr>
        <w:t xml:space="preserve">variously </w:t>
      </w:r>
      <w:r w:rsidR="0024131B" w:rsidRPr="00D82B8A">
        <w:rPr>
          <w:lang w:val="en-GB"/>
        </w:rPr>
        <w:t xml:space="preserve">been discussed in relation to uneven (and unjust) distributions of resources and life chances, this has primarily been addressed as </w:t>
      </w:r>
      <w:r w:rsidR="009923C3" w:rsidRPr="00D82B8A">
        <w:rPr>
          <w:lang w:val="en-GB"/>
        </w:rPr>
        <w:t>‘</w:t>
      </w:r>
      <w:r w:rsidR="0024131B" w:rsidRPr="00D82B8A">
        <w:rPr>
          <w:lang w:val="en-GB"/>
        </w:rPr>
        <w:t>global inequalities</w:t>
      </w:r>
      <w:r w:rsidR="009923C3" w:rsidRPr="00D82B8A">
        <w:rPr>
          <w:lang w:val="en-GB"/>
        </w:rPr>
        <w:t>’</w:t>
      </w:r>
      <w:r w:rsidR="0024131B" w:rsidRPr="00D82B8A">
        <w:rPr>
          <w:lang w:val="en-GB"/>
        </w:rPr>
        <w:t xml:space="preserve"> </w:t>
      </w:r>
      <w:r w:rsidR="002A2992" w:rsidRPr="00D82B8A">
        <w:rPr>
          <w:lang w:val="en-GB"/>
        </w:rPr>
        <w:t>(</w:t>
      </w:r>
      <w:r w:rsidR="00B16EB3" w:rsidRPr="00D82B8A">
        <w:rPr>
          <w:lang w:val="en-GB"/>
        </w:rPr>
        <w:t>Faist</w:t>
      </w:r>
      <w:r w:rsidR="002279B9" w:rsidRPr="00D82B8A">
        <w:rPr>
          <w:lang w:val="en-GB"/>
        </w:rPr>
        <w:t>,</w:t>
      </w:r>
      <w:r w:rsidR="00B16EB3" w:rsidRPr="00D82B8A">
        <w:rPr>
          <w:lang w:val="en-GB"/>
        </w:rPr>
        <w:t xml:space="preserve"> 2016</w:t>
      </w:r>
      <w:r w:rsidR="009923C3" w:rsidRPr="00D82B8A">
        <w:rPr>
          <w:lang w:val="en-GB"/>
        </w:rPr>
        <w:t>;</w:t>
      </w:r>
      <w:r w:rsidR="00B16EB3" w:rsidRPr="00D82B8A">
        <w:rPr>
          <w:lang w:val="en-GB"/>
        </w:rPr>
        <w:t xml:space="preserve"> see Weiss</w:t>
      </w:r>
      <w:r w:rsidR="002279B9" w:rsidRPr="00D82B8A">
        <w:rPr>
          <w:lang w:val="en-GB"/>
        </w:rPr>
        <w:t>,</w:t>
      </w:r>
      <w:r w:rsidR="00B16EB3" w:rsidRPr="00D82B8A">
        <w:rPr>
          <w:lang w:val="en-GB"/>
        </w:rPr>
        <w:t xml:space="preserve"> 2017</w:t>
      </w:r>
      <w:r w:rsidR="002A2992" w:rsidRPr="00D82B8A">
        <w:rPr>
          <w:lang w:val="en-GB"/>
        </w:rPr>
        <w:t xml:space="preserve">) </w:t>
      </w:r>
      <w:r w:rsidR="0024131B" w:rsidRPr="00D82B8A">
        <w:rPr>
          <w:lang w:val="en-GB"/>
        </w:rPr>
        <w:t>and not in terms of social class. A more full-</w:t>
      </w:r>
      <w:r w:rsidR="009923C3" w:rsidRPr="00D82B8A">
        <w:rPr>
          <w:lang w:val="en-GB"/>
        </w:rPr>
        <w:t>fledged</w:t>
      </w:r>
      <w:r w:rsidR="0024131B" w:rsidRPr="00D82B8A">
        <w:rPr>
          <w:lang w:val="en-GB"/>
        </w:rPr>
        <w:t xml:space="preserve"> class an</w:t>
      </w:r>
      <w:r w:rsidR="00B342AE" w:rsidRPr="00D82B8A">
        <w:rPr>
          <w:lang w:val="en-GB"/>
        </w:rPr>
        <w:t>a</w:t>
      </w:r>
      <w:r w:rsidR="0024131B" w:rsidRPr="00D82B8A">
        <w:rPr>
          <w:lang w:val="en-GB"/>
        </w:rPr>
        <w:t>lysis of transnational migrants from, for instance, a Bourdieusian perspective would po</w:t>
      </w:r>
      <w:r w:rsidR="009923C3" w:rsidRPr="00D82B8A">
        <w:rPr>
          <w:lang w:val="en-GB"/>
        </w:rPr>
        <w:t>tentially</w:t>
      </w:r>
      <w:r w:rsidR="0024131B" w:rsidRPr="00D82B8A">
        <w:rPr>
          <w:lang w:val="en-GB"/>
        </w:rPr>
        <w:t xml:space="preserve"> </w:t>
      </w:r>
      <w:r w:rsidR="009923C3" w:rsidRPr="00D82B8A">
        <w:rPr>
          <w:lang w:val="en-GB"/>
        </w:rPr>
        <w:t>enable</w:t>
      </w:r>
      <w:r w:rsidR="0024131B" w:rsidRPr="00D82B8A">
        <w:rPr>
          <w:lang w:val="en-GB"/>
        </w:rPr>
        <w:t xml:space="preserve"> a better understanding of their experiences</w:t>
      </w:r>
      <w:r w:rsidR="00B342AE" w:rsidRPr="00D82B8A">
        <w:rPr>
          <w:lang w:val="en-GB"/>
        </w:rPr>
        <w:t xml:space="preserve"> and how their everyday li</w:t>
      </w:r>
      <w:r w:rsidR="009923C3" w:rsidRPr="00D82B8A">
        <w:rPr>
          <w:lang w:val="en-GB"/>
        </w:rPr>
        <w:t>ves are</w:t>
      </w:r>
      <w:r w:rsidR="00B342AE" w:rsidRPr="00D82B8A">
        <w:rPr>
          <w:lang w:val="en-GB"/>
        </w:rPr>
        <w:t xml:space="preserve"> embedded in the class systems in which they are located. </w:t>
      </w:r>
      <w:r w:rsidR="0024131B" w:rsidRPr="00D82B8A">
        <w:rPr>
          <w:lang w:val="en-GB"/>
        </w:rPr>
        <w:t xml:space="preserve"> </w:t>
      </w:r>
    </w:p>
    <w:p w14:paraId="59301271" w14:textId="13CA5D4A" w:rsidR="00A34463" w:rsidRPr="00D82B8A" w:rsidRDefault="00A34463" w:rsidP="0021208A">
      <w:pPr>
        <w:tabs>
          <w:tab w:val="left" w:pos="284"/>
        </w:tabs>
        <w:spacing w:line="480" w:lineRule="auto"/>
        <w:ind w:left="284" w:right="281"/>
        <w:contextualSpacing/>
        <w:jc w:val="both"/>
        <w:rPr>
          <w:lang w:val="en-GB"/>
        </w:rPr>
      </w:pPr>
    </w:p>
    <w:p w14:paraId="5569978E" w14:textId="2D6AF6E2" w:rsidR="00AE2333" w:rsidRPr="00D82B8A" w:rsidRDefault="00AE2333" w:rsidP="0021208A">
      <w:pPr>
        <w:tabs>
          <w:tab w:val="left" w:pos="284"/>
        </w:tabs>
        <w:spacing w:line="480" w:lineRule="auto"/>
        <w:ind w:left="284" w:right="281"/>
        <w:contextualSpacing/>
        <w:jc w:val="both"/>
        <w:rPr>
          <w:b/>
          <w:sz w:val="28"/>
          <w:lang w:val="en-GB"/>
        </w:rPr>
      </w:pPr>
      <w:r w:rsidRPr="00D82B8A">
        <w:rPr>
          <w:b/>
          <w:sz w:val="28"/>
          <w:lang w:val="en-GB"/>
        </w:rPr>
        <w:t>Acknowledgements</w:t>
      </w:r>
    </w:p>
    <w:p w14:paraId="17C0F6D8" w14:textId="4159CF3D" w:rsidR="00AE2333" w:rsidRPr="00D82B8A" w:rsidRDefault="00AE2333" w:rsidP="0021208A">
      <w:pPr>
        <w:tabs>
          <w:tab w:val="left" w:pos="284"/>
        </w:tabs>
        <w:spacing w:line="480" w:lineRule="auto"/>
        <w:ind w:left="284" w:right="281"/>
        <w:contextualSpacing/>
        <w:jc w:val="both"/>
        <w:rPr>
          <w:lang w:val="en-GB"/>
        </w:rPr>
      </w:pPr>
      <w:r w:rsidRPr="00D82B8A">
        <w:rPr>
          <w:lang w:val="en-GB"/>
        </w:rPr>
        <w:t xml:space="preserve">The author is thankful for constructive comments from the editor and the reviewers. Luis Guarnizo (University of California, Davis) also provided invaluable comments to the draft version of the paper. Research assistants Inga Sæther and Randi Ann Fagerholt (then at the Norwegian University of Science and Technology) contributed greatly to the data field work. </w:t>
      </w:r>
    </w:p>
    <w:p w14:paraId="180D4C26" w14:textId="77777777" w:rsidR="00AE2333" w:rsidRPr="00D82B8A" w:rsidRDefault="00AE2333" w:rsidP="0021208A">
      <w:pPr>
        <w:tabs>
          <w:tab w:val="left" w:pos="284"/>
        </w:tabs>
        <w:spacing w:line="480" w:lineRule="auto"/>
        <w:ind w:left="284" w:right="281"/>
        <w:contextualSpacing/>
        <w:jc w:val="both"/>
        <w:rPr>
          <w:lang w:val="en-GB"/>
        </w:rPr>
      </w:pPr>
    </w:p>
    <w:p w14:paraId="2A92B47A" w14:textId="63B4A580" w:rsidR="00AE2333" w:rsidRPr="00D82B8A" w:rsidRDefault="00AE2333" w:rsidP="0021208A">
      <w:pPr>
        <w:tabs>
          <w:tab w:val="left" w:pos="284"/>
        </w:tabs>
        <w:spacing w:line="480" w:lineRule="auto"/>
        <w:ind w:left="284" w:right="281"/>
        <w:contextualSpacing/>
        <w:jc w:val="both"/>
        <w:rPr>
          <w:b/>
          <w:sz w:val="28"/>
          <w:lang w:val="en-GB"/>
        </w:rPr>
      </w:pPr>
      <w:r w:rsidRPr="00D82B8A">
        <w:rPr>
          <w:b/>
          <w:sz w:val="28"/>
          <w:lang w:val="en-GB"/>
        </w:rPr>
        <w:t>Funding information</w:t>
      </w:r>
    </w:p>
    <w:p w14:paraId="4A3629FB" w14:textId="79CF02A1" w:rsidR="00AE2333" w:rsidRPr="00D82B8A" w:rsidRDefault="00AE2333" w:rsidP="0021208A">
      <w:pPr>
        <w:tabs>
          <w:tab w:val="left" w:pos="284"/>
        </w:tabs>
        <w:spacing w:line="480" w:lineRule="auto"/>
        <w:ind w:left="284" w:right="281"/>
        <w:contextualSpacing/>
        <w:jc w:val="both"/>
        <w:rPr>
          <w:lang w:val="en-GB"/>
        </w:rPr>
      </w:pPr>
      <w:r w:rsidRPr="00D82B8A">
        <w:rPr>
          <w:lang w:val="en-GB"/>
        </w:rPr>
        <w:lastRenderedPageBreak/>
        <w:t xml:space="preserve">The project has been supported by Norwegian Research Council's grant no 261854/F10. </w:t>
      </w:r>
    </w:p>
    <w:p w14:paraId="6DD4634C" w14:textId="77777777" w:rsidR="00AE2333" w:rsidRPr="00D82B8A" w:rsidRDefault="00AE2333" w:rsidP="0021208A">
      <w:pPr>
        <w:tabs>
          <w:tab w:val="left" w:pos="284"/>
        </w:tabs>
        <w:spacing w:line="480" w:lineRule="auto"/>
        <w:ind w:left="284" w:right="281"/>
        <w:contextualSpacing/>
        <w:jc w:val="both"/>
        <w:rPr>
          <w:lang w:val="en-GB"/>
        </w:rPr>
      </w:pPr>
    </w:p>
    <w:p w14:paraId="244051EB" w14:textId="4BE27883" w:rsidR="000423E0" w:rsidRPr="00D82B8A" w:rsidRDefault="00CD0D46" w:rsidP="0021208A">
      <w:pPr>
        <w:tabs>
          <w:tab w:val="left" w:pos="284"/>
        </w:tabs>
        <w:spacing w:line="480" w:lineRule="auto"/>
        <w:ind w:left="284" w:right="281"/>
        <w:contextualSpacing/>
        <w:jc w:val="both"/>
        <w:rPr>
          <w:b/>
          <w:sz w:val="28"/>
          <w:lang w:val="en-GB"/>
        </w:rPr>
      </w:pPr>
      <w:r w:rsidRPr="00D82B8A">
        <w:rPr>
          <w:b/>
          <w:sz w:val="28"/>
          <w:lang w:val="en-GB"/>
        </w:rPr>
        <w:t>Endnotes</w:t>
      </w:r>
    </w:p>
    <w:p w14:paraId="6CC767DE" w14:textId="79B1F300" w:rsidR="00CF7154" w:rsidRPr="00D82B8A" w:rsidRDefault="008D36E5" w:rsidP="0021208A">
      <w:pPr>
        <w:tabs>
          <w:tab w:val="left" w:pos="284"/>
        </w:tabs>
        <w:spacing w:line="480" w:lineRule="auto"/>
        <w:ind w:left="284" w:right="281" w:hanging="284"/>
        <w:contextualSpacing/>
        <w:jc w:val="both"/>
        <w:rPr>
          <w:lang w:val="en-GB"/>
        </w:rPr>
      </w:pPr>
      <w:r w:rsidRPr="00D82B8A">
        <w:rPr>
          <w:lang w:val="en-GB"/>
        </w:rPr>
        <w:tab/>
      </w:r>
      <w:r w:rsidR="00252D7D" w:rsidRPr="00D82B8A">
        <w:rPr>
          <w:lang w:val="en-GB"/>
        </w:rPr>
        <w:t>1</w:t>
      </w:r>
      <w:r w:rsidR="00CF7154" w:rsidRPr="00D82B8A">
        <w:rPr>
          <w:lang w:val="en-GB"/>
        </w:rPr>
        <w:t xml:space="preserve">: </w:t>
      </w:r>
      <w:r w:rsidR="000C348A" w:rsidRPr="00D82B8A">
        <w:rPr>
          <w:lang w:val="en-GB"/>
        </w:rPr>
        <w:t>T</w:t>
      </w:r>
      <w:r w:rsidR="00CF7154" w:rsidRPr="00D82B8A">
        <w:rPr>
          <w:lang w:val="en-GB"/>
        </w:rPr>
        <w:t xml:space="preserve">he study locality </w:t>
      </w:r>
      <w:r w:rsidR="00531646" w:rsidRPr="00D82B8A">
        <w:rPr>
          <w:lang w:val="en-GB"/>
        </w:rPr>
        <w:t xml:space="preserve">and all informants </w:t>
      </w:r>
      <w:r w:rsidR="00CF7154" w:rsidRPr="00D82B8A">
        <w:rPr>
          <w:lang w:val="en-GB"/>
        </w:rPr>
        <w:t xml:space="preserve">are </w:t>
      </w:r>
      <w:r w:rsidR="009923C3" w:rsidRPr="00D82B8A">
        <w:rPr>
          <w:lang w:val="en-GB"/>
        </w:rPr>
        <w:t xml:space="preserve">represented by </w:t>
      </w:r>
      <w:r w:rsidR="00CF7154" w:rsidRPr="00D82B8A">
        <w:rPr>
          <w:lang w:val="en-GB"/>
        </w:rPr>
        <w:t>aliases.</w:t>
      </w:r>
    </w:p>
    <w:p w14:paraId="506E99CD" w14:textId="771563E7" w:rsidR="00086639" w:rsidRPr="00D82B8A" w:rsidRDefault="00802A7B" w:rsidP="0021208A">
      <w:pPr>
        <w:tabs>
          <w:tab w:val="left" w:pos="284"/>
        </w:tabs>
        <w:spacing w:line="480" w:lineRule="auto"/>
        <w:ind w:left="284" w:right="281" w:hanging="284"/>
        <w:contextualSpacing/>
        <w:jc w:val="both"/>
        <w:rPr>
          <w:b/>
          <w:sz w:val="28"/>
          <w:lang w:val="en-GB"/>
        </w:rPr>
      </w:pPr>
      <w:r w:rsidRPr="00D82B8A">
        <w:rPr>
          <w:lang w:val="en-GB"/>
        </w:rPr>
        <w:t xml:space="preserve"> </w:t>
      </w:r>
    </w:p>
    <w:p w14:paraId="35802FC8" w14:textId="77777777" w:rsidR="0006286B" w:rsidRPr="00D82B8A" w:rsidRDefault="0006286B" w:rsidP="0021208A">
      <w:pPr>
        <w:spacing w:line="480" w:lineRule="auto"/>
        <w:ind w:left="567" w:right="281" w:hanging="567"/>
        <w:contextualSpacing/>
        <w:jc w:val="both"/>
        <w:rPr>
          <w:b/>
          <w:sz w:val="28"/>
          <w:lang w:val="en-GB"/>
        </w:rPr>
      </w:pPr>
    </w:p>
    <w:p w14:paraId="11B5D8B0" w14:textId="77777777" w:rsidR="0006286B" w:rsidRPr="00D82B8A" w:rsidRDefault="0006286B" w:rsidP="00565228">
      <w:pPr>
        <w:tabs>
          <w:tab w:val="left" w:pos="1276"/>
        </w:tabs>
        <w:spacing w:line="480" w:lineRule="auto"/>
        <w:ind w:left="1276" w:right="281" w:hanging="992"/>
        <w:contextualSpacing/>
        <w:jc w:val="both"/>
        <w:rPr>
          <w:b/>
          <w:sz w:val="28"/>
          <w:lang w:val="en-GB"/>
        </w:rPr>
      </w:pPr>
      <w:r w:rsidRPr="00D82B8A">
        <w:rPr>
          <w:b/>
          <w:sz w:val="28"/>
          <w:lang w:val="en-GB"/>
        </w:rPr>
        <w:t>References</w:t>
      </w:r>
    </w:p>
    <w:p w14:paraId="084680ED" w14:textId="77777777" w:rsidR="0006286B" w:rsidRPr="00D82B8A" w:rsidRDefault="0006286B" w:rsidP="00565228">
      <w:pPr>
        <w:tabs>
          <w:tab w:val="left" w:pos="1276"/>
        </w:tabs>
        <w:spacing w:line="480" w:lineRule="auto"/>
        <w:ind w:left="1276" w:right="281" w:hanging="992"/>
        <w:contextualSpacing/>
        <w:jc w:val="both"/>
        <w:rPr>
          <w:lang w:val="en-GB"/>
        </w:rPr>
      </w:pPr>
    </w:p>
    <w:p w14:paraId="1704E816" w14:textId="6276D461" w:rsidR="001305C7" w:rsidRPr="00923CB0" w:rsidRDefault="001305C7" w:rsidP="00565228">
      <w:pPr>
        <w:pStyle w:val="EndNoteBibliography"/>
        <w:tabs>
          <w:tab w:val="left" w:pos="1276"/>
        </w:tabs>
        <w:spacing w:after="0" w:line="480" w:lineRule="auto"/>
        <w:ind w:left="1276" w:hanging="992"/>
        <w:rPr>
          <w:lang w:val="de-DE"/>
        </w:rPr>
      </w:pPr>
      <w:r w:rsidRPr="00D82B8A">
        <w:rPr>
          <w:lang w:val="en-GB"/>
        </w:rPr>
        <w:t xml:space="preserve">Baxter J (1988) Gender and </w:t>
      </w:r>
      <w:r w:rsidR="0098372A" w:rsidRPr="00D82B8A">
        <w:rPr>
          <w:lang w:val="en-GB"/>
        </w:rPr>
        <w:t>c</w:t>
      </w:r>
      <w:r w:rsidRPr="00D82B8A">
        <w:rPr>
          <w:lang w:val="en-GB"/>
        </w:rPr>
        <w:t xml:space="preserve">lass </w:t>
      </w:r>
      <w:r w:rsidR="0098372A" w:rsidRPr="00D82B8A">
        <w:rPr>
          <w:lang w:val="en-GB"/>
        </w:rPr>
        <w:t>a</w:t>
      </w:r>
      <w:r w:rsidRPr="00D82B8A">
        <w:rPr>
          <w:lang w:val="en-GB"/>
        </w:rPr>
        <w:t xml:space="preserve">nalysis: The </w:t>
      </w:r>
      <w:r w:rsidR="0098372A" w:rsidRPr="00D82B8A">
        <w:rPr>
          <w:lang w:val="en-GB"/>
        </w:rPr>
        <w:t>p</w:t>
      </w:r>
      <w:r w:rsidRPr="00D82B8A">
        <w:rPr>
          <w:lang w:val="en-GB"/>
        </w:rPr>
        <w:t xml:space="preserve">osition of </w:t>
      </w:r>
      <w:r w:rsidR="0098372A" w:rsidRPr="00D82B8A">
        <w:rPr>
          <w:lang w:val="en-GB"/>
        </w:rPr>
        <w:t>w</w:t>
      </w:r>
      <w:r w:rsidRPr="00D82B8A">
        <w:rPr>
          <w:lang w:val="en-GB"/>
        </w:rPr>
        <w:t xml:space="preserve">omen in the </w:t>
      </w:r>
      <w:r w:rsidR="0098372A" w:rsidRPr="00D82B8A">
        <w:rPr>
          <w:lang w:val="en-GB"/>
        </w:rPr>
        <w:t>c</w:t>
      </w:r>
      <w:r w:rsidRPr="00D82B8A">
        <w:rPr>
          <w:lang w:val="en-GB"/>
        </w:rPr>
        <w:t xml:space="preserve">lass </w:t>
      </w:r>
      <w:r w:rsidR="0098372A" w:rsidRPr="00D82B8A">
        <w:rPr>
          <w:lang w:val="en-GB"/>
        </w:rPr>
        <w:t>s</w:t>
      </w:r>
      <w:r w:rsidRPr="00D82B8A">
        <w:rPr>
          <w:lang w:val="en-GB"/>
        </w:rPr>
        <w:t xml:space="preserve">tructure. </w:t>
      </w:r>
      <w:r w:rsidRPr="00923CB0">
        <w:rPr>
          <w:i/>
          <w:lang w:val="de-DE"/>
        </w:rPr>
        <w:t>Journal of Sociology</w:t>
      </w:r>
      <w:r w:rsidRPr="00923CB0">
        <w:rPr>
          <w:lang w:val="de-DE"/>
        </w:rPr>
        <w:t xml:space="preserve"> 24: 106</w:t>
      </w:r>
      <w:r w:rsidR="0098372A" w:rsidRPr="00923CB0">
        <w:rPr>
          <w:lang w:val="de-DE"/>
        </w:rPr>
        <w:t>–</w:t>
      </w:r>
      <w:r w:rsidRPr="00923CB0">
        <w:rPr>
          <w:lang w:val="de-DE"/>
        </w:rPr>
        <w:t>123.</w:t>
      </w:r>
    </w:p>
    <w:p w14:paraId="32483FFA" w14:textId="3F05E814" w:rsidR="001305C7" w:rsidRPr="00D82B8A" w:rsidRDefault="001305C7" w:rsidP="00565228">
      <w:pPr>
        <w:pStyle w:val="EndNoteBibliography"/>
        <w:tabs>
          <w:tab w:val="left" w:pos="1276"/>
        </w:tabs>
        <w:spacing w:after="0" w:line="480" w:lineRule="auto"/>
        <w:ind w:left="1276" w:right="281" w:hanging="992"/>
        <w:rPr>
          <w:lang w:val="en-GB"/>
        </w:rPr>
      </w:pPr>
      <w:r w:rsidRPr="00923CB0">
        <w:rPr>
          <w:lang w:val="de-DE"/>
        </w:rPr>
        <w:t xml:space="preserve">Beck U (2008) </w:t>
      </w:r>
      <w:r w:rsidRPr="00923CB0">
        <w:rPr>
          <w:i/>
          <w:lang w:val="de-DE"/>
        </w:rPr>
        <w:t>Die Neuvermessung der Ungleichheit unter den Menschen</w:t>
      </w:r>
      <w:r w:rsidRPr="00923CB0">
        <w:rPr>
          <w:lang w:val="de-DE"/>
        </w:rPr>
        <w:t xml:space="preserve">. </w:t>
      </w:r>
      <w:r w:rsidRPr="00D82B8A">
        <w:rPr>
          <w:lang w:val="en-GB"/>
        </w:rPr>
        <w:t xml:space="preserve">Franfurt </w:t>
      </w:r>
      <w:r w:rsidR="0098372A" w:rsidRPr="00D82B8A">
        <w:rPr>
          <w:lang w:val="en-GB"/>
        </w:rPr>
        <w:t>A</w:t>
      </w:r>
      <w:r w:rsidRPr="00D82B8A">
        <w:rPr>
          <w:lang w:val="en-GB"/>
        </w:rPr>
        <w:t>.M.: Surkamp.</w:t>
      </w:r>
    </w:p>
    <w:p w14:paraId="18CB2533" w14:textId="3972804D" w:rsidR="001305C7" w:rsidRPr="00D82B8A" w:rsidRDefault="001305C7" w:rsidP="00565228">
      <w:pPr>
        <w:pStyle w:val="EndNoteBibliography"/>
        <w:tabs>
          <w:tab w:val="left" w:pos="1276"/>
        </w:tabs>
        <w:spacing w:after="0" w:line="480" w:lineRule="auto"/>
        <w:ind w:left="1276" w:right="281" w:hanging="992"/>
        <w:rPr>
          <w:lang w:val="en-GB"/>
        </w:rPr>
      </w:pPr>
      <w:r w:rsidRPr="00D82B8A">
        <w:rPr>
          <w:lang w:val="en-GB"/>
        </w:rPr>
        <w:t xml:space="preserve">Bourdieu P (1977) </w:t>
      </w:r>
      <w:r w:rsidRPr="00D82B8A">
        <w:rPr>
          <w:i/>
          <w:lang w:val="en-GB"/>
        </w:rPr>
        <w:t>Outline of a Theory of Practice</w:t>
      </w:r>
      <w:r w:rsidR="009A6A3A" w:rsidRPr="00D82B8A">
        <w:rPr>
          <w:lang w:val="en-GB"/>
        </w:rPr>
        <w:t>.</w:t>
      </w:r>
      <w:r w:rsidRPr="00D82B8A">
        <w:rPr>
          <w:i/>
          <w:lang w:val="en-GB"/>
        </w:rPr>
        <w:t xml:space="preserve"> </w:t>
      </w:r>
      <w:r w:rsidRPr="00D82B8A">
        <w:rPr>
          <w:lang w:val="en-GB"/>
        </w:rPr>
        <w:t>Cambridge: Cambridge University Press.</w:t>
      </w:r>
    </w:p>
    <w:p w14:paraId="445EE507" w14:textId="341AE001" w:rsidR="001305C7" w:rsidRPr="00D82B8A" w:rsidRDefault="001305C7" w:rsidP="00565228">
      <w:pPr>
        <w:pStyle w:val="EndNoteBibliography"/>
        <w:tabs>
          <w:tab w:val="left" w:pos="1276"/>
        </w:tabs>
        <w:spacing w:after="0" w:line="480" w:lineRule="auto"/>
        <w:ind w:left="1276" w:right="281" w:hanging="992"/>
        <w:rPr>
          <w:lang w:val="en-GB"/>
        </w:rPr>
      </w:pPr>
      <w:r w:rsidRPr="00D82B8A">
        <w:rPr>
          <w:lang w:val="en-GB"/>
        </w:rPr>
        <w:t xml:space="preserve">Bourdieu P (1984) </w:t>
      </w:r>
      <w:r w:rsidRPr="00D82B8A">
        <w:rPr>
          <w:i/>
          <w:lang w:val="en-GB"/>
        </w:rPr>
        <w:t>Distinction. A Social Critique of the Judgement of Taste</w:t>
      </w:r>
      <w:r w:rsidR="009A6A3A" w:rsidRPr="00D82B8A">
        <w:rPr>
          <w:lang w:val="en-GB"/>
        </w:rPr>
        <w:t>.</w:t>
      </w:r>
      <w:r w:rsidRPr="00D82B8A">
        <w:rPr>
          <w:i/>
          <w:lang w:val="en-GB"/>
        </w:rPr>
        <w:t xml:space="preserve"> </w:t>
      </w:r>
      <w:r w:rsidRPr="00D82B8A">
        <w:rPr>
          <w:lang w:val="en-GB"/>
        </w:rPr>
        <w:t>Cambridge: Harvard University Press.</w:t>
      </w:r>
    </w:p>
    <w:p w14:paraId="07850CAC" w14:textId="166627CA" w:rsidR="001305C7" w:rsidRPr="00D82B8A" w:rsidRDefault="001305C7" w:rsidP="00565228">
      <w:pPr>
        <w:pStyle w:val="EndNoteBibliography"/>
        <w:tabs>
          <w:tab w:val="left" w:pos="1276"/>
        </w:tabs>
        <w:spacing w:after="0" w:line="480" w:lineRule="auto"/>
        <w:ind w:left="1276" w:right="281" w:hanging="992"/>
        <w:rPr>
          <w:lang w:val="en-GB"/>
        </w:rPr>
      </w:pPr>
      <w:r w:rsidRPr="00D82B8A">
        <w:rPr>
          <w:lang w:val="en-GB"/>
        </w:rPr>
        <w:t xml:space="preserve">Bourdieu P (1986) The </w:t>
      </w:r>
      <w:r w:rsidR="0098372A" w:rsidRPr="00D82B8A">
        <w:rPr>
          <w:lang w:val="en-GB"/>
        </w:rPr>
        <w:t>f</w:t>
      </w:r>
      <w:r w:rsidRPr="00D82B8A">
        <w:rPr>
          <w:lang w:val="en-GB"/>
        </w:rPr>
        <w:t xml:space="preserve">orms of </w:t>
      </w:r>
      <w:r w:rsidR="0098372A" w:rsidRPr="00D82B8A">
        <w:rPr>
          <w:lang w:val="en-GB"/>
        </w:rPr>
        <w:t>c</w:t>
      </w:r>
      <w:r w:rsidRPr="00D82B8A">
        <w:rPr>
          <w:lang w:val="en-GB"/>
        </w:rPr>
        <w:t xml:space="preserve">apital. In: Richardson JG (ed) </w:t>
      </w:r>
      <w:r w:rsidRPr="00D82B8A">
        <w:rPr>
          <w:i/>
          <w:lang w:val="en-GB"/>
        </w:rPr>
        <w:t>Handbook of Theory and Research for the Sociology of Education</w:t>
      </w:r>
      <w:r w:rsidRPr="00D82B8A">
        <w:rPr>
          <w:lang w:val="en-GB"/>
        </w:rPr>
        <w:t>. Westport: Greenwood Press</w:t>
      </w:r>
      <w:r w:rsidR="00854D24" w:rsidRPr="00D82B8A">
        <w:rPr>
          <w:lang w:val="en-GB"/>
        </w:rPr>
        <w:t xml:space="preserve">, pp. 241-258. </w:t>
      </w:r>
    </w:p>
    <w:p w14:paraId="1643CEC5" w14:textId="0F82D0E0" w:rsidR="001305C7" w:rsidRPr="00D82B8A" w:rsidRDefault="001305C7" w:rsidP="00565228">
      <w:pPr>
        <w:pStyle w:val="EndNoteBibliography"/>
        <w:tabs>
          <w:tab w:val="left" w:pos="1276"/>
        </w:tabs>
        <w:spacing w:after="0" w:line="480" w:lineRule="auto"/>
        <w:ind w:left="1276" w:right="281" w:hanging="992"/>
        <w:rPr>
          <w:lang w:val="en-GB"/>
        </w:rPr>
      </w:pPr>
      <w:r w:rsidRPr="00D82B8A">
        <w:rPr>
          <w:lang w:val="en-GB"/>
        </w:rPr>
        <w:t xml:space="preserve">Bourdieu P (1990a) </w:t>
      </w:r>
      <w:r w:rsidRPr="00D82B8A">
        <w:rPr>
          <w:i/>
          <w:lang w:val="en-GB"/>
        </w:rPr>
        <w:t>The Logic of Practice</w:t>
      </w:r>
      <w:r w:rsidR="009A6A3A" w:rsidRPr="00D82B8A">
        <w:rPr>
          <w:lang w:val="en-GB"/>
        </w:rPr>
        <w:t>.</w:t>
      </w:r>
      <w:r w:rsidRPr="00D82B8A">
        <w:rPr>
          <w:i/>
          <w:lang w:val="en-GB"/>
        </w:rPr>
        <w:t xml:space="preserve"> </w:t>
      </w:r>
      <w:r w:rsidRPr="00D82B8A">
        <w:rPr>
          <w:lang w:val="en-GB"/>
        </w:rPr>
        <w:t>Stanford: Stanford University Press.</w:t>
      </w:r>
    </w:p>
    <w:p w14:paraId="42601C74" w14:textId="4AE37AA9" w:rsidR="001305C7" w:rsidRPr="00D82B8A" w:rsidRDefault="001305C7" w:rsidP="00565228">
      <w:pPr>
        <w:pStyle w:val="EndNoteBibliography"/>
        <w:tabs>
          <w:tab w:val="left" w:pos="1276"/>
        </w:tabs>
        <w:spacing w:after="0" w:line="480" w:lineRule="auto"/>
        <w:ind w:left="1276" w:right="281" w:hanging="992"/>
        <w:rPr>
          <w:lang w:val="en-GB"/>
        </w:rPr>
      </w:pPr>
      <w:r w:rsidRPr="00D82B8A">
        <w:rPr>
          <w:lang w:val="en-GB"/>
        </w:rPr>
        <w:t xml:space="preserve">Bourdieu P (1990b) </w:t>
      </w:r>
      <w:r w:rsidRPr="00D82B8A">
        <w:rPr>
          <w:i/>
          <w:lang w:val="en-GB"/>
        </w:rPr>
        <w:t>In Other Words. Essays towards a Reflexive Sociology</w:t>
      </w:r>
      <w:r w:rsidR="009A6A3A" w:rsidRPr="00D82B8A">
        <w:rPr>
          <w:lang w:val="en-GB"/>
        </w:rPr>
        <w:t>.</w:t>
      </w:r>
      <w:r w:rsidRPr="00D82B8A">
        <w:rPr>
          <w:i/>
          <w:lang w:val="en-GB"/>
        </w:rPr>
        <w:t xml:space="preserve"> </w:t>
      </w:r>
      <w:r w:rsidRPr="00D82B8A">
        <w:rPr>
          <w:lang w:val="en-GB"/>
        </w:rPr>
        <w:t>Cambridge: Polity Press.</w:t>
      </w:r>
    </w:p>
    <w:p w14:paraId="7C307384" w14:textId="6557BD97"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 xml:space="preserve">Bourdieu P (2000) </w:t>
      </w:r>
      <w:r w:rsidRPr="00D82B8A">
        <w:rPr>
          <w:i/>
          <w:lang w:val="en-GB"/>
        </w:rPr>
        <w:t>Pascalian Meditations</w:t>
      </w:r>
      <w:r w:rsidR="00C6479A" w:rsidRPr="00D82B8A">
        <w:rPr>
          <w:lang w:val="en-GB"/>
        </w:rPr>
        <w:t>.</w:t>
      </w:r>
      <w:r w:rsidRPr="00D82B8A">
        <w:rPr>
          <w:i/>
          <w:lang w:val="en-GB"/>
        </w:rPr>
        <w:t xml:space="preserve"> </w:t>
      </w:r>
      <w:r w:rsidRPr="00D82B8A">
        <w:rPr>
          <w:lang w:val="en-GB"/>
        </w:rPr>
        <w:t>Stanford: Stanford University Press.</w:t>
      </w:r>
    </w:p>
    <w:p w14:paraId="663B331C" w14:textId="025D7B9B"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lastRenderedPageBreak/>
        <w:t xml:space="preserve">Buchholz L (2017) What is a global field? Theorizing fields beyond the Nation-State. </w:t>
      </w:r>
      <w:r w:rsidRPr="00D82B8A">
        <w:rPr>
          <w:i/>
          <w:lang w:val="en-GB"/>
        </w:rPr>
        <w:t>The Sociological Review</w:t>
      </w:r>
      <w:r w:rsidRPr="00D82B8A">
        <w:rPr>
          <w:lang w:val="en-GB"/>
        </w:rPr>
        <w:t xml:space="preserve"> 64: 31</w:t>
      </w:r>
      <w:r w:rsidR="00041BFC" w:rsidRPr="00D82B8A">
        <w:rPr>
          <w:lang w:val="en-GB"/>
        </w:rPr>
        <w:t>–</w:t>
      </w:r>
      <w:r w:rsidRPr="00D82B8A">
        <w:rPr>
          <w:lang w:val="en-GB"/>
        </w:rPr>
        <w:t>60.</w:t>
      </w:r>
    </w:p>
    <w:p w14:paraId="21C84E73" w14:textId="31087D2A" w:rsidR="00A01BEC" w:rsidRPr="00D82B8A" w:rsidRDefault="00A01BEC" w:rsidP="00565228">
      <w:pPr>
        <w:pStyle w:val="EndNoteBibliography"/>
        <w:tabs>
          <w:tab w:val="left" w:pos="1276"/>
        </w:tabs>
        <w:spacing w:after="0" w:line="480" w:lineRule="auto"/>
        <w:ind w:left="1276" w:hanging="992"/>
        <w:rPr>
          <w:i/>
          <w:lang w:val="en-GB"/>
        </w:rPr>
      </w:pPr>
      <w:r w:rsidRPr="00D82B8A">
        <w:rPr>
          <w:lang w:val="en-GB"/>
        </w:rPr>
        <w:t xml:space="preserve">Castañeda E (2012) Living in </w:t>
      </w:r>
      <w:r w:rsidR="00041BFC" w:rsidRPr="00D82B8A">
        <w:rPr>
          <w:lang w:val="en-GB"/>
        </w:rPr>
        <w:t>l</w:t>
      </w:r>
      <w:r w:rsidRPr="00D82B8A">
        <w:rPr>
          <w:lang w:val="en-GB"/>
        </w:rPr>
        <w:t xml:space="preserve">imbo. Transnational </w:t>
      </w:r>
      <w:r w:rsidR="00041BFC" w:rsidRPr="00D82B8A">
        <w:rPr>
          <w:lang w:val="en-GB"/>
        </w:rPr>
        <w:t>h</w:t>
      </w:r>
      <w:r w:rsidRPr="00D82B8A">
        <w:rPr>
          <w:lang w:val="en-GB"/>
        </w:rPr>
        <w:t xml:space="preserve">ouseholds, </w:t>
      </w:r>
      <w:r w:rsidR="00041BFC" w:rsidRPr="00D82B8A">
        <w:rPr>
          <w:lang w:val="en-GB"/>
        </w:rPr>
        <w:t>r</w:t>
      </w:r>
      <w:r w:rsidRPr="00D82B8A">
        <w:rPr>
          <w:lang w:val="en-GB"/>
        </w:rPr>
        <w:t xml:space="preserve">emittances and </w:t>
      </w:r>
      <w:r w:rsidR="00041BFC" w:rsidRPr="00D82B8A">
        <w:rPr>
          <w:lang w:val="en-GB"/>
        </w:rPr>
        <w:t>d</w:t>
      </w:r>
      <w:r w:rsidRPr="00D82B8A">
        <w:rPr>
          <w:lang w:val="en-GB"/>
        </w:rPr>
        <w:t xml:space="preserve">evelopment. </w:t>
      </w:r>
      <w:r w:rsidRPr="00D82B8A">
        <w:rPr>
          <w:i/>
          <w:lang w:val="en-GB"/>
        </w:rPr>
        <w:t>International Migration</w:t>
      </w:r>
      <w:r w:rsidRPr="00D82B8A">
        <w:rPr>
          <w:lang w:val="en-GB"/>
        </w:rPr>
        <w:t xml:space="preserve"> 51: e13</w:t>
      </w:r>
      <w:r w:rsidR="00041BFC" w:rsidRPr="00D82B8A">
        <w:rPr>
          <w:lang w:val="en-GB"/>
        </w:rPr>
        <w:t>–</w:t>
      </w:r>
      <w:r w:rsidRPr="00D82B8A">
        <w:rPr>
          <w:lang w:val="en-GB"/>
        </w:rPr>
        <w:t xml:space="preserve">e35. </w:t>
      </w:r>
    </w:p>
    <w:p w14:paraId="08249ABB" w14:textId="266AF9F0" w:rsidR="001305C7" w:rsidRPr="00D82B8A" w:rsidRDefault="001305C7" w:rsidP="00565228">
      <w:pPr>
        <w:pStyle w:val="EndNoteBibliography"/>
        <w:tabs>
          <w:tab w:val="left" w:pos="1276"/>
        </w:tabs>
        <w:spacing w:after="0" w:line="480" w:lineRule="auto"/>
        <w:ind w:left="1276" w:right="281" w:hanging="992"/>
        <w:rPr>
          <w:lang w:val="en-GB"/>
        </w:rPr>
      </w:pPr>
      <w:r w:rsidRPr="00D82B8A">
        <w:rPr>
          <w:lang w:val="en-GB"/>
        </w:rPr>
        <w:t>Castles S, Haas H</w:t>
      </w:r>
      <w:r w:rsidR="00041BFC" w:rsidRPr="00D82B8A">
        <w:rPr>
          <w:lang w:val="en-GB"/>
        </w:rPr>
        <w:t>D</w:t>
      </w:r>
      <w:r w:rsidRPr="00D82B8A">
        <w:rPr>
          <w:lang w:val="en-GB"/>
        </w:rPr>
        <w:t xml:space="preserve"> and Miller MJ (2014) </w:t>
      </w:r>
      <w:r w:rsidRPr="00D82B8A">
        <w:rPr>
          <w:i/>
          <w:lang w:val="en-GB"/>
        </w:rPr>
        <w:t>The Age of Migration. International Population Movements in the Modern World</w:t>
      </w:r>
      <w:r w:rsidR="00041BFC" w:rsidRPr="00D82B8A">
        <w:rPr>
          <w:lang w:val="en-GB"/>
        </w:rPr>
        <w:t>.</w:t>
      </w:r>
      <w:r w:rsidRPr="00D82B8A">
        <w:rPr>
          <w:i/>
          <w:lang w:val="en-GB"/>
        </w:rPr>
        <w:t xml:space="preserve"> </w:t>
      </w:r>
      <w:r w:rsidRPr="00D82B8A">
        <w:rPr>
          <w:lang w:val="en-GB"/>
        </w:rPr>
        <w:t>Basingstole: Palgrave Macmillan.</w:t>
      </w:r>
    </w:p>
    <w:p w14:paraId="57A6CBF7" w14:textId="3E68042B" w:rsidR="001305C7" w:rsidRPr="00D82B8A" w:rsidRDefault="001305C7" w:rsidP="00565228">
      <w:pPr>
        <w:pStyle w:val="EndNoteBibliography"/>
        <w:tabs>
          <w:tab w:val="left" w:pos="1276"/>
        </w:tabs>
        <w:spacing w:after="0" w:line="480" w:lineRule="auto"/>
        <w:ind w:left="1276" w:right="281" w:hanging="992"/>
        <w:rPr>
          <w:lang w:val="en-GB"/>
        </w:rPr>
      </w:pPr>
      <w:r w:rsidRPr="00D82B8A">
        <w:rPr>
          <w:lang w:val="en-GB"/>
        </w:rPr>
        <w:t xml:space="preserve">Doeringer PB and Piore M (1971) </w:t>
      </w:r>
      <w:r w:rsidRPr="00D82B8A">
        <w:rPr>
          <w:i/>
          <w:lang w:val="en-GB"/>
        </w:rPr>
        <w:t>Internal Labor Markets and Manpower Analysis</w:t>
      </w:r>
      <w:r w:rsidR="002E3073" w:rsidRPr="00D82B8A">
        <w:rPr>
          <w:lang w:val="en-GB"/>
        </w:rPr>
        <w:t>.</w:t>
      </w:r>
      <w:r w:rsidRPr="00D82B8A">
        <w:rPr>
          <w:i/>
          <w:lang w:val="en-GB"/>
        </w:rPr>
        <w:t xml:space="preserve"> </w:t>
      </w:r>
      <w:r w:rsidRPr="00D82B8A">
        <w:rPr>
          <w:lang w:val="en-GB"/>
        </w:rPr>
        <w:t>Lexington: Heath.</w:t>
      </w:r>
    </w:p>
    <w:p w14:paraId="34EBB78B" w14:textId="1340D4B5"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 xml:space="preserve">Erel U (2010) Migrating </w:t>
      </w:r>
      <w:r w:rsidR="002E3073" w:rsidRPr="00D82B8A">
        <w:rPr>
          <w:lang w:val="en-GB"/>
        </w:rPr>
        <w:t>c</w:t>
      </w:r>
      <w:r w:rsidRPr="00D82B8A">
        <w:rPr>
          <w:lang w:val="en-GB"/>
        </w:rPr>
        <w:t xml:space="preserve">ultural </w:t>
      </w:r>
      <w:r w:rsidR="002E3073" w:rsidRPr="00D82B8A">
        <w:rPr>
          <w:lang w:val="en-GB"/>
        </w:rPr>
        <w:t>c</w:t>
      </w:r>
      <w:r w:rsidRPr="00D82B8A">
        <w:rPr>
          <w:lang w:val="en-GB"/>
        </w:rPr>
        <w:t xml:space="preserve">apital: Bourdieu in </w:t>
      </w:r>
      <w:r w:rsidR="002E3073" w:rsidRPr="00D82B8A">
        <w:rPr>
          <w:lang w:val="en-GB"/>
        </w:rPr>
        <w:t>m</w:t>
      </w:r>
      <w:r w:rsidRPr="00D82B8A">
        <w:rPr>
          <w:lang w:val="en-GB"/>
        </w:rPr>
        <w:t xml:space="preserve">igration </w:t>
      </w:r>
      <w:r w:rsidR="002E3073" w:rsidRPr="00D82B8A">
        <w:rPr>
          <w:lang w:val="en-GB"/>
        </w:rPr>
        <w:t>s</w:t>
      </w:r>
      <w:r w:rsidRPr="00D82B8A">
        <w:rPr>
          <w:lang w:val="en-GB"/>
        </w:rPr>
        <w:t xml:space="preserve">tudies. </w:t>
      </w:r>
      <w:r w:rsidRPr="00D82B8A">
        <w:rPr>
          <w:i/>
          <w:lang w:val="en-GB"/>
        </w:rPr>
        <w:t>Sociology</w:t>
      </w:r>
      <w:r w:rsidR="002E3073" w:rsidRPr="00D82B8A">
        <w:rPr>
          <w:i/>
          <w:lang w:val="en-GB"/>
        </w:rPr>
        <w:t xml:space="preserve"> – T</w:t>
      </w:r>
      <w:r w:rsidRPr="00D82B8A">
        <w:rPr>
          <w:i/>
          <w:lang w:val="en-GB"/>
        </w:rPr>
        <w:t>he Journal of the British Sociological Association</w:t>
      </w:r>
      <w:r w:rsidRPr="00D82B8A">
        <w:rPr>
          <w:lang w:val="en-GB"/>
        </w:rPr>
        <w:t xml:space="preserve"> 44: 642</w:t>
      </w:r>
      <w:r w:rsidR="002E3073" w:rsidRPr="00D82B8A">
        <w:rPr>
          <w:lang w:val="en-GB"/>
        </w:rPr>
        <w:t>–</w:t>
      </w:r>
      <w:r w:rsidRPr="00D82B8A">
        <w:rPr>
          <w:lang w:val="en-GB"/>
        </w:rPr>
        <w:t>660.</w:t>
      </w:r>
    </w:p>
    <w:p w14:paraId="51ED3027" w14:textId="69AD06AE" w:rsidR="001305C7" w:rsidRPr="00D82B8A" w:rsidRDefault="001305C7" w:rsidP="00565228">
      <w:pPr>
        <w:pStyle w:val="EndNoteBibliography"/>
        <w:tabs>
          <w:tab w:val="left" w:pos="1276"/>
        </w:tabs>
        <w:spacing w:after="0" w:line="480" w:lineRule="auto"/>
        <w:ind w:left="1276" w:right="281" w:hanging="992"/>
        <w:rPr>
          <w:lang w:val="en-GB"/>
        </w:rPr>
      </w:pPr>
      <w:r w:rsidRPr="00D82B8A">
        <w:rPr>
          <w:lang w:val="en-GB"/>
        </w:rPr>
        <w:t xml:space="preserve">Eurostat (2017) </w:t>
      </w:r>
      <w:r w:rsidRPr="00D82B8A">
        <w:rPr>
          <w:i/>
          <w:lang w:val="en-GB"/>
        </w:rPr>
        <w:t>Labour Market and Labour Force Survey (LFS) Statistics</w:t>
      </w:r>
      <w:r w:rsidRPr="00D82B8A">
        <w:rPr>
          <w:lang w:val="en-GB"/>
        </w:rPr>
        <w:t xml:space="preserve">. Available at: </w:t>
      </w:r>
      <w:r w:rsidR="002E3073" w:rsidRPr="00D82B8A">
        <w:rPr>
          <w:lang w:val="en-GB"/>
        </w:rPr>
        <w:t>http://ec.europa.eu/eurostat/statistics-explained/index.php/Labour_market_and_Labour_force_survey_(LFS)_statistics#Foreign_workers_in_the_EU (</w:t>
      </w:r>
      <w:r w:rsidR="00F34EFF" w:rsidRPr="00D82B8A">
        <w:rPr>
          <w:lang w:val="en-GB"/>
        </w:rPr>
        <w:t>accessed 10 March 2018</w:t>
      </w:r>
      <w:r w:rsidR="002E3073" w:rsidRPr="00D82B8A">
        <w:rPr>
          <w:lang w:val="en-GB"/>
        </w:rPr>
        <w:t>).</w:t>
      </w:r>
    </w:p>
    <w:p w14:paraId="135D2E26" w14:textId="508A5AF0"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 xml:space="preserve">Faist T (2005) Towards a </w:t>
      </w:r>
      <w:r w:rsidR="002E3073" w:rsidRPr="00D82B8A">
        <w:rPr>
          <w:lang w:val="en-GB"/>
        </w:rPr>
        <w:t>p</w:t>
      </w:r>
      <w:r w:rsidRPr="00D82B8A">
        <w:rPr>
          <w:lang w:val="en-GB"/>
        </w:rPr>
        <w:t xml:space="preserve">olitical </w:t>
      </w:r>
      <w:r w:rsidR="002E3073" w:rsidRPr="00D82B8A">
        <w:rPr>
          <w:lang w:val="en-GB"/>
        </w:rPr>
        <w:t>s</w:t>
      </w:r>
      <w:r w:rsidRPr="00D82B8A">
        <w:rPr>
          <w:lang w:val="en-GB"/>
        </w:rPr>
        <w:t xml:space="preserve">ociology of </w:t>
      </w:r>
      <w:r w:rsidR="002E3073" w:rsidRPr="00D82B8A">
        <w:rPr>
          <w:lang w:val="en-GB"/>
        </w:rPr>
        <w:t>t</w:t>
      </w:r>
      <w:r w:rsidRPr="00D82B8A">
        <w:rPr>
          <w:lang w:val="en-GB"/>
        </w:rPr>
        <w:t xml:space="preserve">ransnationalization: The </w:t>
      </w:r>
      <w:r w:rsidR="002E3073" w:rsidRPr="00D82B8A">
        <w:rPr>
          <w:lang w:val="en-GB"/>
        </w:rPr>
        <w:t>s</w:t>
      </w:r>
      <w:r w:rsidRPr="00D82B8A">
        <w:rPr>
          <w:lang w:val="en-GB"/>
        </w:rPr>
        <w:t xml:space="preserve">tate of </w:t>
      </w:r>
      <w:r w:rsidR="002E3073" w:rsidRPr="00D82B8A">
        <w:rPr>
          <w:lang w:val="en-GB"/>
        </w:rPr>
        <w:t>a</w:t>
      </w:r>
      <w:r w:rsidRPr="00D82B8A">
        <w:rPr>
          <w:lang w:val="en-GB"/>
        </w:rPr>
        <w:t xml:space="preserve">rt in </w:t>
      </w:r>
      <w:r w:rsidR="002E3073" w:rsidRPr="00D82B8A">
        <w:rPr>
          <w:lang w:val="en-GB"/>
        </w:rPr>
        <w:t>m</w:t>
      </w:r>
      <w:r w:rsidRPr="00D82B8A">
        <w:rPr>
          <w:lang w:val="en-GB"/>
        </w:rPr>
        <w:t xml:space="preserve">igration </w:t>
      </w:r>
      <w:r w:rsidR="002E3073" w:rsidRPr="00D82B8A">
        <w:rPr>
          <w:lang w:val="en-GB"/>
        </w:rPr>
        <w:t>r</w:t>
      </w:r>
      <w:r w:rsidRPr="00D82B8A">
        <w:rPr>
          <w:lang w:val="en-GB"/>
        </w:rPr>
        <w:t xml:space="preserve">esearch. </w:t>
      </w:r>
      <w:r w:rsidRPr="00D82B8A">
        <w:rPr>
          <w:i/>
          <w:lang w:val="en-GB"/>
        </w:rPr>
        <w:t>European Journal of Sociology</w:t>
      </w:r>
      <w:r w:rsidRPr="00D82B8A">
        <w:rPr>
          <w:lang w:val="en-GB"/>
        </w:rPr>
        <w:t xml:space="preserve"> 45: 331</w:t>
      </w:r>
      <w:r w:rsidR="002E3073" w:rsidRPr="00D82B8A">
        <w:rPr>
          <w:lang w:val="en-GB"/>
        </w:rPr>
        <w:t>–</w:t>
      </w:r>
      <w:r w:rsidRPr="00D82B8A">
        <w:rPr>
          <w:lang w:val="en-GB"/>
        </w:rPr>
        <w:t>366.</w:t>
      </w:r>
    </w:p>
    <w:p w14:paraId="78C02372" w14:textId="7DD51151"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 xml:space="preserve">Faist T (2013) The mobility turn: </w:t>
      </w:r>
      <w:r w:rsidR="002E3073" w:rsidRPr="00D82B8A">
        <w:rPr>
          <w:lang w:val="en-GB"/>
        </w:rPr>
        <w:t>A</w:t>
      </w:r>
      <w:r w:rsidRPr="00D82B8A">
        <w:rPr>
          <w:lang w:val="en-GB"/>
        </w:rPr>
        <w:t xml:space="preserve"> new paradigm for the social sciences? </w:t>
      </w:r>
      <w:r w:rsidRPr="00D82B8A">
        <w:rPr>
          <w:i/>
          <w:lang w:val="en-GB"/>
        </w:rPr>
        <w:t>Ethnic and Racial Studies</w:t>
      </w:r>
      <w:r w:rsidRPr="00D82B8A">
        <w:rPr>
          <w:lang w:val="en-GB"/>
        </w:rPr>
        <w:t xml:space="preserve"> 36: 1637</w:t>
      </w:r>
      <w:r w:rsidR="002E3073" w:rsidRPr="00D82B8A">
        <w:rPr>
          <w:lang w:val="en-GB"/>
        </w:rPr>
        <w:t>–</w:t>
      </w:r>
      <w:r w:rsidRPr="00D82B8A">
        <w:rPr>
          <w:lang w:val="en-GB"/>
        </w:rPr>
        <w:t>1646.</w:t>
      </w:r>
    </w:p>
    <w:p w14:paraId="7E1CBCBA" w14:textId="1DB7FE07"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Faist T (2016) Cross-</w:t>
      </w:r>
      <w:r w:rsidR="002E3073" w:rsidRPr="00D82B8A">
        <w:rPr>
          <w:lang w:val="en-GB"/>
        </w:rPr>
        <w:t>b</w:t>
      </w:r>
      <w:r w:rsidRPr="00D82B8A">
        <w:rPr>
          <w:lang w:val="en-GB"/>
        </w:rPr>
        <w:t xml:space="preserve">order </w:t>
      </w:r>
      <w:r w:rsidR="002E3073" w:rsidRPr="00D82B8A">
        <w:rPr>
          <w:lang w:val="en-GB"/>
        </w:rPr>
        <w:t>m</w:t>
      </w:r>
      <w:r w:rsidRPr="00D82B8A">
        <w:rPr>
          <w:lang w:val="en-GB"/>
        </w:rPr>
        <w:t xml:space="preserve">igration and </w:t>
      </w:r>
      <w:r w:rsidR="002E3073" w:rsidRPr="00D82B8A">
        <w:rPr>
          <w:lang w:val="en-GB"/>
        </w:rPr>
        <w:t>s</w:t>
      </w:r>
      <w:r w:rsidRPr="00D82B8A">
        <w:rPr>
          <w:lang w:val="en-GB"/>
        </w:rPr>
        <w:t xml:space="preserve">ocial </w:t>
      </w:r>
      <w:r w:rsidR="002E3073" w:rsidRPr="00D82B8A">
        <w:rPr>
          <w:lang w:val="en-GB"/>
        </w:rPr>
        <w:t>i</w:t>
      </w:r>
      <w:r w:rsidRPr="00D82B8A">
        <w:rPr>
          <w:lang w:val="en-GB"/>
        </w:rPr>
        <w:t xml:space="preserve">nequalities. In: Cook KS and Massey DS (eds) </w:t>
      </w:r>
      <w:r w:rsidRPr="00D82B8A">
        <w:rPr>
          <w:i/>
          <w:lang w:val="en-GB"/>
        </w:rPr>
        <w:t>Annual Review of Sociology</w:t>
      </w:r>
      <w:r w:rsidRPr="00D82B8A">
        <w:rPr>
          <w:lang w:val="en-GB"/>
        </w:rPr>
        <w:t xml:space="preserve"> </w:t>
      </w:r>
      <w:r w:rsidR="003F7962" w:rsidRPr="00D82B8A">
        <w:rPr>
          <w:lang w:val="en-GB"/>
        </w:rPr>
        <w:t>(</w:t>
      </w:r>
      <w:r w:rsidR="00640B81" w:rsidRPr="00D82B8A">
        <w:rPr>
          <w:lang w:val="en-GB"/>
        </w:rPr>
        <w:t>v</w:t>
      </w:r>
      <w:r w:rsidRPr="00D82B8A">
        <w:rPr>
          <w:lang w:val="en-GB"/>
        </w:rPr>
        <w:t>ol 42</w:t>
      </w:r>
      <w:r w:rsidR="003F7962" w:rsidRPr="00D82B8A">
        <w:rPr>
          <w:lang w:val="en-GB"/>
        </w:rPr>
        <w:t>)</w:t>
      </w:r>
      <w:r w:rsidRPr="00D82B8A">
        <w:rPr>
          <w:lang w:val="en-GB"/>
        </w:rPr>
        <w:t xml:space="preserve">. Palo Alto: Annual Reviews, </w:t>
      </w:r>
      <w:r w:rsidR="002E3073" w:rsidRPr="00D82B8A">
        <w:rPr>
          <w:lang w:val="en-GB"/>
        </w:rPr>
        <w:t xml:space="preserve">pp. </w:t>
      </w:r>
      <w:r w:rsidRPr="00D82B8A">
        <w:rPr>
          <w:lang w:val="en-GB"/>
        </w:rPr>
        <w:t>323</w:t>
      </w:r>
      <w:r w:rsidR="002E3073" w:rsidRPr="00D82B8A">
        <w:rPr>
          <w:lang w:val="en-GB"/>
        </w:rPr>
        <w:t>–</w:t>
      </w:r>
      <w:r w:rsidRPr="00D82B8A">
        <w:rPr>
          <w:lang w:val="en-GB"/>
        </w:rPr>
        <w:t>346.</w:t>
      </w:r>
    </w:p>
    <w:p w14:paraId="2F813690" w14:textId="28B971C8" w:rsidR="001305C7" w:rsidRPr="00D82B8A" w:rsidRDefault="001305C7" w:rsidP="00565228">
      <w:pPr>
        <w:pStyle w:val="EndNoteBibliography"/>
        <w:tabs>
          <w:tab w:val="left" w:pos="1276"/>
        </w:tabs>
        <w:spacing w:after="0" w:line="480" w:lineRule="auto"/>
        <w:ind w:left="1276" w:right="281" w:hanging="992"/>
        <w:rPr>
          <w:lang w:val="en-GB"/>
        </w:rPr>
      </w:pPr>
      <w:r w:rsidRPr="00923CB0">
        <w:t xml:space="preserve">Faist T, Fauser M and Reisenauer E (2013) </w:t>
      </w:r>
      <w:r w:rsidRPr="00923CB0">
        <w:rPr>
          <w:i/>
        </w:rPr>
        <w:t>Transnational Migration</w:t>
      </w:r>
      <w:r w:rsidR="00640B81" w:rsidRPr="00923CB0">
        <w:t>.</w:t>
      </w:r>
      <w:r w:rsidRPr="00923CB0">
        <w:rPr>
          <w:i/>
        </w:rPr>
        <w:t xml:space="preserve"> </w:t>
      </w:r>
      <w:r w:rsidRPr="00D82B8A">
        <w:rPr>
          <w:lang w:val="en-GB"/>
        </w:rPr>
        <w:t>Cambridge: Polity Press.</w:t>
      </w:r>
    </w:p>
    <w:p w14:paraId="0B170A0F" w14:textId="130D5C3A" w:rsidR="001305C7" w:rsidRPr="00D82B8A" w:rsidRDefault="001305C7" w:rsidP="00565228">
      <w:pPr>
        <w:pStyle w:val="EndNoteBibliography"/>
        <w:tabs>
          <w:tab w:val="left" w:pos="1276"/>
        </w:tabs>
        <w:spacing w:after="0" w:line="480" w:lineRule="auto"/>
        <w:ind w:left="1276" w:right="281" w:hanging="992"/>
        <w:rPr>
          <w:lang w:val="en-GB"/>
        </w:rPr>
      </w:pPr>
      <w:r w:rsidRPr="00D82B8A">
        <w:rPr>
          <w:lang w:val="en-GB"/>
        </w:rPr>
        <w:lastRenderedPageBreak/>
        <w:t>Flemmen M,</w:t>
      </w:r>
      <w:r w:rsidR="00F34EFF" w:rsidRPr="00D82B8A">
        <w:rPr>
          <w:lang w:val="en-GB"/>
        </w:rPr>
        <w:t xml:space="preserve"> Jarness V and Rosenlund L (2018</w:t>
      </w:r>
      <w:r w:rsidRPr="00D82B8A">
        <w:rPr>
          <w:lang w:val="en-GB"/>
        </w:rPr>
        <w:t xml:space="preserve">) Social space and cultural class divisions: The forms of capital and contemporary lifestyle differentiation. </w:t>
      </w:r>
      <w:r w:rsidRPr="00D82B8A">
        <w:rPr>
          <w:i/>
          <w:lang w:val="en-GB"/>
        </w:rPr>
        <w:t>British Journal of Sociology</w:t>
      </w:r>
      <w:r w:rsidR="00F34EFF" w:rsidRPr="00D82B8A">
        <w:rPr>
          <w:lang w:val="en-GB"/>
        </w:rPr>
        <w:t xml:space="preserve"> 69(1): 124-153.</w:t>
      </w:r>
    </w:p>
    <w:p w14:paraId="0DE98977" w14:textId="77EF7111"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 xml:space="preserve">Fresnoza-Flot A and Shinozaki K (2017) Transnational perspectives on intersecting experiences: </w:t>
      </w:r>
      <w:r w:rsidR="003F7962" w:rsidRPr="00D82B8A">
        <w:rPr>
          <w:lang w:val="en-GB"/>
        </w:rPr>
        <w:t>G</w:t>
      </w:r>
      <w:r w:rsidRPr="00D82B8A">
        <w:rPr>
          <w:lang w:val="en-GB"/>
        </w:rPr>
        <w:t>ender, social class and generation among Southeast Asian migrants and their families</w:t>
      </w:r>
      <w:r w:rsidR="003F7962" w:rsidRPr="00D82B8A">
        <w:rPr>
          <w:lang w:val="en-GB"/>
        </w:rPr>
        <w:t xml:space="preserve"> –</w:t>
      </w:r>
      <w:r w:rsidRPr="00D82B8A">
        <w:rPr>
          <w:lang w:val="en-GB"/>
        </w:rPr>
        <w:t xml:space="preserve"> I</w:t>
      </w:r>
      <w:r w:rsidR="003F7962" w:rsidRPr="00D82B8A">
        <w:rPr>
          <w:lang w:val="en-GB"/>
        </w:rPr>
        <w:t>ntroduction</w:t>
      </w:r>
      <w:r w:rsidRPr="00D82B8A">
        <w:rPr>
          <w:lang w:val="en-GB"/>
        </w:rPr>
        <w:t xml:space="preserve">. </w:t>
      </w:r>
      <w:r w:rsidRPr="00D82B8A">
        <w:rPr>
          <w:i/>
          <w:lang w:val="en-GB"/>
        </w:rPr>
        <w:t>Journal of Ethnic and Migration Studies</w:t>
      </w:r>
      <w:r w:rsidRPr="00D82B8A">
        <w:rPr>
          <w:lang w:val="en-GB"/>
        </w:rPr>
        <w:t xml:space="preserve"> 43: 867</w:t>
      </w:r>
      <w:r w:rsidR="003F7962" w:rsidRPr="00D82B8A">
        <w:rPr>
          <w:lang w:val="en-GB"/>
        </w:rPr>
        <w:t>–</w:t>
      </w:r>
      <w:r w:rsidRPr="00D82B8A">
        <w:rPr>
          <w:lang w:val="en-GB"/>
        </w:rPr>
        <w:t>884.</w:t>
      </w:r>
    </w:p>
    <w:p w14:paraId="534B4D8E" w14:textId="5984BCB7"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 xml:space="preserve">Friberg JH and Midtbøen AH (2017) Ethnicity as skill: </w:t>
      </w:r>
      <w:r w:rsidR="003F7962" w:rsidRPr="00D82B8A">
        <w:rPr>
          <w:lang w:val="en-GB"/>
        </w:rPr>
        <w:t>I</w:t>
      </w:r>
      <w:r w:rsidRPr="00D82B8A">
        <w:rPr>
          <w:lang w:val="en-GB"/>
        </w:rPr>
        <w:t xml:space="preserve">mmigrant employment hierarchies in Norwegian low-wage labour markets. </w:t>
      </w:r>
      <w:r w:rsidRPr="00D82B8A">
        <w:rPr>
          <w:i/>
          <w:lang w:val="en-GB"/>
        </w:rPr>
        <w:t>Journal of Ethnic and Migration Studies</w:t>
      </w:r>
      <w:r w:rsidRPr="00D82B8A">
        <w:rPr>
          <w:lang w:val="en-GB"/>
        </w:rPr>
        <w:t>: 1</w:t>
      </w:r>
      <w:r w:rsidR="003F7962" w:rsidRPr="00D82B8A">
        <w:rPr>
          <w:lang w:val="en-GB"/>
        </w:rPr>
        <w:t>–</w:t>
      </w:r>
      <w:r w:rsidRPr="00D82B8A">
        <w:rPr>
          <w:lang w:val="en-GB"/>
        </w:rPr>
        <w:t>16.</w:t>
      </w:r>
    </w:p>
    <w:p w14:paraId="0AEB2AB0" w14:textId="03AB7138" w:rsidR="001305C7" w:rsidRPr="00D82B8A" w:rsidRDefault="001305C7" w:rsidP="00565228">
      <w:pPr>
        <w:pStyle w:val="EndNoteBibliography"/>
        <w:tabs>
          <w:tab w:val="left" w:pos="1276"/>
        </w:tabs>
        <w:spacing w:after="0" w:line="480" w:lineRule="auto"/>
        <w:ind w:left="1276" w:right="281" w:hanging="992"/>
        <w:rPr>
          <w:lang w:val="en-GB"/>
        </w:rPr>
      </w:pPr>
      <w:r w:rsidRPr="00D82B8A">
        <w:rPr>
          <w:lang w:val="en-GB"/>
        </w:rPr>
        <w:t xml:space="preserve">Glorius B and Friedrich K (2006) Transnational social spaces of Polish migrants in Leipzig. </w:t>
      </w:r>
      <w:r w:rsidRPr="00D82B8A">
        <w:rPr>
          <w:i/>
          <w:lang w:val="en-GB"/>
        </w:rPr>
        <w:t>Migracijske i enticke teme</w:t>
      </w:r>
      <w:r w:rsidRPr="00D82B8A">
        <w:rPr>
          <w:lang w:val="en-GB"/>
        </w:rPr>
        <w:t xml:space="preserve"> 22: 163</w:t>
      </w:r>
      <w:r w:rsidR="003F7962" w:rsidRPr="00D82B8A">
        <w:rPr>
          <w:lang w:val="en-GB"/>
        </w:rPr>
        <w:t>–</w:t>
      </w:r>
      <w:r w:rsidRPr="00D82B8A">
        <w:rPr>
          <w:lang w:val="en-GB"/>
        </w:rPr>
        <w:t>180.</w:t>
      </w:r>
    </w:p>
    <w:p w14:paraId="7AD15D34" w14:textId="2D039AF4" w:rsidR="001305C7" w:rsidRPr="00D82B8A" w:rsidRDefault="001305C7" w:rsidP="00565228">
      <w:pPr>
        <w:pStyle w:val="EndNoteBibliography"/>
        <w:tabs>
          <w:tab w:val="left" w:pos="1276"/>
        </w:tabs>
        <w:spacing w:after="0" w:line="480" w:lineRule="auto"/>
        <w:ind w:left="1276" w:right="281" w:hanging="992"/>
        <w:rPr>
          <w:lang w:val="en-GB"/>
        </w:rPr>
      </w:pPr>
      <w:r w:rsidRPr="00D82B8A">
        <w:rPr>
          <w:lang w:val="en-GB"/>
        </w:rPr>
        <w:t xml:space="preserve">Godzimirski J (2005) Tackling </w:t>
      </w:r>
      <w:r w:rsidR="00E33317" w:rsidRPr="00D82B8A">
        <w:rPr>
          <w:lang w:val="en-GB"/>
        </w:rPr>
        <w:t>w</w:t>
      </w:r>
      <w:r w:rsidRPr="00D82B8A">
        <w:rPr>
          <w:lang w:val="en-GB"/>
        </w:rPr>
        <w:t xml:space="preserve">elfare </w:t>
      </w:r>
      <w:r w:rsidR="00E33317" w:rsidRPr="00D82B8A">
        <w:rPr>
          <w:lang w:val="en-GB"/>
        </w:rPr>
        <w:t>g</w:t>
      </w:r>
      <w:r w:rsidRPr="00D82B8A">
        <w:rPr>
          <w:lang w:val="en-GB"/>
        </w:rPr>
        <w:t xml:space="preserve">aps: The East European </w:t>
      </w:r>
      <w:r w:rsidR="00E33317" w:rsidRPr="00D82B8A">
        <w:rPr>
          <w:lang w:val="en-GB"/>
        </w:rPr>
        <w:t>t</w:t>
      </w:r>
      <w:r w:rsidRPr="00D82B8A">
        <w:rPr>
          <w:lang w:val="en-GB"/>
        </w:rPr>
        <w:t xml:space="preserve">ransition and </w:t>
      </w:r>
      <w:r w:rsidR="00E33317" w:rsidRPr="00D82B8A">
        <w:rPr>
          <w:lang w:val="en-GB"/>
        </w:rPr>
        <w:t>n</w:t>
      </w:r>
      <w:r w:rsidRPr="00D82B8A">
        <w:rPr>
          <w:lang w:val="en-GB"/>
        </w:rPr>
        <w:t xml:space="preserve">ew </w:t>
      </w:r>
      <w:r w:rsidR="00E33317" w:rsidRPr="00D82B8A">
        <w:rPr>
          <w:lang w:val="en-GB"/>
        </w:rPr>
        <w:t>p</w:t>
      </w:r>
      <w:r w:rsidRPr="00D82B8A">
        <w:rPr>
          <w:lang w:val="en-GB"/>
        </w:rPr>
        <w:t xml:space="preserve">atterns of </w:t>
      </w:r>
      <w:r w:rsidR="00E33317" w:rsidRPr="00D82B8A">
        <w:rPr>
          <w:lang w:val="en-GB"/>
        </w:rPr>
        <w:t>m</w:t>
      </w:r>
      <w:r w:rsidRPr="00D82B8A">
        <w:rPr>
          <w:lang w:val="en-GB"/>
        </w:rPr>
        <w:t>igration to Norway</w:t>
      </w:r>
      <w:r w:rsidR="00E33317" w:rsidRPr="00D82B8A">
        <w:rPr>
          <w:lang w:val="en-GB"/>
        </w:rPr>
        <w:t>.</w:t>
      </w:r>
      <w:r w:rsidRPr="00D82B8A">
        <w:rPr>
          <w:lang w:val="en-GB"/>
        </w:rPr>
        <w:t xml:space="preserve"> NUPI</w:t>
      </w:r>
      <w:r w:rsidR="00E33317" w:rsidRPr="00D82B8A">
        <w:rPr>
          <w:lang w:val="en-GB"/>
        </w:rPr>
        <w:t xml:space="preserve"> </w:t>
      </w:r>
      <w:r w:rsidRPr="00D82B8A">
        <w:rPr>
          <w:lang w:val="en-GB"/>
        </w:rPr>
        <w:t>report</w:t>
      </w:r>
      <w:r w:rsidRPr="00D82B8A">
        <w:rPr>
          <w:i/>
          <w:lang w:val="en-GB"/>
        </w:rPr>
        <w:t>.</w:t>
      </w:r>
      <w:r w:rsidRPr="00D82B8A">
        <w:rPr>
          <w:lang w:val="en-GB"/>
        </w:rPr>
        <w:t xml:space="preserve"> Oslo: NUPI.</w:t>
      </w:r>
    </w:p>
    <w:p w14:paraId="4CF187BB" w14:textId="22C20DF3"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 xml:space="preserve">Goldthorpe J (1983) Women and class analysis: </w:t>
      </w:r>
      <w:r w:rsidR="00E33317" w:rsidRPr="00D82B8A">
        <w:rPr>
          <w:lang w:val="en-GB"/>
        </w:rPr>
        <w:t>I</w:t>
      </w:r>
      <w:r w:rsidRPr="00D82B8A">
        <w:rPr>
          <w:lang w:val="en-GB"/>
        </w:rPr>
        <w:t xml:space="preserve">n defence of the conventional view. </w:t>
      </w:r>
      <w:r w:rsidRPr="00D82B8A">
        <w:rPr>
          <w:i/>
          <w:lang w:val="en-GB"/>
        </w:rPr>
        <w:t>Sociology</w:t>
      </w:r>
      <w:r w:rsidRPr="00D82B8A">
        <w:rPr>
          <w:lang w:val="en-GB"/>
        </w:rPr>
        <w:t xml:space="preserve"> 17: 465</w:t>
      </w:r>
      <w:r w:rsidR="00E33317" w:rsidRPr="00D82B8A">
        <w:rPr>
          <w:lang w:val="en-GB"/>
        </w:rPr>
        <w:t>–</w:t>
      </w:r>
      <w:r w:rsidRPr="00D82B8A">
        <w:rPr>
          <w:lang w:val="en-GB"/>
        </w:rPr>
        <w:t>488.</w:t>
      </w:r>
    </w:p>
    <w:p w14:paraId="68F0E3E1" w14:textId="08DCA96D" w:rsidR="001305C7" w:rsidRPr="00D82B8A" w:rsidRDefault="001305C7" w:rsidP="00565228">
      <w:pPr>
        <w:pStyle w:val="EndNoteBibliography"/>
        <w:tabs>
          <w:tab w:val="left" w:pos="1276"/>
        </w:tabs>
        <w:spacing w:after="0" w:line="480" w:lineRule="auto"/>
        <w:ind w:left="1276" w:right="281" w:hanging="992"/>
        <w:rPr>
          <w:lang w:val="en-GB"/>
        </w:rPr>
      </w:pPr>
      <w:r w:rsidRPr="00D82B8A">
        <w:rPr>
          <w:lang w:val="en-GB"/>
        </w:rPr>
        <w:t xml:space="preserve">Goldthorpe JH, Llewellyn C and Payne G (1980) </w:t>
      </w:r>
      <w:r w:rsidRPr="00D82B8A">
        <w:rPr>
          <w:i/>
          <w:lang w:val="en-GB"/>
        </w:rPr>
        <w:t>Social Mobility and the Class Structure in Modern Britain</w:t>
      </w:r>
      <w:r w:rsidR="00E33317" w:rsidRPr="00D82B8A">
        <w:rPr>
          <w:lang w:val="en-GB"/>
        </w:rPr>
        <w:t>.</w:t>
      </w:r>
      <w:r w:rsidRPr="00D82B8A">
        <w:rPr>
          <w:i/>
          <w:lang w:val="en-GB"/>
        </w:rPr>
        <w:t xml:space="preserve"> </w:t>
      </w:r>
      <w:r w:rsidRPr="00D82B8A">
        <w:rPr>
          <w:lang w:val="en-GB"/>
        </w:rPr>
        <w:t>Oxford: Clarendon.</w:t>
      </w:r>
    </w:p>
    <w:p w14:paraId="7C630B7F" w14:textId="3770B22A" w:rsidR="001305C7" w:rsidRPr="00D82B8A" w:rsidRDefault="001305C7" w:rsidP="00565228">
      <w:pPr>
        <w:pStyle w:val="EndNoteBibliography"/>
        <w:tabs>
          <w:tab w:val="left" w:pos="1276"/>
        </w:tabs>
        <w:spacing w:after="0" w:line="480" w:lineRule="auto"/>
        <w:ind w:left="1276" w:right="281" w:hanging="992"/>
        <w:rPr>
          <w:lang w:val="en-GB"/>
        </w:rPr>
      </w:pPr>
      <w:r w:rsidRPr="00D82B8A">
        <w:rPr>
          <w:lang w:val="en-GB"/>
        </w:rPr>
        <w:t xml:space="preserve">Guarnizo LE (1997) The emergence of a transnational social formation and the mirage of return migration among Dominican transmigrants. </w:t>
      </w:r>
      <w:r w:rsidRPr="00D82B8A">
        <w:rPr>
          <w:i/>
          <w:lang w:val="en-GB"/>
        </w:rPr>
        <w:t>Identities</w:t>
      </w:r>
      <w:r w:rsidRPr="00D82B8A">
        <w:rPr>
          <w:lang w:val="en-GB"/>
        </w:rPr>
        <w:t xml:space="preserve"> 4: 281</w:t>
      </w:r>
      <w:r w:rsidR="00E33317" w:rsidRPr="00D82B8A">
        <w:rPr>
          <w:lang w:val="en-GB"/>
        </w:rPr>
        <w:t>–</w:t>
      </w:r>
      <w:r w:rsidRPr="00D82B8A">
        <w:rPr>
          <w:lang w:val="en-GB"/>
        </w:rPr>
        <w:t>322.</w:t>
      </w:r>
    </w:p>
    <w:p w14:paraId="7EBD0264" w14:textId="7E816706"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Guarnizo LE, Chaudary AR and Sørensen NN (2017) Migrants</w:t>
      </w:r>
      <w:r w:rsidR="00E33317" w:rsidRPr="00D82B8A">
        <w:rPr>
          <w:lang w:val="en-GB"/>
        </w:rPr>
        <w:t>’</w:t>
      </w:r>
      <w:r w:rsidRPr="00D82B8A">
        <w:rPr>
          <w:lang w:val="en-GB"/>
        </w:rPr>
        <w:t xml:space="preserve"> transnational political engagements in Spain and Italy. </w:t>
      </w:r>
      <w:r w:rsidRPr="00D82B8A">
        <w:rPr>
          <w:i/>
          <w:lang w:val="en-GB"/>
        </w:rPr>
        <w:t>Migration Studies</w:t>
      </w:r>
      <w:r w:rsidRPr="00D82B8A">
        <w:rPr>
          <w:lang w:val="en-GB"/>
        </w:rPr>
        <w:t xml:space="preserve"> 2017: 1</w:t>
      </w:r>
      <w:r w:rsidR="00E33317" w:rsidRPr="00D82B8A">
        <w:rPr>
          <w:lang w:val="en-GB"/>
        </w:rPr>
        <w:t>–</w:t>
      </w:r>
      <w:r w:rsidRPr="00D82B8A">
        <w:rPr>
          <w:lang w:val="en-GB"/>
        </w:rPr>
        <w:t>42.</w:t>
      </w:r>
    </w:p>
    <w:p w14:paraId="256F1E59" w14:textId="35D9C5A7" w:rsidR="001305C7" w:rsidRPr="00923CB0" w:rsidRDefault="001305C7" w:rsidP="00565228">
      <w:pPr>
        <w:pStyle w:val="EndNoteBibliography"/>
        <w:tabs>
          <w:tab w:val="left" w:pos="1276"/>
        </w:tabs>
        <w:spacing w:after="0" w:line="480" w:lineRule="auto"/>
        <w:ind w:left="1276" w:right="281" w:hanging="992"/>
        <w:rPr>
          <w:lang w:val="nb-NO"/>
        </w:rPr>
      </w:pPr>
      <w:r w:rsidRPr="00D82B8A">
        <w:rPr>
          <w:lang w:val="en-GB"/>
        </w:rPr>
        <w:lastRenderedPageBreak/>
        <w:t xml:space="preserve">International Labour Organisation (ILO) (2017) </w:t>
      </w:r>
      <w:r w:rsidRPr="00D82B8A">
        <w:rPr>
          <w:i/>
          <w:lang w:val="en-GB"/>
        </w:rPr>
        <w:t>World Employment and Social Outlook: Trends 2017</w:t>
      </w:r>
      <w:r w:rsidRPr="00D82B8A">
        <w:rPr>
          <w:lang w:val="en-GB"/>
        </w:rPr>
        <w:t xml:space="preserve">. </w:t>
      </w:r>
      <w:r w:rsidRPr="00923CB0">
        <w:rPr>
          <w:lang w:val="nb-NO"/>
        </w:rPr>
        <w:t xml:space="preserve">Geneva: International Labour Office </w:t>
      </w:r>
    </w:p>
    <w:p w14:paraId="32EBF4AE" w14:textId="1D4ADF89" w:rsidR="001305C7" w:rsidRPr="00D82B8A" w:rsidRDefault="001305C7" w:rsidP="00565228">
      <w:pPr>
        <w:pStyle w:val="EndNoteBibliography"/>
        <w:tabs>
          <w:tab w:val="left" w:pos="1276"/>
        </w:tabs>
        <w:spacing w:after="0" w:line="480" w:lineRule="auto"/>
        <w:ind w:left="1276" w:hanging="992"/>
        <w:rPr>
          <w:lang w:val="en-GB"/>
        </w:rPr>
      </w:pPr>
      <w:r w:rsidRPr="00923CB0">
        <w:rPr>
          <w:lang w:val="nb-NO"/>
        </w:rPr>
        <w:t xml:space="preserve">Jacobsen CM (2002) </w:t>
      </w:r>
      <w:r w:rsidRPr="00923CB0">
        <w:rPr>
          <w:i/>
          <w:lang w:val="nb-NO"/>
        </w:rPr>
        <w:t>Tilhørighetens mange former. Unge muslimer i Norge</w:t>
      </w:r>
      <w:r w:rsidR="00640B81" w:rsidRPr="00923CB0">
        <w:rPr>
          <w:lang w:val="nb-NO"/>
        </w:rPr>
        <w:t>.</w:t>
      </w:r>
      <w:r w:rsidRPr="00923CB0">
        <w:rPr>
          <w:i/>
          <w:lang w:val="nb-NO"/>
        </w:rPr>
        <w:t xml:space="preserve"> </w:t>
      </w:r>
      <w:r w:rsidRPr="00D82B8A">
        <w:rPr>
          <w:lang w:val="en-GB"/>
        </w:rPr>
        <w:t>Oslo: Pax.</w:t>
      </w:r>
    </w:p>
    <w:p w14:paraId="21168178" w14:textId="0DC6B802" w:rsidR="001305C7" w:rsidRPr="00D82B8A" w:rsidRDefault="001305C7" w:rsidP="00565228">
      <w:pPr>
        <w:pStyle w:val="EndNoteBibliography"/>
        <w:tabs>
          <w:tab w:val="left" w:pos="1276"/>
        </w:tabs>
        <w:spacing w:after="0" w:line="480" w:lineRule="auto"/>
        <w:ind w:left="1276" w:right="281" w:hanging="992"/>
        <w:rPr>
          <w:lang w:val="en-GB"/>
        </w:rPr>
      </w:pPr>
      <w:r w:rsidRPr="00D82B8A">
        <w:rPr>
          <w:lang w:val="en-GB"/>
        </w:rPr>
        <w:t xml:space="preserve">Kasimis C (2008) Survival and expansion: Migrants in Greek rural regions. </w:t>
      </w:r>
      <w:r w:rsidRPr="00D82B8A">
        <w:rPr>
          <w:i/>
          <w:lang w:val="en-GB"/>
        </w:rPr>
        <w:t>Population, Space and Place</w:t>
      </w:r>
      <w:r w:rsidRPr="00D82B8A">
        <w:rPr>
          <w:lang w:val="en-GB"/>
        </w:rPr>
        <w:t xml:space="preserve"> 14: 511</w:t>
      </w:r>
      <w:r w:rsidR="00E33317" w:rsidRPr="00D82B8A">
        <w:rPr>
          <w:lang w:val="en-GB"/>
        </w:rPr>
        <w:t>–</w:t>
      </w:r>
      <w:r w:rsidRPr="00D82B8A">
        <w:rPr>
          <w:lang w:val="en-GB"/>
        </w:rPr>
        <w:t>524.</w:t>
      </w:r>
    </w:p>
    <w:p w14:paraId="77718C4B" w14:textId="112C285E"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 xml:space="preserve">Kaufmann V (2010) Mobile social science: </w:t>
      </w:r>
      <w:r w:rsidR="008E22F5" w:rsidRPr="00D82B8A">
        <w:rPr>
          <w:lang w:val="en-GB"/>
        </w:rPr>
        <w:t>C</w:t>
      </w:r>
      <w:r w:rsidRPr="00D82B8A">
        <w:rPr>
          <w:lang w:val="en-GB"/>
        </w:rPr>
        <w:t xml:space="preserve">reating a dialogue among the sociologies. </w:t>
      </w:r>
      <w:r w:rsidRPr="00D82B8A">
        <w:rPr>
          <w:i/>
          <w:lang w:val="en-GB"/>
        </w:rPr>
        <w:t>British Journal of Sociology</w:t>
      </w:r>
      <w:r w:rsidRPr="00D82B8A">
        <w:rPr>
          <w:lang w:val="en-GB"/>
        </w:rPr>
        <w:t xml:space="preserve"> 61: 367</w:t>
      </w:r>
      <w:r w:rsidR="008E22F5" w:rsidRPr="00D82B8A">
        <w:rPr>
          <w:lang w:val="en-GB"/>
        </w:rPr>
        <w:t>–</w:t>
      </w:r>
      <w:r w:rsidRPr="00D82B8A">
        <w:rPr>
          <w:lang w:val="en-GB"/>
        </w:rPr>
        <w:t>372.</w:t>
      </w:r>
    </w:p>
    <w:p w14:paraId="5A1FFFD2" w14:textId="32872FBB"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 xml:space="preserve">Kaufmann V, Bergman MM and Joye D (2004) Motility: </w:t>
      </w:r>
      <w:r w:rsidR="008E22F5" w:rsidRPr="00D82B8A">
        <w:rPr>
          <w:lang w:val="en-GB"/>
        </w:rPr>
        <w:t>M</w:t>
      </w:r>
      <w:r w:rsidRPr="00D82B8A">
        <w:rPr>
          <w:lang w:val="en-GB"/>
        </w:rPr>
        <w:t xml:space="preserve">obility as capital. </w:t>
      </w:r>
      <w:r w:rsidRPr="00D82B8A">
        <w:rPr>
          <w:i/>
          <w:lang w:val="en-GB"/>
        </w:rPr>
        <w:t>International Journal of Urban and Regional Research</w:t>
      </w:r>
      <w:r w:rsidRPr="00D82B8A">
        <w:rPr>
          <w:lang w:val="en-GB"/>
        </w:rPr>
        <w:t xml:space="preserve"> 28: 745</w:t>
      </w:r>
      <w:r w:rsidR="008E22F5" w:rsidRPr="00D82B8A">
        <w:rPr>
          <w:lang w:val="en-GB"/>
        </w:rPr>
        <w:t>–</w:t>
      </w:r>
      <w:r w:rsidRPr="00D82B8A">
        <w:rPr>
          <w:lang w:val="en-GB"/>
        </w:rPr>
        <w:t>756.</w:t>
      </w:r>
    </w:p>
    <w:p w14:paraId="3590D86E" w14:textId="03052077"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López G and Radford J (2017) Facts on U.S. Immigrants, 2015. Statistical portrait of the foreign-born population in the United States. Pew Research Center.</w:t>
      </w:r>
    </w:p>
    <w:p w14:paraId="7712F296" w14:textId="72430693" w:rsidR="001305C7" w:rsidRPr="00D82B8A" w:rsidRDefault="001305C7" w:rsidP="00565228">
      <w:pPr>
        <w:pStyle w:val="EndNoteBibliography"/>
        <w:tabs>
          <w:tab w:val="left" w:pos="1276"/>
        </w:tabs>
        <w:spacing w:after="0" w:line="480" w:lineRule="auto"/>
        <w:ind w:left="1276" w:right="281" w:hanging="992"/>
        <w:rPr>
          <w:lang w:val="en-GB"/>
        </w:rPr>
      </w:pPr>
      <w:r w:rsidRPr="00D82B8A">
        <w:rPr>
          <w:lang w:val="en-GB"/>
        </w:rPr>
        <w:t xml:space="preserve">Massey DS, Arango J, Hugo G et al. (1993) Theories of international migration: A review and appraisal. </w:t>
      </w:r>
      <w:r w:rsidRPr="00D82B8A">
        <w:rPr>
          <w:i/>
          <w:lang w:val="en-GB"/>
        </w:rPr>
        <w:t>Population and Development Review</w:t>
      </w:r>
      <w:r w:rsidRPr="00D82B8A">
        <w:rPr>
          <w:lang w:val="en-GB"/>
        </w:rPr>
        <w:t xml:space="preserve"> 19: 431</w:t>
      </w:r>
      <w:r w:rsidR="008E22F5" w:rsidRPr="00D82B8A">
        <w:rPr>
          <w:lang w:val="en-GB"/>
        </w:rPr>
        <w:t>–</w:t>
      </w:r>
      <w:r w:rsidRPr="00D82B8A">
        <w:rPr>
          <w:lang w:val="en-GB"/>
        </w:rPr>
        <w:t>466.</w:t>
      </w:r>
    </w:p>
    <w:p w14:paraId="2CF16DD6" w14:textId="39B637DE"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 xml:space="preserve">Moret J (2016) Cross-border mobility, transnationality and ethnicity as resources: </w:t>
      </w:r>
      <w:r w:rsidR="008E22F5" w:rsidRPr="00D82B8A">
        <w:rPr>
          <w:lang w:val="en-GB"/>
        </w:rPr>
        <w:t>E</w:t>
      </w:r>
      <w:r w:rsidRPr="00D82B8A">
        <w:rPr>
          <w:lang w:val="en-GB"/>
        </w:rPr>
        <w:t>uropean Somalis</w:t>
      </w:r>
      <w:r w:rsidR="008E22F5" w:rsidRPr="00D82B8A">
        <w:rPr>
          <w:lang w:val="en-GB"/>
        </w:rPr>
        <w:t>’</w:t>
      </w:r>
      <w:r w:rsidRPr="00D82B8A">
        <w:rPr>
          <w:lang w:val="en-GB"/>
        </w:rPr>
        <w:t xml:space="preserve"> post-migration mobility practices. </w:t>
      </w:r>
      <w:r w:rsidRPr="00D82B8A">
        <w:rPr>
          <w:i/>
          <w:lang w:val="en-GB"/>
        </w:rPr>
        <w:t>Journal of Ethnic and Migration Studies</w:t>
      </w:r>
      <w:r w:rsidRPr="00D82B8A">
        <w:rPr>
          <w:lang w:val="en-GB"/>
        </w:rPr>
        <w:t xml:space="preserve"> 42: 1455</w:t>
      </w:r>
      <w:r w:rsidR="008E22F5" w:rsidRPr="00D82B8A">
        <w:rPr>
          <w:lang w:val="en-GB"/>
        </w:rPr>
        <w:t>–</w:t>
      </w:r>
      <w:r w:rsidRPr="00D82B8A">
        <w:rPr>
          <w:lang w:val="en-GB"/>
        </w:rPr>
        <w:t>1472.</w:t>
      </w:r>
    </w:p>
    <w:p w14:paraId="450F82A2" w14:textId="1702C9E9"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Nieswand B (2014) The burgers</w:t>
      </w:r>
      <w:r w:rsidR="008E22F5" w:rsidRPr="00D82B8A">
        <w:rPr>
          <w:lang w:val="en-GB"/>
        </w:rPr>
        <w:t>’</w:t>
      </w:r>
      <w:r w:rsidRPr="00D82B8A">
        <w:rPr>
          <w:lang w:val="en-GB"/>
        </w:rPr>
        <w:t xml:space="preserve"> paradox: Migration and the transnationalization of social inequality in southern Ghana. </w:t>
      </w:r>
      <w:r w:rsidRPr="00D82B8A">
        <w:rPr>
          <w:i/>
          <w:lang w:val="en-GB"/>
        </w:rPr>
        <w:t>Ethnography</w:t>
      </w:r>
      <w:r w:rsidRPr="00D82B8A">
        <w:rPr>
          <w:lang w:val="en-GB"/>
        </w:rPr>
        <w:t xml:space="preserve"> 15: 403</w:t>
      </w:r>
      <w:r w:rsidR="008E22F5" w:rsidRPr="00D82B8A">
        <w:rPr>
          <w:lang w:val="en-GB"/>
        </w:rPr>
        <w:t>–</w:t>
      </w:r>
      <w:r w:rsidRPr="00D82B8A">
        <w:rPr>
          <w:lang w:val="en-GB"/>
        </w:rPr>
        <w:t>425.</w:t>
      </w:r>
    </w:p>
    <w:p w14:paraId="7F135D29" w14:textId="23DF6881"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 xml:space="preserve">Nieswand B (2017) Towards a theorisation of diversity. Configurations of person-related differences in the context of youth welfare practices. </w:t>
      </w:r>
      <w:r w:rsidRPr="00D82B8A">
        <w:rPr>
          <w:i/>
          <w:lang w:val="en-GB"/>
        </w:rPr>
        <w:t>Journal of Ethnic and Migration Studies</w:t>
      </w:r>
      <w:r w:rsidRPr="00D82B8A">
        <w:rPr>
          <w:lang w:val="en-GB"/>
        </w:rPr>
        <w:t xml:space="preserve"> 43: 1714</w:t>
      </w:r>
      <w:r w:rsidR="008E22F5" w:rsidRPr="00D82B8A">
        <w:rPr>
          <w:lang w:val="en-GB"/>
        </w:rPr>
        <w:t>–</w:t>
      </w:r>
      <w:r w:rsidRPr="00D82B8A">
        <w:rPr>
          <w:lang w:val="en-GB"/>
        </w:rPr>
        <w:t>1730.</w:t>
      </w:r>
    </w:p>
    <w:p w14:paraId="24E9E5B5" w14:textId="4FE7BFB1"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lastRenderedPageBreak/>
        <w:t xml:space="preserve">Noel A-M, Schittenhelm K, Schmidtke O et al. (2006) Cultural </w:t>
      </w:r>
      <w:r w:rsidR="008E22F5" w:rsidRPr="00D82B8A">
        <w:rPr>
          <w:lang w:val="en-GB"/>
        </w:rPr>
        <w:t>c</w:t>
      </w:r>
      <w:r w:rsidRPr="00D82B8A">
        <w:rPr>
          <w:lang w:val="en-GB"/>
        </w:rPr>
        <w:t xml:space="preserve">apital during </w:t>
      </w:r>
      <w:r w:rsidR="008E22F5" w:rsidRPr="00D82B8A">
        <w:rPr>
          <w:lang w:val="en-GB"/>
        </w:rPr>
        <w:t>m</w:t>
      </w:r>
      <w:r w:rsidRPr="00D82B8A">
        <w:rPr>
          <w:lang w:val="en-GB"/>
        </w:rPr>
        <w:t xml:space="preserve">igration </w:t>
      </w:r>
      <w:r w:rsidR="008E22F5" w:rsidRPr="00D82B8A">
        <w:rPr>
          <w:lang w:val="en-GB"/>
        </w:rPr>
        <w:t>–</w:t>
      </w:r>
      <w:r w:rsidRPr="00D82B8A">
        <w:rPr>
          <w:lang w:val="en-GB"/>
        </w:rPr>
        <w:t xml:space="preserve"> A </w:t>
      </w:r>
      <w:r w:rsidR="008E22F5" w:rsidRPr="00D82B8A">
        <w:rPr>
          <w:lang w:val="en-GB"/>
        </w:rPr>
        <w:t>m</w:t>
      </w:r>
      <w:r w:rsidRPr="00D82B8A">
        <w:rPr>
          <w:lang w:val="en-GB"/>
        </w:rPr>
        <w:t>ulti-</w:t>
      </w:r>
      <w:r w:rsidR="008E22F5" w:rsidRPr="00D82B8A">
        <w:rPr>
          <w:lang w:val="en-GB"/>
        </w:rPr>
        <w:t>l</w:t>
      </w:r>
      <w:r w:rsidRPr="00D82B8A">
        <w:rPr>
          <w:lang w:val="en-GB"/>
        </w:rPr>
        <w:t xml:space="preserve">evel </w:t>
      </w:r>
      <w:r w:rsidR="008E22F5" w:rsidRPr="00D82B8A">
        <w:rPr>
          <w:lang w:val="en-GB"/>
        </w:rPr>
        <w:t>a</w:t>
      </w:r>
      <w:r w:rsidRPr="00D82B8A">
        <w:rPr>
          <w:lang w:val="en-GB"/>
        </w:rPr>
        <w:t xml:space="preserve">pproach to the </w:t>
      </w:r>
      <w:r w:rsidR="008E22F5" w:rsidRPr="00D82B8A">
        <w:rPr>
          <w:lang w:val="en-GB"/>
        </w:rPr>
        <w:t>e</w:t>
      </w:r>
      <w:r w:rsidRPr="00D82B8A">
        <w:rPr>
          <w:lang w:val="en-GB"/>
        </w:rPr>
        <w:t xml:space="preserve">mpirical </w:t>
      </w:r>
      <w:r w:rsidR="008E22F5" w:rsidRPr="00D82B8A">
        <w:rPr>
          <w:lang w:val="en-GB"/>
        </w:rPr>
        <w:t>a</w:t>
      </w:r>
      <w:r w:rsidRPr="00D82B8A">
        <w:rPr>
          <w:lang w:val="en-GB"/>
        </w:rPr>
        <w:t xml:space="preserve">nalysis of </w:t>
      </w:r>
      <w:r w:rsidR="008E22F5" w:rsidRPr="00D82B8A">
        <w:rPr>
          <w:lang w:val="en-GB"/>
        </w:rPr>
        <w:t>l</w:t>
      </w:r>
      <w:r w:rsidRPr="00D82B8A">
        <w:rPr>
          <w:lang w:val="en-GB"/>
        </w:rPr>
        <w:t xml:space="preserve">abor </w:t>
      </w:r>
      <w:r w:rsidR="008E22F5" w:rsidRPr="00D82B8A">
        <w:rPr>
          <w:lang w:val="en-GB"/>
        </w:rPr>
        <w:t>m</w:t>
      </w:r>
      <w:r w:rsidRPr="00D82B8A">
        <w:rPr>
          <w:lang w:val="en-GB"/>
        </w:rPr>
        <w:t xml:space="preserve">arket </w:t>
      </w:r>
      <w:r w:rsidR="008E22F5" w:rsidRPr="00D82B8A">
        <w:rPr>
          <w:lang w:val="en-GB"/>
        </w:rPr>
        <w:t>i</w:t>
      </w:r>
      <w:r w:rsidRPr="00D82B8A">
        <w:rPr>
          <w:lang w:val="en-GB"/>
        </w:rPr>
        <w:t xml:space="preserve">ntegration amongst </w:t>
      </w:r>
      <w:r w:rsidR="008E22F5" w:rsidRPr="00D82B8A">
        <w:rPr>
          <w:lang w:val="en-GB"/>
        </w:rPr>
        <w:t>h</w:t>
      </w:r>
      <w:r w:rsidRPr="00D82B8A">
        <w:rPr>
          <w:lang w:val="en-GB"/>
        </w:rPr>
        <w:t xml:space="preserve">ighly </w:t>
      </w:r>
      <w:r w:rsidR="008E22F5" w:rsidRPr="00D82B8A">
        <w:rPr>
          <w:lang w:val="en-GB"/>
        </w:rPr>
        <w:t>s</w:t>
      </w:r>
      <w:r w:rsidRPr="00D82B8A">
        <w:rPr>
          <w:lang w:val="en-GB"/>
        </w:rPr>
        <w:t xml:space="preserve">killed </w:t>
      </w:r>
      <w:r w:rsidR="008E22F5" w:rsidRPr="00D82B8A">
        <w:rPr>
          <w:lang w:val="en-GB"/>
        </w:rPr>
        <w:t>m</w:t>
      </w:r>
      <w:r w:rsidRPr="00D82B8A">
        <w:rPr>
          <w:lang w:val="en-GB"/>
        </w:rPr>
        <w:t xml:space="preserve">igrants. </w:t>
      </w:r>
      <w:r w:rsidRPr="00D82B8A">
        <w:rPr>
          <w:i/>
          <w:lang w:val="en-GB"/>
        </w:rPr>
        <w:t>Forum: Qualitative Social Research</w:t>
      </w:r>
      <w:r w:rsidRPr="00D82B8A">
        <w:rPr>
          <w:lang w:val="en-GB"/>
        </w:rPr>
        <w:t xml:space="preserve"> 7.</w:t>
      </w:r>
    </w:p>
    <w:p w14:paraId="3C1E1550" w14:textId="2C6171BC"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Nowicka M (2013) Positioning strategies of Polish entrepreneurs in Germany: Transnationalizing Bourdieu</w:t>
      </w:r>
      <w:r w:rsidR="008E22F5" w:rsidRPr="00D82B8A">
        <w:rPr>
          <w:lang w:val="en-GB"/>
        </w:rPr>
        <w:t>’</w:t>
      </w:r>
      <w:r w:rsidRPr="00D82B8A">
        <w:rPr>
          <w:lang w:val="en-GB"/>
        </w:rPr>
        <w:t xml:space="preserve">s notion of capital. </w:t>
      </w:r>
      <w:r w:rsidRPr="00D82B8A">
        <w:rPr>
          <w:i/>
          <w:lang w:val="en-GB"/>
        </w:rPr>
        <w:t>International Sociology</w:t>
      </w:r>
      <w:r w:rsidRPr="00D82B8A">
        <w:rPr>
          <w:lang w:val="en-GB"/>
        </w:rPr>
        <w:t xml:space="preserve"> 28: 29</w:t>
      </w:r>
      <w:r w:rsidR="008E22F5" w:rsidRPr="00D82B8A">
        <w:rPr>
          <w:lang w:val="en-GB"/>
        </w:rPr>
        <w:t>–</w:t>
      </w:r>
      <w:r w:rsidRPr="00D82B8A">
        <w:rPr>
          <w:lang w:val="en-GB"/>
        </w:rPr>
        <w:t>47.</w:t>
      </w:r>
    </w:p>
    <w:p w14:paraId="69247F9E" w14:textId="274A9D35"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 xml:space="preserve">Nowicka M and Cieslik A (2014) Beyond methodological nationalism in insider research with migrants. </w:t>
      </w:r>
      <w:r w:rsidRPr="00D82B8A">
        <w:rPr>
          <w:i/>
          <w:lang w:val="en-GB"/>
        </w:rPr>
        <w:t>Migration Studies</w:t>
      </w:r>
      <w:r w:rsidRPr="00D82B8A">
        <w:rPr>
          <w:lang w:val="en-GB"/>
        </w:rPr>
        <w:t xml:space="preserve"> 2: 1</w:t>
      </w:r>
      <w:r w:rsidR="009D55CD" w:rsidRPr="00D82B8A">
        <w:rPr>
          <w:lang w:val="en-GB"/>
        </w:rPr>
        <w:t>–</w:t>
      </w:r>
      <w:r w:rsidRPr="00D82B8A">
        <w:rPr>
          <w:lang w:val="en-GB"/>
        </w:rPr>
        <w:t>15.</w:t>
      </w:r>
    </w:p>
    <w:p w14:paraId="3840BD45" w14:textId="2DFF7D7D"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 xml:space="preserve">Pakulski J and Waters M (1996) </w:t>
      </w:r>
      <w:r w:rsidRPr="00D82B8A">
        <w:rPr>
          <w:i/>
          <w:lang w:val="en-GB"/>
        </w:rPr>
        <w:t xml:space="preserve">The </w:t>
      </w:r>
      <w:r w:rsidR="00640B81" w:rsidRPr="00D82B8A">
        <w:rPr>
          <w:i/>
          <w:lang w:val="en-GB"/>
        </w:rPr>
        <w:t>D</w:t>
      </w:r>
      <w:r w:rsidRPr="00D82B8A">
        <w:rPr>
          <w:i/>
          <w:lang w:val="en-GB"/>
        </w:rPr>
        <w:t xml:space="preserve">eath of </w:t>
      </w:r>
      <w:r w:rsidR="00640B81" w:rsidRPr="00D82B8A">
        <w:rPr>
          <w:i/>
          <w:lang w:val="en-GB"/>
        </w:rPr>
        <w:t>C</w:t>
      </w:r>
      <w:r w:rsidRPr="00D82B8A">
        <w:rPr>
          <w:i/>
          <w:lang w:val="en-GB"/>
        </w:rPr>
        <w:t>lass</w:t>
      </w:r>
      <w:r w:rsidR="009D55CD" w:rsidRPr="00D82B8A">
        <w:rPr>
          <w:lang w:val="en-GB"/>
        </w:rPr>
        <w:t>.</w:t>
      </w:r>
      <w:r w:rsidRPr="00D82B8A">
        <w:rPr>
          <w:i/>
          <w:lang w:val="en-GB"/>
        </w:rPr>
        <w:t xml:space="preserve"> </w:t>
      </w:r>
      <w:r w:rsidRPr="00D82B8A">
        <w:rPr>
          <w:lang w:val="en-GB"/>
        </w:rPr>
        <w:t>London: Sage.</w:t>
      </w:r>
    </w:p>
    <w:p w14:paraId="26A9D6FC" w14:textId="24DD76F1" w:rsidR="001305C7" w:rsidRPr="00D82B8A" w:rsidRDefault="001305C7" w:rsidP="00565228">
      <w:pPr>
        <w:pStyle w:val="EndNoteBibliography"/>
        <w:tabs>
          <w:tab w:val="left" w:pos="1276"/>
        </w:tabs>
        <w:spacing w:after="0" w:line="480" w:lineRule="auto"/>
        <w:ind w:left="1276" w:right="281" w:hanging="992"/>
        <w:rPr>
          <w:lang w:val="en-GB"/>
        </w:rPr>
      </w:pPr>
      <w:r w:rsidRPr="00D82B8A">
        <w:rPr>
          <w:lang w:val="en-GB"/>
        </w:rPr>
        <w:t>Parre</w:t>
      </w:r>
      <w:r w:rsidR="007D640B" w:rsidRPr="00D82B8A">
        <w:rPr>
          <w:lang w:val="en-GB"/>
        </w:rPr>
        <w:t>ñ</w:t>
      </w:r>
      <w:r w:rsidRPr="00D82B8A">
        <w:rPr>
          <w:lang w:val="en-GB"/>
        </w:rPr>
        <w:t>as, RS (200</w:t>
      </w:r>
      <w:r w:rsidR="007D640B" w:rsidRPr="00D82B8A">
        <w:rPr>
          <w:lang w:val="en-GB"/>
        </w:rPr>
        <w:t>1</w:t>
      </w:r>
      <w:r w:rsidRPr="00D82B8A">
        <w:rPr>
          <w:lang w:val="en-GB"/>
        </w:rPr>
        <w:t xml:space="preserve">) </w:t>
      </w:r>
      <w:r w:rsidRPr="00D82B8A">
        <w:rPr>
          <w:i/>
          <w:lang w:val="en-GB"/>
        </w:rPr>
        <w:t>Servants of Globalization: Migration and Domestic Works</w:t>
      </w:r>
      <w:r w:rsidRPr="00D82B8A">
        <w:rPr>
          <w:lang w:val="en-GB"/>
        </w:rPr>
        <w:t>. Stanford: Stanford University Press</w:t>
      </w:r>
    </w:p>
    <w:p w14:paraId="5CA94FFF" w14:textId="3A89C647" w:rsidR="001305C7" w:rsidRPr="00D82B8A" w:rsidRDefault="001305C7" w:rsidP="00565228">
      <w:pPr>
        <w:pStyle w:val="EndNoteBibliography"/>
        <w:tabs>
          <w:tab w:val="left" w:pos="1276"/>
        </w:tabs>
        <w:spacing w:after="0" w:line="480" w:lineRule="auto"/>
        <w:ind w:left="1276" w:right="281" w:hanging="992"/>
        <w:rPr>
          <w:lang w:val="en-GB"/>
        </w:rPr>
      </w:pPr>
      <w:r w:rsidRPr="00D82B8A">
        <w:rPr>
          <w:lang w:val="en-GB"/>
        </w:rPr>
        <w:t xml:space="preserve">Piore M (1979) </w:t>
      </w:r>
      <w:r w:rsidRPr="00D82B8A">
        <w:rPr>
          <w:i/>
          <w:lang w:val="en-GB"/>
        </w:rPr>
        <w:t>Birds of Passage. Migrant Labour in INdustrialised Societies</w:t>
      </w:r>
      <w:r w:rsidRPr="00D82B8A">
        <w:rPr>
          <w:lang w:val="en-GB"/>
        </w:rPr>
        <w:t>.</w:t>
      </w:r>
      <w:r w:rsidRPr="00D82B8A">
        <w:rPr>
          <w:i/>
          <w:lang w:val="en-GB"/>
        </w:rPr>
        <w:t xml:space="preserve"> </w:t>
      </w:r>
      <w:r w:rsidRPr="00D82B8A">
        <w:rPr>
          <w:lang w:val="en-GB"/>
        </w:rPr>
        <w:t>Cambridge: Bambridge University Press.</w:t>
      </w:r>
    </w:p>
    <w:p w14:paraId="666ECA4B" w14:textId="5873220E" w:rsidR="001305C7" w:rsidRPr="00D82B8A" w:rsidRDefault="001305C7" w:rsidP="00565228">
      <w:pPr>
        <w:pStyle w:val="EndNoteBibliography"/>
        <w:tabs>
          <w:tab w:val="left" w:pos="1276"/>
        </w:tabs>
        <w:spacing w:after="0" w:line="480" w:lineRule="auto"/>
        <w:ind w:left="1276" w:right="281" w:hanging="992"/>
        <w:rPr>
          <w:lang w:val="en-GB"/>
        </w:rPr>
      </w:pPr>
      <w:r w:rsidRPr="00D82B8A">
        <w:rPr>
          <w:lang w:val="en-GB"/>
        </w:rPr>
        <w:t xml:space="preserve">Portes A and Zhou M (1993) The new second generation: Segmented assimilation and its variants. </w:t>
      </w:r>
      <w:r w:rsidRPr="00D82B8A">
        <w:rPr>
          <w:i/>
          <w:lang w:val="en-GB"/>
        </w:rPr>
        <w:t>The ANNALS of the American Academy of Political and Social Science</w:t>
      </w:r>
      <w:r w:rsidRPr="00D82B8A">
        <w:rPr>
          <w:lang w:val="en-GB"/>
        </w:rPr>
        <w:t xml:space="preserve"> 530: 74</w:t>
      </w:r>
      <w:r w:rsidR="00B8353E" w:rsidRPr="00D82B8A">
        <w:rPr>
          <w:lang w:val="en-GB"/>
        </w:rPr>
        <w:t>–</w:t>
      </w:r>
      <w:r w:rsidRPr="00D82B8A">
        <w:rPr>
          <w:lang w:val="en-GB"/>
        </w:rPr>
        <w:t>96.</w:t>
      </w:r>
    </w:p>
    <w:p w14:paraId="43538539" w14:textId="78EFE76C" w:rsidR="001305C7" w:rsidRPr="00923CB0" w:rsidRDefault="001305C7" w:rsidP="00565228">
      <w:pPr>
        <w:pStyle w:val="EndNoteBibliography"/>
        <w:tabs>
          <w:tab w:val="left" w:pos="1276"/>
        </w:tabs>
        <w:spacing w:after="0" w:line="480" w:lineRule="auto"/>
        <w:ind w:left="1276" w:hanging="992"/>
        <w:rPr>
          <w:lang w:val="nb-NO"/>
        </w:rPr>
      </w:pPr>
      <w:r w:rsidRPr="00923CB0">
        <w:rPr>
          <w:lang w:val="nb-NO"/>
        </w:rPr>
        <w:t xml:space="preserve">Prieur A (2004) </w:t>
      </w:r>
      <w:r w:rsidRPr="00923CB0">
        <w:rPr>
          <w:i/>
          <w:lang w:val="nb-NO"/>
        </w:rPr>
        <w:t>Balansekunstnere</w:t>
      </w:r>
      <w:r w:rsidR="00640B81" w:rsidRPr="00923CB0">
        <w:rPr>
          <w:lang w:val="nb-NO"/>
        </w:rPr>
        <w:t>.</w:t>
      </w:r>
      <w:r w:rsidRPr="00923CB0">
        <w:rPr>
          <w:i/>
          <w:lang w:val="nb-NO"/>
        </w:rPr>
        <w:t xml:space="preserve"> </w:t>
      </w:r>
      <w:r w:rsidRPr="00923CB0">
        <w:rPr>
          <w:lang w:val="nb-NO"/>
        </w:rPr>
        <w:t>Oslo: Pax.</w:t>
      </w:r>
    </w:p>
    <w:p w14:paraId="27A42D84" w14:textId="02020E75" w:rsidR="00621758" w:rsidRPr="00D82B8A" w:rsidRDefault="00621758" w:rsidP="00621758">
      <w:pPr>
        <w:pStyle w:val="EndNoteBibliography"/>
        <w:tabs>
          <w:tab w:val="left" w:pos="1276"/>
        </w:tabs>
        <w:spacing w:after="0" w:line="480" w:lineRule="auto"/>
        <w:ind w:left="1276" w:right="281" w:hanging="992"/>
        <w:rPr>
          <w:lang w:val="en-GB"/>
        </w:rPr>
      </w:pPr>
      <w:r w:rsidRPr="00D82B8A">
        <w:rPr>
          <w:lang w:val="en-GB"/>
        </w:rPr>
        <w:t>Rye JF (2014)</w:t>
      </w:r>
      <w:r w:rsidR="0040348C" w:rsidRPr="00D82B8A">
        <w:t xml:space="preserve"> </w:t>
      </w:r>
      <w:r w:rsidR="0040348C" w:rsidRPr="00D82B8A">
        <w:rPr>
          <w:lang w:val="en-GB"/>
        </w:rPr>
        <w:t xml:space="preserve">The Western European Countryside from and Eastern European Perspective. The Case of Migrant Workers in Norwegian Agriculture. </w:t>
      </w:r>
      <w:r w:rsidR="0040348C" w:rsidRPr="00D82B8A">
        <w:rPr>
          <w:i/>
          <w:lang w:val="en-GB"/>
        </w:rPr>
        <w:t>European Countryside</w:t>
      </w:r>
      <w:r w:rsidR="0040348C" w:rsidRPr="00D82B8A">
        <w:rPr>
          <w:lang w:val="en-GB"/>
        </w:rPr>
        <w:t xml:space="preserve"> 4: 327-346.</w:t>
      </w:r>
    </w:p>
    <w:p w14:paraId="6072D9BF" w14:textId="24B76C0E" w:rsidR="00621758" w:rsidRPr="00D82B8A" w:rsidRDefault="00621758" w:rsidP="00621758">
      <w:pPr>
        <w:pStyle w:val="EndNoteBibliography"/>
        <w:tabs>
          <w:tab w:val="left" w:pos="1276"/>
        </w:tabs>
        <w:spacing w:after="0" w:line="480" w:lineRule="auto"/>
        <w:ind w:left="1276" w:right="281" w:hanging="992"/>
        <w:rPr>
          <w:i/>
          <w:lang w:val="en-GB"/>
        </w:rPr>
      </w:pPr>
      <w:r w:rsidRPr="00923CB0">
        <w:rPr>
          <w:lang w:val="nb-NO"/>
        </w:rPr>
        <w:t>Rye JF (2016)</w:t>
      </w:r>
      <w:r w:rsidR="0040348C" w:rsidRPr="00923CB0">
        <w:rPr>
          <w:lang w:val="nb-NO"/>
        </w:rPr>
        <w:t xml:space="preserve"> Transnasjonale hverdagsliv: Østeuropeisk innvandrerungdom i distrikts-Norge. </w:t>
      </w:r>
      <w:r w:rsidR="0040348C" w:rsidRPr="00D82B8A">
        <w:rPr>
          <w:i/>
          <w:lang w:val="en-GB"/>
        </w:rPr>
        <w:t>Tidsskrift for ungdomsforskning</w:t>
      </w:r>
      <w:r w:rsidR="0040348C" w:rsidRPr="00D82B8A">
        <w:rPr>
          <w:lang w:val="en-GB"/>
        </w:rPr>
        <w:t xml:space="preserve"> 16(2): 3-39. </w:t>
      </w:r>
    </w:p>
    <w:p w14:paraId="31186874" w14:textId="434E2207" w:rsidR="00621758" w:rsidRPr="00923CB0" w:rsidRDefault="00621758" w:rsidP="00621758">
      <w:pPr>
        <w:pStyle w:val="EndNoteBibliography"/>
        <w:tabs>
          <w:tab w:val="left" w:pos="1276"/>
        </w:tabs>
        <w:spacing w:after="0" w:line="480" w:lineRule="auto"/>
        <w:ind w:left="1276" w:right="281" w:hanging="992"/>
        <w:rPr>
          <w:lang w:val="nb-NO"/>
        </w:rPr>
      </w:pPr>
      <w:r w:rsidRPr="00D82B8A">
        <w:rPr>
          <w:lang w:val="en-GB"/>
        </w:rPr>
        <w:t>Rye JF (2017)</w:t>
      </w:r>
      <w:r w:rsidRPr="00D82B8A">
        <w:t xml:space="preserve"> </w:t>
      </w:r>
      <w:r w:rsidRPr="00D82B8A">
        <w:rPr>
          <w:lang w:val="en-GB"/>
        </w:rPr>
        <w:t xml:space="preserve">Labour migrants and rural change: The “mobility transformation” of Hitra/Frøya, Norway, 2005–2015. </w:t>
      </w:r>
      <w:r w:rsidRPr="00923CB0">
        <w:rPr>
          <w:i/>
          <w:lang w:val="nb-NO"/>
        </w:rPr>
        <w:t xml:space="preserve">Journal of Rural Studies, </w:t>
      </w:r>
      <w:r w:rsidRPr="00923CB0">
        <w:rPr>
          <w:lang w:val="nb-NO"/>
        </w:rPr>
        <w:t xml:space="preserve">Online first. </w:t>
      </w:r>
    </w:p>
    <w:p w14:paraId="6BE3CF64" w14:textId="77777777" w:rsidR="00621758" w:rsidRPr="00D82B8A" w:rsidRDefault="00621758" w:rsidP="00621758">
      <w:pPr>
        <w:pStyle w:val="EndNoteBibliography"/>
        <w:tabs>
          <w:tab w:val="left" w:pos="1276"/>
        </w:tabs>
        <w:spacing w:after="0" w:line="480" w:lineRule="auto"/>
        <w:ind w:left="1276" w:right="281" w:hanging="992"/>
        <w:rPr>
          <w:lang w:val="en-GB"/>
        </w:rPr>
      </w:pPr>
      <w:r w:rsidRPr="00923CB0">
        <w:rPr>
          <w:lang w:val="nb-NO"/>
        </w:rPr>
        <w:lastRenderedPageBreak/>
        <w:t xml:space="preserve">Sæther I (2016) </w:t>
      </w:r>
      <w:r w:rsidRPr="00923CB0">
        <w:rPr>
          <w:i/>
          <w:lang w:val="nb-NO"/>
        </w:rPr>
        <w:t>‘Vi bestemte at vi ber her nå, så.’ Tilpasning og transnasjonal utfoldelse blant østeuropeiske arbeidsinnvandrere i fiskeindustrien i Distrikts-Norge</w:t>
      </w:r>
      <w:r w:rsidRPr="00923CB0">
        <w:rPr>
          <w:lang w:val="nb-NO"/>
        </w:rPr>
        <w:t xml:space="preserve">. </w:t>
      </w:r>
      <w:r w:rsidRPr="00D82B8A">
        <w:rPr>
          <w:lang w:val="en-GB"/>
        </w:rPr>
        <w:t>Master’s thesis. Norwegian University of Science and Technology, Norway.</w:t>
      </w:r>
    </w:p>
    <w:p w14:paraId="3D851B5C" w14:textId="653AA493" w:rsidR="00A7772B" w:rsidRPr="00D82B8A" w:rsidRDefault="00A7772B" w:rsidP="00565228">
      <w:pPr>
        <w:pStyle w:val="EndNoteBibliography"/>
        <w:tabs>
          <w:tab w:val="left" w:pos="1276"/>
        </w:tabs>
        <w:spacing w:after="0" w:line="480" w:lineRule="auto"/>
        <w:ind w:left="1276" w:hanging="992"/>
        <w:rPr>
          <w:lang w:val="en-GB"/>
        </w:rPr>
      </w:pPr>
      <w:r w:rsidRPr="00D82B8A">
        <w:rPr>
          <w:lang w:val="en-GB"/>
        </w:rPr>
        <w:t xml:space="preserve">Savage M (2000) </w:t>
      </w:r>
      <w:r w:rsidRPr="00D82B8A">
        <w:rPr>
          <w:i/>
          <w:lang w:val="en-GB"/>
        </w:rPr>
        <w:t>Class Analysis and Social Transformation.</w:t>
      </w:r>
      <w:r w:rsidR="00441F07" w:rsidRPr="00D82B8A">
        <w:rPr>
          <w:i/>
          <w:lang w:val="en-GB"/>
        </w:rPr>
        <w:t xml:space="preserve"> </w:t>
      </w:r>
      <w:r w:rsidR="00441F07" w:rsidRPr="00D82B8A">
        <w:rPr>
          <w:lang w:val="en-GB"/>
        </w:rPr>
        <w:t>Buckingham: Open  University Press.</w:t>
      </w:r>
    </w:p>
    <w:p w14:paraId="60BCDF6F" w14:textId="4B668733"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 xml:space="preserve">Sklair L (2001) </w:t>
      </w:r>
      <w:r w:rsidRPr="00D82B8A">
        <w:rPr>
          <w:i/>
          <w:lang w:val="en-GB"/>
        </w:rPr>
        <w:t>The Transnational Capitalist Class</w:t>
      </w:r>
      <w:r w:rsidR="00441F07" w:rsidRPr="00D82B8A">
        <w:rPr>
          <w:lang w:val="en-GB"/>
        </w:rPr>
        <w:t xml:space="preserve">. Oxford: </w:t>
      </w:r>
      <w:r w:rsidRPr="00D82B8A">
        <w:rPr>
          <w:lang w:val="en-GB"/>
        </w:rPr>
        <w:t>Blackwell.</w:t>
      </w:r>
    </w:p>
    <w:p w14:paraId="242E7E2F" w14:textId="77777777" w:rsidR="00621758" w:rsidRPr="00D82B8A" w:rsidRDefault="00621758" w:rsidP="00621758">
      <w:pPr>
        <w:pStyle w:val="EndNoteBibliography"/>
        <w:spacing w:after="0" w:line="480" w:lineRule="auto"/>
        <w:ind w:left="1276" w:right="281" w:hanging="992"/>
        <w:rPr>
          <w:lang w:val="en-GB"/>
        </w:rPr>
      </w:pPr>
      <w:r w:rsidRPr="00D82B8A">
        <w:rPr>
          <w:lang w:val="en-GB"/>
        </w:rPr>
        <w:t xml:space="preserve">Suárez-Orozco M and Suárez-Orozco CE (1995) The cultural patterning of achievement motivation: A comparison of Mexican, Mexican immigrant, Mexican American, and non-Latino white American students. In: Rumbaut RG and Cornelius WA (eds) </w:t>
      </w:r>
      <w:r w:rsidRPr="00D82B8A">
        <w:rPr>
          <w:i/>
          <w:lang w:val="en-GB"/>
        </w:rPr>
        <w:t>California’s Immigrant Children: Theory, Research, and Implications for Educational Policy.</w:t>
      </w:r>
      <w:r w:rsidRPr="00D82B8A">
        <w:rPr>
          <w:lang w:val="en-GB"/>
        </w:rPr>
        <w:t xml:space="preserve"> San Diego: Center for U.S.-Mexican Studies, University of California, pp. 161-190.</w:t>
      </w:r>
    </w:p>
    <w:p w14:paraId="6837A49E" w14:textId="76290BEB"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 xml:space="preserve">Van Hear N (2014) Reconsidering </w:t>
      </w:r>
      <w:r w:rsidR="006C202D" w:rsidRPr="00D82B8A">
        <w:rPr>
          <w:lang w:val="en-GB"/>
        </w:rPr>
        <w:t>m</w:t>
      </w:r>
      <w:r w:rsidRPr="00D82B8A">
        <w:rPr>
          <w:lang w:val="en-GB"/>
        </w:rPr>
        <w:t xml:space="preserve">igration and </w:t>
      </w:r>
      <w:r w:rsidR="006C202D" w:rsidRPr="00D82B8A">
        <w:rPr>
          <w:lang w:val="en-GB"/>
        </w:rPr>
        <w:t>c</w:t>
      </w:r>
      <w:r w:rsidRPr="00D82B8A">
        <w:rPr>
          <w:lang w:val="en-GB"/>
        </w:rPr>
        <w:t xml:space="preserve">lass. </w:t>
      </w:r>
      <w:r w:rsidRPr="00D82B8A">
        <w:rPr>
          <w:i/>
          <w:lang w:val="en-GB"/>
        </w:rPr>
        <w:t>International Migration Review</w:t>
      </w:r>
      <w:r w:rsidRPr="00D82B8A">
        <w:rPr>
          <w:lang w:val="en-GB"/>
        </w:rPr>
        <w:t xml:space="preserve"> 48: S100</w:t>
      </w:r>
      <w:r w:rsidR="006C202D" w:rsidRPr="00D82B8A">
        <w:rPr>
          <w:lang w:val="en-GB"/>
        </w:rPr>
        <w:t>–</w:t>
      </w:r>
      <w:r w:rsidRPr="00D82B8A">
        <w:rPr>
          <w:lang w:val="en-GB"/>
        </w:rPr>
        <w:t>S121.</w:t>
      </w:r>
    </w:p>
    <w:p w14:paraId="39B32B1F" w14:textId="699FD460" w:rsidR="001305C7" w:rsidRPr="00D82B8A" w:rsidRDefault="001305C7" w:rsidP="00565228">
      <w:pPr>
        <w:pStyle w:val="EndNoteBibliography"/>
        <w:tabs>
          <w:tab w:val="left" w:pos="1276"/>
        </w:tabs>
        <w:spacing w:after="0" w:line="480" w:lineRule="auto"/>
        <w:ind w:left="1276" w:right="281" w:hanging="992"/>
        <w:rPr>
          <w:lang w:val="en-GB"/>
        </w:rPr>
      </w:pPr>
      <w:r w:rsidRPr="00D82B8A">
        <w:rPr>
          <w:lang w:val="en-GB"/>
        </w:rPr>
        <w:t xml:space="preserve">Vertovec S (2009) </w:t>
      </w:r>
      <w:r w:rsidRPr="00D82B8A">
        <w:rPr>
          <w:i/>
          <w:lang w:val="en-GB"/>
        </w:rPr>
        <w:t>Transnationalism</w:t>
      </w:r>
      <w:r w:rsidR="006C202D" w:rsidRPr="00D82B8A">
        <w:rPr>
          <w:lang w:val="en-GB"/>
        </w:rPr>
        <w:t>.</w:t>
      </w:r>
      <w:r w:rsidRPr="00D82B8A">
        <w:rPr>
          <w:i/>
          <w:lang w:val="en-GB"/>
        </w:rPr>
        <w:t xml:space="preserve"> </w:t>
      </w:r>
      <w:r w:rsidRPr="00D82B8A">
        <w:rPr>
          <w:lang w:val="en-GB"/>
        </w:rPr>
        <w:t>London: Routledge.</w:t>
      </w:r>
    </w:p>
    <w:p w14:paraId="298A296B" w14:textId="4105359C" w:rsidR="001305C7" w:rsidRPr="00D82B8A" w:rsidRDefault="001305C7" w:rsidP="00565228">
      <w:pPr>
        <w:pStyle w:val="EndNoteBibliography"/>
        <w:tabs>
          <w:tab w:val="left" w:pos="1276"/>
        </w:tabs>
        <w:spacing w:after="0" w:line="480" w:lineRule="auto"/>
        <w:ind w:left="1276" w:right="284" w:hanging="992"/>
        <w:rPr>
          <w:lang w:val="en-GB"/>
        </w:rPr>
      </w:pPr>
      <w:r w:rsidRPr="00D82B8A">
        <w:rPr>
          <w:lang w:val="en-GB"/>
        </w:rPr>
        <w:t xml:space="preserve">Waldinger R (1994) The </w:t>
      </w:r>
      <w:r w:rsidR="009D7288" w:rsidRPr="00D82B8A">
        <w:rPr>
          <w:lang w:val="en-GB"/>
        </w:rPr>
        <w:t>m</w:t>
      </w:r>
      <w:r w:rsidRPr="00D82B8A">
        <w:rPr>
          <w:lang w:val="en-GB"/>
        </w:rPr>
        <w:t xml:space="preserve">aking of an </w:t>
      </w:r>
      <w:r w:rsidR="009D7288" w:rsidRPr="00D82B8A">
        <w:rPr>
          <w:lang w:val="en-GB"/>
        </w:rPr>
        <w:t>i</w:t>
      </w:r>
      <w:r w:rsidRPr="00D82B8A">
        <w:rPr>
          <w:lang w:val="en-GB"/>
        </w:rPr>
        <w:t xml:space="preserve">mmigrant </w:t>
      </w:r>
      <w:r w:rsidR="009D7288" w:rsidRPr="00D82B8A">
        <w:rPr>
          <w:lang w:val="en-GB"/>
        </w:rPr>
        <w:t>n</w:t>
      </w:r>
      <w:r w:rsidRPr="00D82B8A">
        <w:rPr>
          <w:lang w:val="en-GB"/>
        </w:rPr>
        <w:t xml:space="preserve">iche. </w:t>
      </w:r>
      <w:r w:rsidRPr="00D82B8A">
        <w:rPr>
          <w:i/>
          <w:lang w:val="en-GB"/>
        </w:rPr>
        <w:t xml:space="preserve">International Migration Review </w:t>
      </w:r>
      <w:r w:rsidRPr="00D82B8A">
        <w:rPr>
          <w:lang w:val="en-GB"/>
        </w:rPr>
        <w:t>28(1): 3–30.</w:t>
      </w:r>
    </w:p>
    <w:p w14:paraId="3463A997" w14:textId="45E11BFF"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 xml:space="preserve">Wallerstein I (1974) </w:t>
      </w:r>
      <w:r w:rsidRPr="00D82B8A">
        <w:rPr>
          <w:i/>
          <w:lang w:val="en-GB"/>
        </w:rPr>
        <w:t>The Modern World-System. Capitalist Agriculture and the Origins of the European World-Economy in the 16th Century</w:t>
      </w:r>
      <w:r w:rsidR="00034996" w:rsidRPr="00D82B8A">
        <w:rPr>
          <w:lang w:val="en-GB"/>
        </w:rPr>
        <w:t>.</w:t>
      </w:r>
      <w:r w:rsidRPr="00D82B8A">
        <w:rPr>
          <w:i/>
          <w:lang w:val="en-GB"/>
        </w:rPr>
        <w:t xml:space="preserve"> </w:t>
      </w:r>
      <w:r w:rsidRPr="00D82B8A">
        <w:rPr>
          <w:lang w:val="en-GB"/>
        </w:rPr>
        <w:t>New York: Academic Press.</w:t>
      </w:r>
    </w:p>
    <w:p w14:paraId="6E6DD6C7" w14:textId="36F05259"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 xml:space="preserve">Weiss A (2005) The </w:t>
      </w:r>
      <w:r w:rsidR="00034996" w:rsidRPr="00D82B8A">
        <w:rPr>
          <w:lang w:val="en-GB"/>
        </w:rPr>
        <w:t>t</w:t>
      </w:r>
      <w:r w:rsidRPr="00D82B8A">
        <w:rPr>
          <w:lang w:val="en-GB"/>
        </w:rPr>
        <w:t xml:space="preserve">ransnationalization of </w:t>
      </w:r>
      <w:r w:rsidR="00034996" w:rsidRPr="00D82B8A">
        <w:rPr>
          <w:lang w:val="en-GB"/>
        </w:rPr>
        <w:t>s</w:t>
      </w:r>
      <w:r w:rsidRPr="00D82B8A">
        <w:rPr>
          <w:lang w:val="en-GB"/>
        </w:rPr>
        <w:t xml:space="preserve">ocial </w:t>
      </w:r>
      <w:r w:rsidR="00034996" w:rsidRPr="00D82B8A">
        <w:rPr>
          <w:lang w:val="en-GB"/>
        </w:rPr>
        <w:t>i</w:t>
      </w:r>
      <w:r w:rsidRPr="00D82B8A">
        <w:rPr>
          <w:lang w:val="en-GB"/>
        </w:rPr>
        <w:t xml:space="preserve">nequality: Conceptualizing </w:t>
      </w:r>
      <w:r w:rsidR="00034996" w:rsidRPr="00D82B8A">
        <w:rPr>
          <w:lang w:val="en-GB"/>
        </w:rPr>
        <w:t>s</w:t>
      </w:r>
      <w:r w:rsidRPr="00D82B8A">
        <w:rPr>
          <w:lang w:val="en-GB"/>
        </w:rPr>
        <w:t xml:space="preserve">ocial </w:t>
      </w:r>
      <w:r w:rsidR="00034996" w:rsidRPr="00D82B8A">
        <w:rPr>
          <w:lang w:val="en-GB"/>
        </w:rPr>
        <w:t>p</w:t>
      </w:r>
      <w:r w:rsidRPr="00D82B8A">
        <w:rPr>
          <w:lang w:val="en-GB"/>
        </w:rPr>
        <w:t xml:space="preserve">ositions on a </w:t>
      </w:r>
      <w:r w:rsidR="00034996" w:rsidRPr="00D82B8A">
        <w:rPr>
          <w:lang w:val="en-GB"/>
        </w:rPr>
        <w:t>w</w:t>
      </w:r>
      <w:r w:rsidRPr="00D82B8A">
        <w:rPr>
          <w:lang w:val="en-GB"/>
        </w:rPr>
        <w:t xml:space="preserve">orld </w:t>
      </w:r>
      <w:r w:rsidR="00034996" w:rsidRPr="00D82B8A">
        <w:rPr>
          <w:lang w:val="en-GB"/>
        </w:rPr>
        <w:t>s</w:t>
      </w:r>
      <w:r w:rsidRPr="00D82B8A">
        <w:rPr>
          <w:lang w:val="en-GB"/>
        </w:rPr>
        <w:t xml:space="preserve">cale. </w:t>
      </w:r>
      <w:r w:rsidRPr="00D82B8A">
        <w:rPr>
          <w:i/>
          <w:lang w:val="en-GB"/>
        </w:rPr>
        <w:t>Current Sociology</w:t>
      </w:r>
      <w:r w:rsidRPr="00D82B8A">
        <w:rPr>
          <w:lang w:val="en-GB"/>
        </w:rPr>
        <w:t xml:space="preserve"> 53: 707</w:t>
      </w:r>
      <w:r w:rsidR="00034996" w:rsidRPr="00D82B8A">
        <w:rPr>
          <w:lang w:val="en-GB"/>
        </w:rPr>
        <w:t>–</w:t>
      </w:r>
      <w:r w:rsidRPr="00D82B8A">
        <w:rPr>
          <w:lang w:val="en-GB"/>
        </w:rPr>
        <w:t>728.</w:t>
      </w:r>
    </w:p>
    <w:p w14:paraId="06D570BB" w14:textId="495AF257"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 xml:space="preserve">Weiss A (2006) Comparative </w:t>
      </w:r>
      <w:r w:rsidR="006B2586" w:rsidRPr="00D82B8A">
        <w:rPr>
          <w:lang w:val="en-GB"/>
        </w:rPr>
        <w:t>r</w:t>
      </w:r>
      <w:r w:rsidRPr="00D82B8A">
        <w:rPr>
          <w:lang w:val="en-GB"/>
        </w:rPr>
        <w:t xml:space="preserve">esearch on </w:t>
      </w:r>
      <w:r w:rsidR="006B2586" w:rsidRPr="00D82B8A">
        <w:rPr>
          <w:lang w:val="en-GB"/>
        </w:rPr>
        <w:t>h</w:t>
      </w:r>
      <w:r w:rsidRPr="00D82B8A">
        <w:rPr>
          <w:lang w:val="en-GB"/>
        </w:rPr>
        <w:t xml:space="preserve">ighly </w:t>
      </w:r>
      <w:r w:rsidR="006B2586" w:rsidRPr="00D82B8A">
        <w:rPr>
          <w:lang w:val="en-GB"/>
        </w:rPr>
        <w:t>s</w:t>
      </w:r>
      <w:r w:rsidRPr="00D82B8A">
        <w:rPr>
          <w:lang w:val="en-GB"/>
        </w:rPr>
        <w:t xml:space="preserve">killed </w:t>
      </w:r>
      <w:r w:rsidR="006B2586" w:rsidRPr="00D82B8A">
        <w:rPr>
          <w:lang w:val="en-GB"/>
        </w:rPr>
        <w:t>m</w:t>
      </w:r>
      <w:r w:rsidRPr="00D82B8A">
        <w:rPr>
          <w:lang w:val="en-GB"/>
        </w:rPr>
        <w:t xml:space="preserve">igrants. Can </w:t>
      </w:r>
      <w:r w:rsidR="006B2586" w:rsidRPr="00D82B8A">
        <w:rPr>
          <w:lang w:val="en-GB"/>
        </w:rPr>
        <w:t>q</w:t>
      </w:r>
      <w:r w:rsidRPr="00D82B8A">
        <w:rPr>
          <w:lang w:val="en-GB"/>
        </w:rPr>
        <w:t xml:space="preserve">ualitative </w:t>
      </w:r>
      <w:r w:rsidR="006B2586" w:rsidRPr="00D82B8A">
        <w:rPr>
          <w:lang w:val="en-GB"/>
        </w:rPr>
        <w:t>i</w:t>
      </w:r>
      <w:r w:rsidRPr="00D82B8A">
        <w:rPr>
          <w:lang w:val="en-GB"/>
        </w:rPr>
        <w:t xml:space="preserve">nterviews </w:t>
      </w:r>
      <w:r w:rsidR="006B2586" w:rsidRPr="00D82B8A">
        <w:rPr>
          <w:lang w:val="en-GB"/>
        </w:rPr>
        <w:t>b</w:t>
      </w:r>
      <w:r w:rsidRPr="00D82B8A">
        <w:rPr>
          <w:lang w:val="en-GB"/>
        </w:rPr>
        <w:t xml:space="preserve">e </w:t>
      </w:r>
      <w:r w:rsidR="006B2586" w:rsidRPr="00D82B8A">
        <w:rPr>
          <w:lang w:val="en-GB"/>
        </w:rPr>
        <w:t>u</w:t>
      </w:r>
      <w:r w:rsidRPr="00D82B8A">
        <w:rPr>
          <w:lang w:val="en-GB"/>
        </w:rPr>
        <w:t xml:space="preserve">sed in </w:t>
      </w:r>
      <w:r w:rsidR="006B2586" w:rsidRPr="00D82B8A">
        <w:rPr>
          <w:lang w:val="en-GB"/>
        </w:rPr>
        <w:t>o</w:t>
      </w:r>
      <w:r w:rsidRPr="00D82B8A">
        <w:rPr>
          <w:lang w:val="en-GB"/>
        </w:rPr>
        <w:t xml:space="preserve">rder to </w:t>
      </w:r>
      <w:r w:rsidR="006B2586" w:rsidRPr="00D82B8A">
        <w:rPr>
          <w:lang w:val="en-GB"/>
        </w:rPr>
        <w:t>r</w:t>
      </w:r>
      <w:r w:rsidRPr="00D82B8A">
        <w:rPr>
          <w:lang w:val="en-GB"/>
        </w:rPr>
        <w:t xml:space="preserve">econstruct a </w:t>
      </w:r>
      <w:r w:rsidR="006B2586" w:rsidRPr="00D82B8A">
        <w:rPr>
          <w:lang w:val="en-GB"/>
        </w:rPr>
        <w:t>c</w:t>
      </w:r>
      <w:r w:rsidRPr="00D82B8A">
        <w:rPr>
          <w:lang w:val="en-GB"/>
        </w:rPr>
        <w:t xml:space="preserve">lass </w:t>
      </w:r>
      <w:r w:rsidR="006B2586" w:rsidRPr="00D82B8A">
        <w:rPr>
          <w:lang w:val="en-GB"/>
        </w:rPr>
        <w:t>p</w:t>
      </w:r>
      <w:r w:rsidRPr="00D82B8A">
        <w:rPr>
          <w:lang w:val="en-GB"/>
        </w:rPr>
        <w:t xml:space="preserve">osition? </w:t>
      </w:r>
      <w:r w:rsidRPr="00D82B8A">
        <w:rPr>
          <w:i/>
          <w:lang w:val="en-GB"/>
        </w:rPr>
        <w:t>Forum: Qualitative Social Research</w:t>
      </w:r>
      <w:r w:rsidRPr="00D82B8A">
        <w:rPr>
          <w:lang w:val="en-GB"/>
        </w:rPr>
        <w:t xml:space="preserve"> 7: Art. 2.</w:t>
      </w:r>
    </w:p>
    <w:p w14:paraId="455260B8" w14:textId="723DE345"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lastRenderedPageBreak/>
        <w:t xml:space="preserve">Weiss A (2017) Sociological </w:t>
      </w:r>
      <w:r w:rsidR="00034996" w:rsidRPr="00D82B8A">
        <w:rPr>
          <w:lang w:val="en-GB"/>
        </w:rPr>
        <w:t>t</w:t>
      </w:r>
      <w:r w:rsidRPr="00D82B8A">
        <w:rPr>
          <w:lang w:val="en-GB"/>
        </w:rPr>
        <w:t xml:space="preserve">heories of </w:t>
      </w:r>
      <w:r w:rsidR="00034996" w:rsidRPr="00D82B8A">
        <w:rPr>
          <w:lang w:val="en-GB"/>
        </w:rPr>
        <w:t>g</w:t>
      </w:r>
      <w:r w:rsidRPr="00D82B8A">
        <w:rPr>
          <w:lang w:val="en-GB"/>
        </w:rPr>
        <w:t xml:space="preserve">lobal </w:t>
      </w:r>
      <w:r w:rsidR="00034996" w:rsidRPr="00D82B8A">
        <w:rPr>
          <w:lang w:val="en-GB"/>
        </w:rPr>
        <w:t>i</w:t>
      </w:r>
      <w:r w:rsidRPr="00D82B8A">
        <w:rPr>
          <w:lang w:val="en-GB"/>
        </w:rPr>
        <w:t xml:space="preserve">nequalities. </w:t>
      </w:r>
      <w:r w:rsidRPr="00D82B8A">
        <w:rPr>
          <w:i/>
          <w:lang w:val="en-GB"/>
        </w:rPr>
        <w:t>Sociology</w:t>
      </w:r>
      <w:r w:rsidRPr="00D82B8A">
        <w:rPr>
          <w:lang w:val="en-GB"/>
        </w:rPr>
        <w:t xml:space="preserve"> 51: 1318</w:t>
      </w:r>
      <w:r w:rsidR="00034996" w:rsidRPr="00D82B8A">
        <w:rPr>
          <w:lang w:val="en-GB"/>
        </w:rPr>
        <w:t>–</w:t>
      </w:r>
      <w:r w:rsidRPr="00D82B8A">
        <w:rPr>
          <w:lang w:val="en-GB"/>
        </w:rPr>
        <w:t>1324.</w:t>
      </w:r>
    </w:p>
    <w:p w14:paraId="55CAD9FF" w14:textId="60B4DA36"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 xml:space="preserve">Wimmer A and Schiller NG (2002) Methodological nationalism and beyond: </w:t>
      </w:r>
      <w:r w:rsidR="00034996" w:rsidRPr="00D82B8A">
        <w:rPr>
          <w:lang w:val="en-GB"/>
        </w:rPr>
        <w:t>N</w:t>
      </w:r>
      <w:r w:rsidRPr="00D82B8A">
        <w:rPr>
          <w:lang w:val="en-GB"/>
        </w:rPr>
        <w:t>ation-</w:t>
      </w:r>
    </w:p>
    <w:p w14:paraId="6219FB21" w14:textId="4FAE7DB4" w:rsidR="001305C7" w:rsidRPr="00D82B8A" w:rsidRDefault="001305C7" w:rsidP="00565228">
      <w:pPr>
        <w:pStyle w:val="EndNoteBibliography"/>
        <w:tabs>
          <w:tab w:val="left" w:pos="1276"/>
        </w:tabs>
        <w:spacing w:after="0" w:line="480" w:lineRule="auto"/>
        <w:ind w:left="1276" w:right="284" w:hanging="992"/>
        <w:rPr>
          <w:lang w:val="en-GB"/>
        </w:rPr>
      </w:pPr>
      <w:r w:rsidRPr="00D82B8A">
        <w:rPr>
          <w:lang w:val="en-GB"/>
        </w:rPr>
        <w:t xml:space="preserve">Wright EO (1985) </w:t>
      </w:r>
      <w:r w:rsidRPr="00D82B8A">
        <w:rPr>
          <w:i/>
          <w:lang w:val="en-GB"/>
        </w:rPr>
        <w:t>Classes</w:t>
      </w:r>
      <w:r w:rsidR="00034996" w:rsidRPr="00D82B8A">
        <w:rPr>
          <w:lang w:val="en-GB"/>
        </w:rPr>
        <w:t>.</w:t>
      </w:r>
      <w:r w:rsidRPr="00D82B8A">
        <w:rPr>
          <w:i/>
          <w:lang w:val="en-GB"/>
        </w:rPr>
        <w:t xml:space="preserve"> </w:t>
      </w:r>
      <w:r w:rsidRPr="00D82B8A">
        <w:rPr>
          <w:lang w:val="en-GB"/>
        </w:rPr>
        <w:t>London: Verso.</w:t>
      </w:r>
    </w:p>
    <w:p w14:paraId="19C4059F" w14:textId="053CEB39" w:rsidR="001305C7" w:rsidRPr="00D82B8A" w:rsidRDefault="001305C7" w:rsidP="00565228">
      <w:pPr>
        <w:pStyle w:val="EndNoteBibliography"/>
        <w:tabs>
          <w:tab w:val="left" w:pos="1276"/>
        </w:tabs>
        <w:spacing w:after="0" w:line="480" w:lineRule="auto"/>
        <w:ind w:left="1276" w:right="284" w:hanging="992"/>
        <w:rPr>
          <w:lang w:val="en-GB"/>
        </w:rPr>
      </w:pPr>
      <w:r w:rsidRPr="00D82B8A">
        <w:rPr>
          <w:lang w:val="en-GB"/>
        </w:rPr>
        <w:t xml:space="preserve">Wright EO (1994) </w:t>
      </w:r>
      <w:r w:rsidRPr="00D82B8A">
        <w:rPr>
          <w:i/>
          <w:lang w:val="en-GB"/>
        </w:rPr>
        <w:t>Interrogating Inequality</w:t>
      </w:r>
      <w:r w:rsidR="00034996" w:rsidRPr="00D82B8A">
        <w:rPr>
          <w:lang w:val="en-GB"/>
        </w:rPr>
        <w:t>.</w:t>
      </w:r>
      <w:r w:rsidRPr="00D82B8A">
        <w:rPr>
          <w:i/>
          <w:lang w:val="en-GB"/>
        </w:rPr>
        <w:t xml:space="preserve"> </w:t>
      </w:r>
      <w:r w:rsidRPr="00D82B8A">
        <w:rPr>
          <w:lang w:val="en-GB"/>
        </w:rPr>
        <w:t>London: Verso.</w:t>
      </w:r>
    </w:p>
    <w:p w14:paraId="10185611" w14:textId="0663CDF4" w:rsidR="001305C7" w:rsidRPr="00D82B8A" w:rsidRDefault="001305C7" w:rsidP="00565228">
      <w:pPr>
        <w:pStyle w:val="EndNoteBibliography"/>
        <w:tabs>
          <w:tab w:val="left" w:pos="1276"/>
        </w:tabs>
        <w:spacing w:after="0" w:line="480" w:lineRule="auto"/>
        <w:ind w:left="1276" w:right="281" w:hanging="992"/>
        <w:rPr>
          <w:lang w:val="en-GB"/>
        </w:rPr>
      </w:pPr>
      <w:r w:rsidRPr="00D82B8A">
        <w:rPr>
          <w:lang w:val="en-GB"/>
        </w:rPr>
        <w:t xml:space="preserve">Yin RK (2009) </w:t>
      </w:r>
      <w:r w:rsidRPr="00D82B8A">
        <w:rPr>
          <w:i/>
          <w:lang w:val="en-GB"/>
        </w:rPr>
        <w:t>Case Study Research. Design and Methods</w:t>
      </w:r>
      <w:r w:rsidR="00034996" w:rsidRPr="00D82B8A">
        <w:rPr>
          <w:lang w:val="en-GB"/>
        </w:rPr>
        <w:t>.</w:t>
      </w:r>
      <w:r w:rsidRPr="00D82B8A">
        <w:rPr>
          <w:i/>
          <w:lang w:val="en-GB"/>
        </w:rPr>
        <w:t xml:space="preserve"> </w:t>
      </w:r>
      <w:r w:rsidRPr="00D82B8A">
        <w:rPr>
          <w:lang w:val="en-GB"/>
        </w:rPr>
        <w:t>London: Sage.</w:t>
      </w:r>
    </w:p>
    <w:p w14:paraId="10AA9196" w14:textId="730BAAD3" w:rsidR="001305C7" w:rsidRPr="00D82B8A" w:rsidRDefault="001305C7" w:rsidP="00565228">
      <w:pPr>
        <w:pStyle w:val="EndNoteBibliography"/>
        <w:tabs>
          <w:tab w:val="left" w:pos="1276"/>
        </w:tabs>
        <w:spacing w:after="0" w:line="480" w:lineRule="auto"/>
        <w:ind w:left="1276" w:hanging="992"/>
        <w:rPr>
          <w:lang w:val="en-GB"/>
        </w:rPr>
      </w:pPr>
      <w:r w:rsidRPr="00D82B8A">
        <w:rPr>
          <w:lang w:val="en-GB"/>
        </w:rPr>
        <w:t xml:space="preserve"> Xu CL </w:t>
      </w:r>
      <w:r w:rsidR="00D36784" w:rsidRPr="00D82B8A">
        <w:rPr>
          <w:lang w:val="en-GB"/>
        </w:rPr>
        <w:t xml:space="preserve">(2017) </w:t>
      </w:r>
      <w:r w:rsidRPr="00D82B8A">
        <w:rPr>
          <w:lang w:val="en-GB"/>
        </w:rPr>
        <w:t xml:space="preserve">Transborder habitus in a within-country mobility context: A Bourdieusian analysis of mainland Chinese students in Hong Kong. </w:t>
      </w:r>
      <w:r w:rsidRPr="00D82B8A">
        <w:rPr>
          <w:i/>
          <w:lang w:val="en-GB"/>
        </w:rPr>
        <w:t>The Sociological Review</w:t>
      </w:r>
      <w:r w:rsidRPr="00D82B8A">
        <w:rPr>
          <w:lang w:val="en-GB"/>
        </w:rPr>
        <w:t xml:space="preserve"> </w:t>
      </w:r>
      <w:r w:rsidR="00034996" w:rsidRPr="00D82B8A">
        <w:rPr>
          <w:lang w:val="en-GB"/>
        </w:rPr>
        <w:t>DOI</w:t>
      </w:r>
      <w:r w:rsidRPr="00D82B8A">
        <w:rPr>
          <w:lang w:val="en-GB"/>
        </w:rPr>
        <w:t xml:space="preserve">: </w:t>
      </w:r>
      <w:r w:rsidR="00034996" w:rsidRPr="00D82B8A">
        <w:rPr>
          <w:lang w:val="en-GB"/>
        </w:rPr>
        <w:t>10117/</w:t>
      </w:r>
      <w:r w:rsidRPr="00D82B8A">
        <w:rPr>
          <w:lang w:val="en-GB"/>
        </w:rPr>
        <w:t>0038026117732669.</w:t>
      </w:r>
    </w:p>
    <w:sectPr w:rsidR="001305C7" w:rsidRPr="00D82B8A" w:rsidSect="008D36E5">
      <w:footerReference w:type="default" r:id="rId9"/>
      <w:pgSz w:w="11906" w:h="16838"/>
      <w:pgMar w:top="2835" w:right="1701" w:bottom="2835"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45CCD" w14:textId="77777777" w:rsidR="00267ADA" w:rsidRDefault="00267ADA" w:rsidP="00D41914">
      <w:r>
        <w:separator/>
      </w:r>
    </w:p>
  </w:endnote>
  <w:endnote w:type="continuationSeparator" w:id="0">
    <w:p w14:paraId="74736198" w14:textId="77777777" w:rsidR="00267ADA" w:rsidRDefault="00267ADA" w:rsidP="00D4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191159"/>
      <w:docPartObj>
        <w:docPartGallery w:val="Page Numbers (Bottom of Page)"/>
        <w:docPartUnique/>
      </w:docPartObj>
    </w:sdtPr>
    <w:sdtEndPr/>
    <w:sdtContent>
      <w:p w14:paraId="486016C8" w14:textId="2CF576AA" w:rsidR="00B8353E" w:rsidRDefault="00B8353E">
        <w:pPr>
          <w:pStyle w:val="Bunntekst"/>
          <w:jc w:val="center"/>
        </w:pPr>
        <w:r>
          <w:fldChar w:fldCharType="begin"/>
        </w:r>
        <w:r>
          <w:instrText>PAGE   \* MERGEFORMAT</w:instrText>
        </w:r>
        <w:r>
          <w:fldChar w:fldCharType="separate"/>
        </w:r>
        <w:r w:rsidR="00923CB0">
          <w:rPr>
            <w:noProof/>
          </w:rPr>
          <w:t>33</w:t>
        </w:r>
        <w:r>
          <w:fldChar w:fldCharType="end"/>
        </w:r>
      </w:p>
    </w:sdtContent>
  </w:sdt>
  <w:p w14:paraId="2956E22E" w14:textId="77777777" w:rsidR="00B8353E" w:rsidRDefault="00B8353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D309C" w14:textId="77777777" w:rsidR="00267ADA" w:rsidRDefault="00267ADA" w:rsidP="00D41914">
      <w:r>
        <w:separator/>
      </w:r>
    </w:p>
  </w:footnote>
  <w:footnote w:type="continuationSeparator" w:id="0">
    <w:p w14:paraId="5DAF3C81" w14:textId="77777777" w:rsidR="00267ADA" w:rsidRDefault="00267ADA" w:rsidP="00D41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90D27"/>
    <w:multiLevelType w:val="multilevel"/>
    <w:tmpl w:val="6CC08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age 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ev2zetjefd96extxgvx2fwfavzf2s2vrte&quot;&gt;Rye References-Saved&lt;record-ids&gt;&lt;item&gt;185&lt;/item&gt;&lt;item&gt;213&lt;/item&gt;&lt;item&gt;684&lt;/item&gt;&lt;item&gt;685&lt;/item&gt;&lt;item&gt;686&lt;/item&gt;&lt;item&gt;687&lt;/item&gt;&lt;item&gt;688&lt;/item&gt;&lt;item&gt;689&lt;/item&gt;&lt;item&gt;690&lt;/item&gt;&lt;item&gt;692&lt;/item&gt;&lt;item&gt;693&lt;/item&gt;&lt;item&gt;694&lt;/item&gt;&lt;item&gt;695&lt;/item&gt;&lt;item&gt;696&lt;/item&gt;&lt;item&gt;697&lt;/item&gt;&lt;item&gt;698&lt;/item&gt;&lt;item&gt;699&lt;/item&gt;&lt;item&gt;700&lt;/item&gt;&lt;item&gt;701&lt;/item&gt;&lt;item&gt;702&lt;/item&gt;&lt;item&gt;704&lt;/item&gt;&lt;item&gt;705&lt;/item&gt;&lt;item&gt;706&lt;/item&gt;&lt;item&gt;707&lt;/item&gt;&lt;item&gt;708&lt;/item&gt;&lt;/record-ids&gt;&lt;/item&gt;&lt;/Libraries&gt;"/>
  </w:docVars>
  <w:rsids>
    <w:rsidRoot w:val="00D15C6E"/>
    <w:rsid w:val="00002C1B"/>
    <w:rsid w:val="000039F8"/>
    <w:rsid w:val="00003A70"/>
    <w:rsid w:val="00005418"/>
    <w:rsid w:val="00007F0C"/>
    <w:rsid w:val="00011B0F"/>
    <w:rsid w:val="000145B2"/>
    <w:rsid w:val="0001612C"/>
    <w:rsid w:val="00017385"/>
    <w:rsid w:val="0002186B"/>
    <w:rsid w:val="00021CB4"/>
    <w:rsid w:val="00022E6B"/>
    <w:rsid w:val="00023014"/>
    <w:rsid w:val="00024131"/>
    <w:rsid w:val="000257A4"/>
    <w:rsid w:val="00026010"/>
    <w:rsid w:val="00026B7F"/>
    <w:rsid w:val="0003154C"/>
    <w:rsid w:val="000324BB"/>
    <w:rsid w:val="0003250E"/>
    <w:rsid w:val="00033981"/>
    <w:rsid w:val="00034996"/>
    <w:rsid w:val="00035467"/>
    <w:rsid w:val="0004152C"/>
    <w:rsid w:val="00041BFC"/>
    <w:rsid w:val="00041C7E"/>
    <w:rsid w:val="000423E0"/>
    <w:rsid w:val="00042401"/>
    <w:rsid w:val="00044008"/>
    <w:rsid w:val="00044A94"/>
    <w:rsid w:val="00044F62"/>
    <w:rsid w:val="00050F99"/>
    <w:rsid w:val="00053CDE"/>
    <w:rsid w:val="00054243"/>
    <w:rsid w:val="00056CEF"/>
    <w:rsid w:val="00057EE2"/>
    <w:rsid w:val="00060CB6"/>
    <w:rsid w:val="00062494"/>
    <w:rsid w:val="0006286B"/>
    <w:rsid w:val="000658F8"/>
    <w:rsid w:val="000659DC"/>
    <w:rsid w:val="00065B56"/>
    <w:rsid w:val="00066ADE"/>
    <w:rsid w:val="00071CF9"/>
    <w:rsid w:val="000774D8"/>
    <w:rsid w:val="00077769"/>
    <w:rsid w:val="0008020B"/>
    <w:rsid w:val="0008109E"/>
    <w:rsid w:val="000826AF"/>
    <w:rsid w:val="0008516E"/>
    <w:rsid w:val="00086639"/>
    <w:rsid w:val="00087E0A"/>
    <w:rsid w:val="00090946"/>
    <w:rsid w:val="00093329"/>
    <w:rsid w:val="00094587"/>
    <w:rsid w:val="00097CBB"/>
    <w:rsid w:val="000A244E"/>
    <w:rsid w:val="000A573C"/>
    <w:rsid w:val="000B0F2E"/>
    <w:rsid w:val="000B35C9"/>
    <w:rsid w:val="000B36D2"/>
    <w:rsid w:val="000B39EA"/>
    <w:rsid w:val="000B3EDF"/>
    <w:rsid w:val="000B4D21"/>
    <w:rsid w:val="000B7D6D"/>
    <w:rsid w:val="000C18DC"/>
    <w:rsid w:val="000C348A"/>
    <w:rsid w:val="000C40EF"/>
    <w:rsid w:val="000C5E97"/>
    <w:rsid w:val="000C617E"/>
    <w:rsid w:val="000C7D9A"/>
    <w:rsid w:val="000D5F98"/>
    <w:rsid w:val="000E3D91"/>
    <w:rsid w:val="000E6DD8"/>
    <w:rsid w:val="000E754A"/>
    <w:rsid w:val="000F1C42"/>
    <w:rsid w:val="000F2F61"/>
    <w:rsid w:val="000F4034"/>
    <w:rsid w:val="00103B58"/>
    <w:rsid w:val="001066E2"/>
    <w:rsid w:val="001075DB"/>
    <w:rsid w:val="001142CA"/>
    <w:rsid w:val="00117415"/>
    <w:rsid w:val="00117913"/>
    <w:rsid w:val="00120FE0"/>
    <w:rsid w:val="001213EF"/>
    <w:rsid w:val="00122F6F"/>
    <w:rsid w:val="001258F5"/>
    <w:rsid w:val="00126EC7"/>
    <w:rsid w:val="00126F76"/>
    <w:rsid w:val="00127864"/>
    <w:rsid w:val="001305C7"/>
    <w:rsid w:val="00132533"/>
    <w:rsid w:val="001368D9"/>
    <w:rsid w:val="00140515"/>
    <w:rsid w:val="00140A00"/>
    <w:rsid w:val="00143201"/>
    <w:rsid w:val="001445E5"/>
    <w:rsid w:val="00145427"/>
    <w:rsid w:val="00145887"/>
    <w:rsid w:val="001513E4"/>
    <w:rsid w:val="001532F7"/>
    <w:rsid w:val="00155DA8"/>
    <w:rsid w:val="00163D52"/>
    <w:rsid w:val="00164279"/>
    <w:rsid w:val="0016494F"/>
    <w:rsid w:val="001659B3"/>
    <w:rsid w:val="001700B0"/>
    <w:rsid w:val="001712AD"/>
    <w:rsid w:val="00172240"/>
    <w:rsid w:val="00172808"/>
    <w:rsid w:val="001734B8"/>
    <w:rsid w:val="00173CC1"/>
    <w:rsid w:val="001762F9"/>
    <w:rsid w:val="0017773D"/>
    <w:rsid w:val="001809FC"/>
    <w:rsid w:val="001813A8"/>
    <w:rsid w:val="00181E0F"/>
    <w:rsid w:val="0018284B"/>
    <w:rsid w:val="00186201"/>
    <w:rsid w:val="00186FFD"/>
    <w:rsid w:val="001916AE"/>
    <w:rsid w:val="00192AB3"/>
    <w:rsid w:val="00192F8F"/>
    <w:rsid w:val="00193728"/>
    <w:rsid w:val="0019539A"/>
    <w:rsid w:val="00197608"/>
    <w:rsid w:val="001976FA"/>
    <w:rsid w:val="001978CE"/>
    <w:rsid w:val="001A4C08"/>
    <w:rsid w:val="001A5CFE"/>
    <w:rsid w:val="001B0D5B"/>
    <w:rsid w:val="001B6386"/>
    <w:rsid w:val="001B721B"/>
    <w:rsid w:val="001C14FD"/>
    <w:rsid w:val="001C2B2D"/>
    <w:rsid w:val="001C3834"/>
    <w:rsid w:val="001C456E"/>
    <w:rsid w:val="001D06BD"/>
    <w:rsid w:val="001D0702"/>
    <w:rsid w:val="001D0804"/>
    <w:rsid w:val="001D20C7"/>
    <w:rsid w:val="001D28BC"/>
    <w:rsid w:val="001D3A7F"/>
    <w:rsid w:val="001D4E95"/>
    <w:rsid w:val="001E0C2D"/>
    <w:rsid w:val="001E3102"/>
    <w:rsid w:val="001E6186"/>
    <w:rsid w:val="001F3323"/>
    <w:rsid w:val="001F3E8F"/>
    <w:rsid w:val="001F4688"/>
    <w:rsid w:val="001F7128"/>
    <w:rsid w:val="001F7915"/>
    <w:rsid w:val="00200FA4"/>
    <w:rsid w:val="00201C48"/>
    <w:rsid w:val="0020678F"/>
    <w:rsid w:val="0021125D"/>
    <w:rsid w:val="002114B4"/>
    <w:rsid w:val="0021208A"/>
    <w:rsid w:val="00213537"/>
    <w:rsid w:val="00215DB9"/>
    <w:rsid w:val="0022031E"/>
    <w:rsid w:val="0022181D"/>
    <w:rsid w:val="00221ACB"/>
    <w:rsid w:val="002238C7"/>
    <w:rsid w:val="00223BCE"/>
    <w:rsid w:val="002244CC"/>
    <w:rsid w:val="002279B9"/>
    <w:rsid w:val="002342D9"/>
    <w:rsid w:val="00234D3E"/>
    <w:rsid w:val="00234FB4"/>
    <w:rsid w:val="00235E20"/>
    <w:rsid w:val="0024131B"/>
    <w:rsid w:val="0024350E"/>
    <w:rsid w:val="00244A63"/>
    <w:rsid w:val="00246DBC"/>
    <w:rsid w:val="002521EC"/>
    <w:rsid w:val="00252CD8"/>
    <w:rsid w:val="00252D7D"/>
    <w:rsid w:val="00253C20"/>
    <w:rsid w:val="002549FC"/>
    <w:rsid w:val="002556F5"/>
    <w:rsid w:val="00256B75"/>
    <w:rsid w:val="002579EA"/>
    <w:rsid w:val="00262FD4"/>
    <w:rsid w:val="00267ADA"/>
    <w:rsid w:val="002700AE"/>
    <w:rsid w:val="00270F1B"/>
    <w:rsid w:val="00271A6D"/>
    <w:rsid w:val="00271CF8"/>
    <w:rsid w:val="00271F14"/>
    <w:rsid w:val="00272D5E"/>
    <w:rsid w:val="0027372A"/>
    <w:rsid w:val="002754C6"/>
    <w:rsid w:val="002755DA"/>
    <w:rsid w:val="00275B19"/>
    <w:rsid w:val="002770FA"/>
    <w:rsid w:val="002825A1"/>
    <w:rsid w:val="002850AE"/>
    <w:rsid w:val="002869E3"/>
    <w:rsid w:val="00287760"/>
    <w:rsid w:val="0029065A"/>
    <w:rsid w:val="00290DA4"/>
    <w:rsid w:val="00293046"/>
    <w:rsid w:val="002932B0"/>
    <w:rsid w:val="00296257"/>
    <w:rsid w:val="002A2481"/>
    <w:rsid w:val="002A2992"/>
    <w:rsid w:val="002A387E"/>
    <w:rsid w:val="002A3EFF"/>
    <w:rsid w:val="002A50AE"/>
    <w:rsid w:val="002A6A61"/>
    <w:rsid w:val="002B4172"/>
    <w:rsid w:val="002B5A83"/>
    <w:rsid w:val="002B7732"/>
    <w:rsid w:val="002B7A2B"/>
    <w:rsid w:val="002C0119"/>
    <w:rsid w:val="002C04FB"/>
    <w:rsid w:val="002C24C4"/>
    <w:rsid w:val="002C4572"/>
    <w:rsid w:val="002C5260"/>
    <w:rsid w:val="002D0834"/>
    <w:rsid w:val="002D282E"/>
    <w:rsid w:val="002D5B22"/>
    <w:rsid w:val="002D6544"/>
    <w:rsid w:val="002E0018"/>
    <w:rsid w:val="002E106A"/>
    <w:rsid w:val="002E3073"/>
    <w:rsid w:val="002E63E7"/>
    <w:rsid w:val="002E6D22"/>
    <w:rsid w:val="002F25D8"/>
    <w:rsid w:val="002F5E76"/>
    <w:rsid w:val="00303192"/>
    <w:rsid w:val="00303266"/>
    <w:rsid w:val="00303640"/>
    <w:rsid w:val="003055C6"/>
    <w:rsid w:val="00310151"/>
    <w:rsid w:val="00311007"/>
    <w:rsid w:val="00314ED8"/>
    <w:rsid w:val="00314F5F"/>
    <w:rsid w:val="00316ADD"/>
    <w:rsid w:val="0031757E"/>
    <w:rsid w:val="00320416"/>
    <w:rsid w:val="003206DF"/>
    <w:rsid w:val="0032148A"/>
    <w:rsid w:val="003279B2"/>
    <w:rsid w:val="00330914"/>
    <w:rsid w:val="0033152C"/>
    <w:rsid w:val="00333E61"/>
    <w:rsid w:val="00336546"/>
    <w:rsid w:val="00340A5C"/>
    <w:rsid w:val="00340C40"/>
    <w:rsid w:val="00341E8F"/>
    <w:rsid w:val="00344C10"/>
    <w:rsid w:val="0034587B"/>
    <w:rsid w:val="00346CE0"/>
    <w:rsid w:val="00346E3F"/>
    <w:rsid w:val="00350C20"/>
    <w:rsid w:val="00352006"/>
    <w:rsid w:val="003525E5"/>
    <w:rsid w:val="003534D5"/>
    <w:rsid w:val="00354A75"/>
    <w:rsid w:val="0035571F"/>
    <w:rsid w:val="00356689"/>
    <w:rsid w:val="00361C6F"/>
    <w:rsid w:val="00365ECE"/>
    <w:rsid w:val="0037069B"/>
    <w:rsid w:val="00370DF1"/>
    <w:rsid w:val="00371729"/>
    <w:rsid w:val="003746CA"/>
    <w:rsid w:val="00374D0D"/>
    <w:rsid w:val="003752C5"/>
    <w:rsid w:val="00376A8E"/>
    <w:rsid w:val="003848F8"/>
    <w:rsid w:val="003856C5"/>
    <w:rsid w:val="00386F3B"/>
    <w:rsid w:val="00387169"/>
    <w:rsid w:val="00390CF0"/>
    <w:rsid w:val="003964AE"/>
    <w:rsid w:val="003A107A"/>
    <w:rsid w:val="003A3FA7"/>
    <w:rsid w:val="003A7405"/>
    <w:rsid w:val="003B293A"/>
    <w:rsid w:val="003B3B90"/>
    <w:rsid w:val="003B58D6"/>
    <w:rsid w:val="003B6A53"/>
    <w:rsid w:val="003C573B"/>
    <w:rsid w:val="003D0C7E"/>
    <w:rsid w:val="003D115F"/>
    <w:rsid w:val="003D2031"/>
    <w:rsid w:val="003D57BB"/>
    <w:rsid w:val="003D62F7"/>
    <w:rsid w:val="003E1AC9"/>
    <w:rsid w:val="003E5E2D"/>
    <w:rsid w:val="003E5F19"/>
    <w:rsid w:val="003E757C"/>
    <w:rsid w:val="003F08A9"/>
    <w:rsid w:val="003F438B"/>
    <w:rsid w:val="003F5868"/>
    <w:rsid w:val="003F6290"/>
    <w:rsid w:val="003F7097"/>
    <w:rsid w:val="003F73CD"/>
    <w:rsid w:val="003F771A"/>
    <w:rsid w:val="003F7962"/>
    <w:rsid w:val="0040263B"/>
    <w:rsid w:val="0040348C"/>
    <w:rsid w:val="00411701"/>
    <w:rsid w:val="00411891"/>
    <w:rsid w:val="00413204"/>
    <w:rsid w:val="004140F2"/>
    <w:rsid w:val="00414225"/>
    <w:rsid w:val="00415C44"/>
    <w:rsid w:val="00416CC3"/>
    <w:rsid w:val="00417D59"/>
    <w:rsid w:val="0042166E"/>
    <w:rsid w:val="00422B7A"/>
    <w:rsid w:val="0042751E"/>
    <w:rsid w:val="004320FB"/>
    <w:rsid w:val="00432629"/>
    <w:rsid w:val="00437462"/>
    <w:rsid w:val="0043746A"/>
    <w:rsid w:val="00440646"/>
    <w:rsid w:val="00440D5D"/>
    <w:rsid w:val="00441F07"/>
    <w:rsid w:val="00441F9B"/>
    <w:rsid w:val="0044306B"/>
    <w:rsid w:val="004445FF"/>
    <w:rsid w:val="00445ED6"/>
    <w:rsid w:val="00446562"/>
    <w:rsid w:val="00446586"/>
    <w:rsid w:val="00446F87"/>
    <w:rsid w:val="00447FF2"/>
    <w:rsid w:val="0045117A"/>
    <w:rsid w:val="00456847"/>
    <w:rsid w:val="0045793F"/>
    <w:rsid w:val="0046186B"/>
    <w:rsid w:val="0046201A"/>
    <w:rsid w:val="00463B18"/>
    <w:rsid w:val="00465C86"/>
    <w:rsid w:val="004700E5"/>
    <w:rsid w:val="004715A1"/>
    <w:rsid w:val="004720E5"/>
    <w:rsid w:val="00473363"/>
    <w:rsid w:val="00473568"/>
    <w:rsid w:val="004737F2"/>
    <w:rsid w:val="00473AF9"/>
    <w:rsid w:val="00473D41"/>
    <w:rsid w:val="0047498D"/>
    <w:rsid w:val="00475002"/>
    <w:rsid w:val="004812DA"/>
    <w:rsid w:val="00481518"/>
    <w:rsid w:val="0048170B"/>
    <w:rsid w:val="0048253E"/>
    <w:rsid w:val="0048285F"/>
    <w:rsid w:val="00483EEF"/>
    <w:rsid w:val="004871F2"/>
    <w:rsid w:val="00487711"/>
    <w:rsid w:val="00492793"/>
    <w:rsid w:val="0049421B"/>
    <w:rsid w:val="004942DF"/>
    <w:rsid w:val="00496AC0"/>
    <w:rsid w:val="00496EE5"/>
    <w:rsid w:val="004A2CDD"/>
    <w:rsid w:val="004A45E1"/>
    <w:rsid w:val="004B0551"/>
    <w:rsid w:val="004B365A"/>
    <w:rsid w:val="004B41C0"/>
    <w:rsid w:val="004B6B5C"/>
    <w:rsid w:val="004B6E58"/>
    <w:rsid w:val="004B6E8F"/>
    <w:rsid w:val="004B78C6"/>
    <w:rsid w:val="004C0B5C"/>
    <w:rsid w:val="004C0C51"/>
    <w:rsid w:val="004C3BC7"/>
    <w:rsid w:val="004C5FBD"/>
    <w:rsid w:val="004C69F3"/>
    <w:rsid w:val="004D0324"/>
    <w:rsid w:val="004D43B3"/>
    <w:rsid w:val="004D47E4"/>
    <w:rsid w:val="004D600C"/>
    <w:rsid w:val="004E02FC"/>
    <w:rsid w:val="004E1252"/>
    <w:rsid w:val="004E1835"/>
    <w:rsid w:val="004E3903"/>
    <w:rsid w:val="004E4858"/>
    <w:rsid w:val="004E71F7"/>
    <w:rsid w:val="004E7D89"/>
    <w:rsid w:val="004F1FFA"/>
    <w:rsid w:val="004F2C92"/>
    <w:rsid w:val="004F2E16"/>
    <w:rsid w:val="004F4E50"/>
    <w:rsid w:val="00500A23"/>
    <w:rsid w:val="00504F11"/>
    <w:rsid w:val="00506494"/>
    <w:rsid w:val="00510C72"/>
    <w:rsid w:val="005113F8"/>
    <w:rsid w:val="00513132"/>
    <w:rsid w:val="00514DDC"/>
    <w:rsid w:val="00515BF4"/>
    <w:rsid w:val="00516AF6"/>
    <w:rsid w:val="005225E0"/>
    <w:rsid w:val="00526327"/>
    <w:rsid w:val="005267C9"/>
    <w:rsid w:val="00527BD7"/>
    <w:rsid w:val="00527DDD"/>
    <w:rsid w:val="00531646"/>
    <w:rsid w:val="0053169F"/>
    <w:rsid w:val="00531A76"/>
    <w:rsid w:val="0053329A"/>
    <w:rsid w:val="00533BDA"/>
    <w:rsid w:val="00536928"/>
    <w:rsid w:val="00537393"/>
    <w:rsid w:val="00541E7F"/>
    <w:rsid w:val="00544875"/>
    <w:rsid w:val="005458D8"/>
    <w:rsid w:val="00545E20"/>
    <w:rsid w:val="00546B94"/>
    <w:rsid w:val="00546F23"/>
    <w:rsid w:val="00550C88"/>
    <w:rsid w:val="00554207"/>
    <w:rsid w:val="005554CD"/>
    <w:rsid w:val="0055578B"/>
    <w:rsid w:val="005567BE"/>
    <w:rsid w:val="00560212"/>
    <w:rsid w:val="005603F1"/>
    <w:rsid w:val="005609EF"/>
    <w:rsid w:val="005613FC"/>
    <w:rsid w:val="00562FAE"/>
    <w:rsid w:val="00563F76"/>
    <w:rsid w:val="00563FAC"/>
    <w:rsid w:val="00565228"/>
    <w:rsid w:val="005656A9"/>
    <w:rsid w:val="00566123"/>
    <w:rsid w:val="005664A7"/>
    <w:rsid w:val="0057142F"/>
    <w:rsid w:val="0057281E"/>
    <w:rsid w:val="00572B2E"/>
    <w:rsid w:val="00572D45"/>
    <w:rsid w:val="005736F7"/>
    <w:rsid w:val="0057587A"/>
    <w:rsid w:val="00576B65"/>
    <w:rsid w:val="00580A3F"/>
    <w:rsid w:val="0058277F"/>
    <w:rsid w:val="0058335A"/>
    <w:rsid w:val="00584919"/>
    <w:rsid w:val="00584D76"/>
    <w:rsid w:val="005905AB"/>
    <w:rsid w:val="00597A05"/>
    <w:rsid w:val="005A23C0"/>
    <w:rsid w:val="005A2A5D"/>
    <w:rsid w:val="005A2DAC"/>
    <w:rsid w:val="005A38E3"/>
    <w:rsid w:val="005A4841"/>
    <w:rsid w:val="005A4EAE"/>
    <w:rsid w:val="005A67F1"/>
    <w:rsid w:val="005A6BA7"/>
    <w:rsid w:val="005B27EA"/>
    <w:rsid w:val="005B34B8"/>
    <w:rsid w:val="005B5096"/>
    <w:rsid w:val="005C2621"/>
    <w:rsid w:val="005C3E6C"/>
    <w:rsid w:val="005C46AD"/>
    <w:rsid w:val="005D2BA5"/>
    <w:rsid w:val="005D30B4"/>
    <w:rsid w:val="005E08D3"/>
    <w:rsid w:val="005E2176"/>
    <w:rsid w:val="005E2344"/>
    <w:rsid w:val="005E2F6F"/>
    <w:rsid w:val="005E39CD"/>
    <w:rsid w:val="005E5125"/>
    <w:rsid w:val="005E550E"/>
    <w:rsid w:val="005E5C0C"/>
    <w:rsid w:val="005E5C19"/>
    <w:rsid w:val="005E7B91"/>
    <w:rsid w:val="005F1E95"/>
    <w:rsid w:val="005F2374"/>
    <w:rsid w:val="005F3C9B"/>
    <w:rsid w:val="005F5D8C"/>
    <w:rsid w:val="005F60A5"/>
    <w:rsid w:val="005F68FA"/>
    <w:rsid w:val="005F6A16"/>
    <w:rsid w:val="005F6CE8"/>
    <w:rsid w:val="005F7CA1"/>
    <w:rsid w:val="00601BE5"/>
    <w:rsid w:val="006022F7"/>
    <w:rsid w:val="0060625E"/>
    <w:rsid w:val="00614E16"/>
    <w:rsid w:val="006175EB"/>
    <w:rsid w:val="0062010B"/>
    <w:rsid w:val="00620FB7"/>
    <w:rsid w:val="00621758"/>
    <w:rsid w:val="006219C8"/>
    <w:rsid w:val="00623366"/>
    <w:rsid w:val="00623DB8"/>
    <w:rsid w:val="00624300"/>
    <w:rsid w:val="00624655"/>
    <w:rsid w:val="00625D45"/>
    <w:rsid w:val="00626154"/>
    <w:rsid w:val="00627898"/>
    <w:rsid w:val="00631827"/>
    <w:rsid w:val="00633D0B"/>
    <w:rsid w:val="0063794F"/>
    <w:rsid w:val="00640B81"/>
    <w:rsid w:val="0064506B"/>
    <w:rsid w:val="00647479"/>
    <w:rsid w:val="0064770B"/>
    <w:rsid w:val="006525DE"/>
    <w:rsid w:val="00653E49"/>
    <w:rsid w:val="006548D2"/>
    <w:rsid w:val="00661BBB"/>
    <w:rsid w:val="00662219"/>
    <w:rsid w:val="00662C11"/>
    <w:rsid w:val="006659D1"/>
    <w:rsid w:val="006664D5"/>
    <w:rsid w:val="00667B58"/>
    <w:rsid w:val="00673136"/>
    <w:rsid w:val="00673494"/>
    <w:rsid w:val="00674887"/>
    <w:rsid w:val="0067734D"/>
    <w:rsid w:val="00680066"/>
    <w:rsid w:val="00681570"/>
    <w:rsid w:val="00683718"/>
    <w:rsid w:val="006840DF"/>
    <w:rsid w:val="00685D7E"/>
    <w:rsid w:val="00686153"/>
    <w:rsid w:val="00686768"/>
    <w:rsid w:val="006909EF"/>
    <w:rsid w:val="00690EAA"/>
    <w:rsid w:val="00690EDA"/>
    <w:rsid w:val="006916DD"/>
    <w:rsid w:val="0069299C"/>
    <w:rsid w:val="00692E4F"/>
    <w:rsid w:val="00696C31"/>
    <w:rsid w:val="006A060E"/>
    <w:rsid w:val="006A096A"/>
    <w:rsid w:val="006A0B3B"/>
    <w:rsid w:val="006A1F79"/>
    <w:rsid w:val="006A20EB"/>
    <w:rsid w:val="006A3EEF"/>
    <w:rsid w:val="006A6745"/>
    <w:rsid w:val="006A6A34"/>
    <w:rsid w:val="006A7840"/>
    <w:rsid w:val="006B11E0"/>
    <w:rsid w:val="006B2586"/>
    <w:rsid w:val="006B26F1"/>
    <w:rsid w:val="006B3624"/>
    <w:rsid w:val="006B493F"/>
    <w:rsid w:val="006B5403"/>
    <w:rsid w:val="006B7B1D"/>
    <w:rsid w:val="006C202D"/>
    <w:rsid w:val="006C436C"/>
    <w:rsid w:val="006C4C3F"/>
    <w:rsid w:val="006D018F"/>
    <w:rsid w:val="006E05E9"/>
    <w:rsid w:val="006E19F6"/>
    <w:rsid w:val="006E20AB"/>
    <w:rsid w:val="006E4F2D"/>
    <w:rsid w:val="006E5D46"/>
    <w:rsid w:val="006F013B"/>
    <w:rsid w:val="006F1A0E"/>
    <w:rsid w:val="006F1BB3"/>
    <w:rsid w:val="006F2B35"/>
    <w:rsid w:val="006F4410"/>
    <w:rsid w:val="006F48ED"/>
    <w:rsid w:val="006F5206"/>
    <w:rsid w:val="0070099C"/>
    <w:rsid w:val="00712B59"/>
    <w:rsid w:val="007147C9"/>
    <w:rsid w:val="007173FB"/>
    <w:rsid w:val="00717876"/>
    <w:rsid w:val="00725437"/>
    <w:rsid w:val="00725483"/>
    <w:rsid w:val="007257E0"/>
    <w:rsid w:val="00727082"/>
    <w:rsid w:val="007320CF"/>
    <w:rsid w:val="00732157"/>
    <w:rsid w:val="007334CE"/>
    <w:rsid w:val="007371C6"/>
    <w:rsid w:val="007376CE"/>
    <w:rsid w:val="0074028C"/>
    <w:rsid w:val="00740D7F"/>
    <w:rsid w:val="00740ED1"/>
    <w:rsid w:val="00741B13"/>
    <w:rsid w:val="007428EC"/>
    <w:rsid w:val="00744D29"/>
    <w:rsid w:val="0074685D"/>
    <w:rsid w:val="00747387"/>
    <w:rsid w:val="007538F3"/>
    <w:rsid w:val="0075674C"/>
    <w:rsid w:val="00756E95"/>
    <w:rsid w:val="007573E2"/>
    <w:rsid w:val="00760128"/>
    <w:rsid w:val="00760316"/>
    <w:rsid w:val="00760BA7"/>
    <w:rsid w:val="0076423D"/>
    <w:rsid w:val="00765FCD"/>
    <w:rsid w:val="00770FF3"/>
    <w:rsid w:val="0077188F"/>
    <w:rsid w:val="00771B79"/>
    <w:rsid w:val="007733B5"/>
    <w:rsid w:val="00775674"/>
    <w:rsid w:val="0077704A"/>
    <w:rsid w:val="00780982"/>
    <w:rsid w:val="00783A04"/>
    <w:rsid w:val="00783DCA"/>
    <w:rsid w:val="0078750B"/>
    <w:rsid w:val="007902A3"/>
    <w:rsid w:val="00793F81"/>
    <w:rsid w:val="00797D06"/>
    <w:rsid w:val="007A11A5"/>
    <w:rsid w:val="007B1301"/>
    <w:rsid w:val="007B3512"/>
    <w:rsid w:val="007C1954"/>
    <w:rsid w:val="007C2846"/>
    <w:rsid w:val="007C387D"/>
    <w:rsid w:val="007C4D9E"/>
    <w:rsid w:val="007C75C7"/>
    <w:rsid w:val="007D21D9"/>
    <w:rsid w:val="007D3E44"/>
    <w:rsid w:val="007D4215"/>
    <w:rsid w:val="007D458F"/>
    <w:rsid w:val="007D640B"/>
    <w:rsid w:val="007D6B51"/>
    <w:rsid w:val="007D6F55"/>
    <w:rsid w:val="007D7154"/>
    <w:rsid w:val="007E27F2"/>
    <w:rsid w:val="007E3E1C"/>
    <w:rsid w:val="007E51BF"/>
    <w:rsid w:val="007E587E"/>
    <w:rsid w:val="007E5B0F"/>
    <w:rsid w:val="007E71F7"/>
    <w:rsid w:val="007F0A2A"/>
    <w:rsid w:val="007F1135"/>
    <w:rsid w:val="007F1DD4"/>
    <w:rsid w:val="007F260D"/>
    <w:rsid w:val="007F52B2"/>
    <w:rsid w:val="007F6547"/>
    <w:rsid w:val="007F6D07"/>
    <w:rsid w:val="008002AB"/>
    <w:rsid w:val="00800F10"/>
    <w:rsid w:val="00801E4C"/>
    <w:rsid w:val="00802A7B"/>
    <w:rsid w:val="0080390E"/>
    <w:rsid w:val="00805910"/>
    <w:rsid w:val="00806AF7"/>
    <w:rsid w:val="00810F27"/>
    <w:rsid w:val="00811AB8"/>
    <w:rsid w:val="00815DB9"/>
    <w:rsid w:val="00816300"/>
    <w:rsid w:val="00816996"/>
    <w:rsid w:val="008216BB"/>
    <w:rsid w:val="00822214"/>
    <w:rsid w:val="00822631"/>
    <w:rsid w:val="0082510B"/>
    <w:rsid w:val="008255FD"/>
    <w:rsid w:val="00832279"/>
    <w:rsid w:val="008327A2"/>
    <w:rsid w:val="00832EA9"/>
    <w:rsid w:val="00841C38"/>
    <w:rsid w:val="00843ABD"/>
    <w:rsid w:val="00844483"/>
    <w:rsid w:val="00844546"/>
    <w:rsid w:val="00844DAF"/>
    <w:rsid w:val="00847940"/>
    <w:rsid w:val="00850740"/>
    <w:rsid w:val="00852FEE"/>
    <w:rsid w:val="0085476E"/>
    <w:rsid w:val="00854D24"/>
    <w:rsid w:val="00856A02"/>
    <w:rsid w:val="0086099B"/>
    <w:rsid w:val="0086553E"/>
    <w:rsid w:val="008662D1"/>
    <w:rsid w:val="008706C3"/>
    <w:rsid w:val="0087394F"/>
    <w:rsid w:val="008740A0"/>
    <w:rsid w:val="00874315"/>
    <w:rsid w:val="00875DFA"/>
    <w:rsid w:val="0087756E"/>
    <w:rsid w:val="00877DFA"/>
    <w:rsid w:val="00880558"/>
    <w:rsid w:val="00881CA3"/>
    <w:rsid w:val="00882DE3"/>
    <w:rsid w:val="00884552"/>
    <w:rsid w:val="00885317"/>
    <w:rsid w:val="00885589"/>
    <w:rsid w:val="00887A9C"/>
    <w:rsid w:val="008909F9"/>
    <w:rsid w:val="008919B6"/>
    <w:rsid w:val="00893148"/>
    <w:rsid w:val="008945DF"/>
    <w:rsid w:val="00894FF4"/>
    <w:rsid w:val="008973FD"/>
    <w:rsid w:val="00897408"/>
    <w:rsid w:val="008A09C9"/>
    <w:rsid w:val="008A0FF3"/>
    <w:rsid w:val="008A1F01"/>
    <w:rsid w:val="008A4720"/>
    <w:rsid w:val="008A6B9A"/>
    <w:rsid w:val="008A77AE"/>
    <w:rsid w:val="008B5887"/>
    <w:rsid w:val="008B75E8"/>
    <w:rsid w:val="008C2F58"/>
    <w:rsid w:val="008C31C6"/>
    <w:rsid w:val="008C39A1"/>
    <w:rsid w:val="008C5191"/>
    <w:rsid w:val="008C6506"/>
    <w:rsid w:val="008D161C"/>
    <w:rsid w:val="008D36E5"/>
    <w:rsid w:val="008D7612"/>
    <w:rsid w:val="008E18DA"/>
    <w:rsid w:val="008E1A9C"/>
    <w:rsid w:val="008E22F5"/>
    <w:rsid w:val="008E34A7"/>
    <w:rsid w:val="008E3D65"/>
    <w:rsid w:val="008E45BD"/>
    <w:rsid w:val="008E5CBC"/>
    <w:rsid w:val="008E6E57"/>
    <w:rsid w:val="008E7F20"/>
    <w:rsid w:val="008F411D"/>
    <w:rsid w:val="00902285"/>
    <w:rsid w:val="00902529"/>
    <w:rsid w:val="00905577"/>
    <w:rsid w:val="009066E8"/>
    <w:rsid w:val="009079DA"/>
    <w:rsid w:val="00907BB0"/>
    <w:rsid w:val="00910B04"/>
    <w:rsid w:val="00915849"/>
    <w:rsid w:val="00920F51"/>
    <w:rsid w:val="00923C9A"/>
    <w:rsid w:val="00923CB0"/>
    <w:rsid w:val="00924195"/>
    <w:rsid w:val="00924CAD"/>
    <w:rsid w:val="009250FC"/>
    <w:rsid w:val="00925154"/>
    <w:rsid w:val="0092589E"/>
    <w:rsid w:val="0092754D"/>
    <w:rsid w:val="00936414"/>
    <w:rsid w:val="009374F3"/>
    <w:rsid w:val="00942231"/>
    <w:rsid w:val="00942A0C"/>
    <w:rsid w:val="0094305D"/>
    <w:rsid w:val="0094369C"/>
    <w:rsid w:val="0095044B"/>
    <w:rsid w:val="00951890"/>
    <w:rsid w:val="00954644"/>
    <w:rsid w:val="00954E95"/>
    <w:rsid w:val="0095733E"/>
    <w:rsid w:val="009614E2"/>
    <w:rsid w:val="0096406F"/>
    <w:rsid w:val="009641CD"/>
    <w:rsid w:val="00964292"/>
    <w:rsid w:val="00964A71"/>
    <w:rsid w:val="00965078"/>
    <w:rsid w:val="009735DE"/>
    <w:rsid w:val="00973748"/>
    <w:rsid w:val="00975A6B"/>
    <w:rsid w:val="00975F9A"/>
    <w:rsid w:val="00977A9F"/>
    <w:rsid w:val="00977D56"/>
    <w:rsid w:val="00980262"/>
    <w:rsid w:val="00980410"/>
    <w:rsid w:val="00980EB3"/>
    <w:rsid w:val="00981576"/>
    <w:rsid w:val="00982C39"/>
    <w:rsid w:val="00982CAE"/>
    <w:rsid w:val="00982EE3"/>
    <w:rsid w:val="0098372A"/>
    <w:rsid w:val="009909A3"/>
    <w:rsid w:val="009921EA"/>
    <w:rsid w:val="009923B9"/>
    <w:rsid w:val="009923C3"/>
    <w:rsid w:val="009924BC"/>
    <w:rsid w:val="0099401B"/>
    <w:rsid w:val="0099551C"/>
    <w:rsid w:val="00996C0B"/>
    <w:rsid w:val="009A06B2"/>
    <w:rsid w:val="009A1890"/>
    <w:rsid w:val="009A18A8"/>
    <w:rsid w:val="009A196C"/>
    <w:rsid w:val="009A2899"/>
    <w:rsid w:val="009A2DD9"/>
    <w:rsid w:val="009A3449"/>
    <w:rsid w:val="009A648A"/>
    <w:rsid w:val="009A6A3A"/>
    <w:rsid w:val="009A7A09"/>
    <w:rsid w:val="009A7A45"/>
    <w:rsid w:val="009A7BCB"/>
    <w:rsid w:val="009B124A"/>
    <w:rsid w:val="009B3CC3"/>
    <w:rsid w:val="009B5CC1"/>
    <w:rsid w:val="009C0ACA"/>
    <w:rsid w:val="009C187E"/>
    <w:rsid w:val="009C2115"/>
    <w:rsid w:val="009C3630"/>
    <w:rsid w:val="009C3D5B"/>
    <w:rsid w:val="009C3E53"/>
    <w:rsid w:val="009C3F83"/>
    <w:rsid w:val="009C5926"/>
    <w:rsid w:val="009C7933"/>
    <w:rsid w:val="009D10E2"/>
    <w:rsid w:val="009D25FC"/>
    <w:rsid w:val="009D262D"/>
    <w:rsid w:val="009D3529"/>
    <w:rsid w:val="009D55CD"/>
    <w:rsid w:val="009D56B2"/>
    <w:rsid w:val="009D7288"/>
    <w:rsid w:val="009E126A"/>
    <w:rsid w:val="009E1DD4"/>
    <w:rsid w:val="009E3595"/>
    <w:rsid w:val="009E746B"/>
    <w:rsid w:val="009E7AA5"/>
    <w:rsid w:val="009E7B64"/>
    <w:rsid w:val="009F0E75"/>
    <w:rsid w:val="009F13BE"/>
    <w:rsid w:val="009F2E30"/>
    <w:rsid w:val="009F3FE6"/>
    <w:rsid w:val="009F598F"/>
    <w:rsid w:val="009F5F1F"/>
    <w:rsid w:val="00A00CDD"/>
    <w:rsid w:val="00A01BEC"/>
    <w:rsid w:val="00A0285B"/>
    <w:rsid w:val="00A028CD"/>
    <w:rsid w:val="00A06183"/>
    <w:rsid w:val="00A079E6"/>
    <w:rsid w:val="00A10FEF"/>
    <w:rsid w:val="00A12BA6"/>
    <w:rsid w:val="00A140AB"/>
    <w:rsid w:val="00A15C94"/>
    <w:rsid w:val="00A20989"/>
    <w:rsid w:val="00A22BD7"/>
    <w:rsid w:val="00A22FBE"/>
    <w:rsid w:val="00A27A5C"/>
    <w:rsid w:val="00A27A83"/>
    <w:rsid w:val="00A33330"/>
    <w:rsid w:val="00A34463"/>
    <w:rsid w:val="00A37227"/>
    <w:rsid w:val="00A45B75"/>
    <w:rsid w:val="00A52AA8"/>
    <w:rsid w:val="00A533A9"/>
    <w:rsid w:val="00A54313"/>
    <w:rsid w:val="00A549D4"/>
    <w:rsid w:val="00A5503A"/>
    <w:rsid w:val="00A55F30"/>
    <w:rsid w:val="00A61131"/>
    <w:rsid w:val="00A63198"/>
    <w:rsid w:val="00A63F33"/>
    <w:rsid w:val="00A66CF8"/>
    <w:rsid w:val="00A6734A"/>
    <w:rsid w:val="00A67354"/>
    <w:rsid w:val="00A70A3F"/>
    <w:rsid w:val="00A71A78"/>
    <w:rsid w:val="00A7772B"/>
    <w:rsid w:val="00A842BF"/>
    <w:rsid w:val="00A900F7"/>
    <w:rsid w:val="00A92DE1"/>
    <w:rsid w:val="00A934DD"/>
    <w:rsid w:val="00A95B19"/>
    <w:rsid w:val="00A97F02"/>
    <w:rsid w:val="00AA0A6F"/>
    <w:rsid w:val="00AA3C6B"/>
    <w:rsid w:val="00AA4A31"/>
    <w:rsid w:val="00AA7312"/>
    <w:rsid w:val="00AA7CDE"/>
    <w:rsid w:val="00AB281B"/>
    <w:rsid w:val="00AB3760"/>
    <w:rsid w:val="00AB3B3F"/>
    <w:rsid w:val="00AB6FD5"/>
    <w:rsid w:val="00AB7382"/>
    <w:rsid w:val="00AC2FED"/>
    <w:rsid w:val="00AC4F46"/>
    <w:rsid w:val="00AC56B6"/>
    <w:rsid w:val="00AC6494"/>
    <w:rsid w:val="00AD1849"/>
    <w:rsid w:val="00AD1956"/>
    <w:rsid w:val="00AD5E4E"/>
    <w:rsid w:val="00AD7C49"/>
    <w:rsid w:val="00AE0898"/>
    <w:rsid w:val="00AE2333"/>
    <w:rsid w:val="00AE54BA"/>
    <w:rsid w:val="00AE7FBD"/>
    <w:rsid w:val="00AF059C"/>
    <w:rsid w:val="00AF0DBB"/>
    <w:rsid w:val="00AF1ED4"/>
    <w:rsid w:val="00AF2A30"/>
    <w:rsid w:val="00AF3662"/>
    <w:rsid w:val="00AF606F"/>
    <w:rsid w:val="00AF6169"/>
    <w:rsid w:val="00AF6F11"/>
    <w:rsid w:val="00AF7974"/>
    <w:rsid w:val="00AF7CB4"/>
    <w:rsid w:val="00B005ED"/>
    <w:rsid w:val="00B021F6"/>
    <w:rsid w:val="00B03276"/>
    <w:rsid w:val="00B04242"/>
    <w:rsid w:val="00B053A9"/>
    <w:rsid w:val="00B0618A"/>
    <w:rsid w:val="00B112F6"/>
    <w:rsid w:val="00B115F5"/>
    <w:rsid w:val="00B11810"/>
    <w:rsid w:val="00B118ED"/>
    <w:rsid w:val="00B11F29"/>
    <w:rsid w:val="00B128BA"/>
    <w:rsid w:val="00B13715"/>
    <w:rsid w:val="00B14A65"/>
    <w:rsid w:val="00B15C00"/>
    <w:rsid w:val="00B16265"/>
    <w:rsid w:val="00B16EB3"/>
    <w:rsid w:val="00B17E6A"/>
    <w:rsid w:val="00B26317"/>
    <w:rsid w:val="00B27130"/>
    <w:rsid w:val="00B331E5"/>
    <w:rsid w:val="00B342AE"/>
    <w:rsid w:val="00B351C5"/>
    <w:rsid w:val="00B36BD4"/>
    <w:rsid w:val="00B4343C"/>
    <w:rsid w:val="00B45218"/>
    <w:rsid w:val="00B464E8"/>
    <w:rsid w:val="00B46593"/>
    <w:rsid w:val="00B47403"/>
    <w:rsid w:val="00B52078"/>
    <w:rsid w:val="00B525A4"/>
    <w:rsid w:val="00B52668"/>
    <w:rsid w:val="00B53D78"/>
    <w:rsid w:val="00B54268"/>
    <w:rsid w:val="00B5440B"/>
    <w:rsid w:val="00B5451D"/>
    <w:rsid w:val="00B5711B"/>
    <w:rsid w:val="00B60149"/>
    <w:rsid w:val="00B6108C"/>
    <w:rsid w:val="00B61427"/>
    <w:rsid w:val="00B614B0"/>
    <w:rsid w:val="00B64068"/>
    <w:rsid w:val="00B6799A"/>
    <w:rsid w:val="00B70FBD"/>
    <w:rsid w:val="00B71D6E"/>
    <w:rsid w:val="00B72F83"/>
    <w:rsid w:val="00B7408A"/>
    <w:rsid w:val="00B76273"/>
    <w:rsid w:val="00B76851"/>
    <w:rsid w:val="00B8198F"/>
    <w:rsid w:val="00B82252"/>
    <w:rsid w:val="00B82DB3"/>
    <w:rsid w:val="00B8353E"/>
    <w:rsid w:val="00B845CC"/>
    <w:rsid w:val="00B8463B"/>
    <w:rsid w:val="00B85C6B"/>
    <w:rsid w:val="00B86A4D"/>
    <w:rsid w:val="00B903E0"/>
    <w:rsid w:val="00B913D5"/>
    <w:rsid w:val="00B91955"/>
    <w:rsid w:val="00B95551"/>
    <w:rsid w:val="00B95826"/>
    <w:rsid w:val="00B96083"/>
    <w:rsid w:val="00BA78F5"/>
    <w:rsid w:val="00BA7FD6"/>
    <w:rsid w:val="00BB3ECF"/>
    <w:rsid w:val="00BB41F3"/>
    <w:rsid w:val="00BB5980"/>
    <w:rsid w:val="00BB6AC6"/>
    <w:rsid w:val="00BB726B"/>
    <w:rsid w:val="00BB7D81"/>
    <w:rsid w:val="00BC006C"/>
    <w:rsid w:val="00BC051E"/>
    <w:rsid w:val="00BC08F9"/>
    <w:rsid w:val="00BC0929"/>
    <w:rsid w:val="00BC1AD9"/>
    <w:rsid w:val="00BC2CFB"/>
    <w:rsid w:val="00BC2E61"/>
    <w:rsid w:val="00BC54EF"/>
    <w:rsid w:val="00BD1E78"/>
    <w:rsid w:val="00BD7D91"/>
    <w:rsid w:val="00BE3A73"/>
    <w:rsid w:val="00BE5F47"/>
    <w:rsid w:val="00BE7321"/>
    <w:rsid w:val="00BE78CC"/>
    <w:rsid w:val="00BF0631"/>
    <w:rsid w:val="00BF12F1"/>
    <w:rsid w:val="00BF1555"/>
    <w:rsid w:val="00BF65BC"/>
    <w:rsid w:val="00BF7A48"/>
    <w:rsid w:val="00BF7D68"/>
    <w:rsid w:val="00C0078D"/>
    <w:rsid w:val="00C0085A"/>
    <w:rsid w:val="00C01CCF"/>
    <w:rsid w:val="00C022B6"/>
    <w:rsid w:val="00C03C07"/>
    <w:rsid w:val="00C041BB"/>
    <w:rsid w:val="00C10078"/>
    <w:rsid w:val="00C118BB"/>
    <w:rsid w:val="00C11BC3"/>
    <w:rsid w:val="00C1358F"/>
    <w:rsid w:val="00C13B7B"/>
    <w:rsid w:val="00C142EC"/>
    <w:rsid w:val="00C14AEF"/>
    <w:rsid w:val="00C14EFC"/>
    <w:rsid w:val="00C16EE5"/>
    <w:rsid w:val="00C17B94"/>
    <w:rsid w:val="00C21730"/>
    <w:rsid w:val="00C22388"/>
    <w:rsid w:val="00C24EB6"/>
    <w:rsid w:val="00C25C26"/>
    <w:rsid w:val="00C311F1"/>
    <w:rsid w:val="00C31D3F"/>
    <w:rsid w:val="00C32281"/>
    <w:rsid w:val="00C33C35"/>
    <w:rsid w:val="00C37A4A"/>
    <w:rsid w:val="00C4061C"/>
    <w:rsid w:val="00C41C43"/>
    <w:rsid w:val="00C42ACE"/>
    <w:rsid w:val="00C44FC3"/>
    <w:rsid w:val="00C4685A"/>
    <w:rsid w:val="00C4769E"/>
    <w:rsid w:val="00C47F81"/>
    <w:rsid w:val="00C512D1"/>
    <w:rsid w:val="00C57895"/>
    <w:rsid w:val="00C6054D"/>
    <w:rsid w:val="00C60BDD"/>
    <w:rsid w:val="00C629F3"/>
    <w:rsid w:val="00C6479A"/>
    <w:rsid w:val="00C74295"/>
    <w:rsid w:val="00C75E9B"/>
    <w:rsid w:val="00C82CB2"/>
    <w:rsid w:val="00C83B31"/>
    <w:rsid w:val="00C841BF"/>
    <w:rsid w:val="00C85159"/>
    <w:rsid w:val="00C87A05"/>
    <w:rsid w:val="00C9088D"/>
    <w:rsid w:val="00C91BC5"/>
    <w:rsid w:val="00C920FB"/>
    <w:rsid w:val="00C92BB6"/>
    <w:rsid w:val="00C96BBB"/>
    <w:rsid w:val="00C9791E"/>
    <w:rsid w:val="00C97BB8"/>
    <w:rsid w:val="00CA016B"/>
    <w:rsid w:val="00CA06EC"/>
    <w:rsid w:val="00CA48EE"/>
    <w:rsid w:val="00CA5B11"/>
    <w:rsid w:val="00CA5EB4"/>
    <w:rsid w:val="00CB0C63"/>
    <w:rsid w:val="00CB2915"/>
    <w:rsid w:val="00CB68CB"/>
    <w:rsid w:val="00CC3BE8"/>
    <w:rsid w:val="00CC6A66"/>
    <w:rsid w:val="00CD0D46"/>
    <w:rsid w:val="00CD16A9"/>
    <w:rsid w:val="00CD1E00"/>
    <w:rsid w:val="00CD20A9"/>
    <w:rsid w:val="00CD300B"/>
    <w:rsid w:val="00CD3D42"/>
    <w:rsid w:val="00CD486A"/>
    <w:rsid w:val="00CD61B5"/>
    <w:rsid w:val="00CD6CF3"/>
    <w:rsid w:val="00CE22F6"/>
    <w:rsid w:val="00CE2A9B"/>
    <w:rsid w:val="00CF09B7"/>
    <w:rsid w:val="00CF149B"/>
    <w:rsid w:val="00CF2B59"/>
    <w:rsid w:val="00CF2C2E"/>
    <w:rsid w:val="00CF3025"/>
    <w:rsid w:val="00CF3629"/>
    <w:rsid w:val="00CF3899"/>
    <w:rsid w:val="00CF3A6E"/>
    <w:rsid w:val="00CF50A4"/>
    <w:rsid w:val="00CF6DA8"/>
    <w:rsid w:val="00CF7154"/>
    <w:rsid w:val="00D00F24"/>
    <w:rsid w:val="00D01018"/>
    <w:rsid w:val="00D01DF6"/>
    <w:rsid w:val="00D02B07"/>
    <w:rsid w:val="00D03081"/>
    <w:rsid w:val="00D03C2B"/>
    <w:rsid w:val="00D04411"/>
    <w:rsid w:val="00D05ECA"/>
    <w:rsid w:val="00D071A4"/>
    <w:rsid w:val="00D10D6B"/>
    <w:rsid w:val="00D117B0"/>
    <w:rsid w:val="00D11A28"/>
    <w:rsid w:val="00D13D71"/>
    <w:rsid w:val="00D13F0C"/>
    <w:rsid w:val="00D147A1"/>
    <w:rsid w:val="00D15C6E"/>
    <w:rsid w:val="00D15CE0"/>
    <w:rsid w:val="00D15FBA"/>
    <w:rsid w:val="00D1601E"/>
    <w:rsid w:val="00D172F3"/>
    <w:rsid w:val="00D22BB1"/>
    <w:rsid w:val="00D22F02"/>
    <w:rsid w:val="00D268D0"/>
    <w:rsid w:val="00D27C22"/>
    <w:rsid w:val="00D316A9"/>
    <w:rsid w:val="00D33230"/>
    <w:rsid w:val="00D36784"/>
    <w:rsid w:val="00D374D5"/>
    <w:rsid w:val="00D41914"/>
    <w:rsid w:val="00D42D43"/>
    <w:rsid w:val="00D436FB"/>
    <w:rsid w:val="00D44444"/>
    <w:rsid w:val="00D4463F"/>
    <w:rsid w:val="00D44E27"/>
    <w:rsid w:val="00D45805"/>
    <w:rsid w:val="00D465BA"/>
    <w:rsid w:val="00D46B17"/>
    <w:rsid w:val="00D4750E"/>
    <w:rsid w:val="00D5328D"/>
    <w:rsid w:val="00D55341"/>
    <w:rsid w:val="00D573D3"/>
    <w:rsid w:val="00D61F23"/>
    <w:rsid w:val="00D63986"/>
    <w:rsid w:val="00D66E0C"/>
    <w:rsid w:val="00D67888"/>
    <w:rsid w:val="00D74BE5"/>
    <w:rsid w:val="00D8206C"/>
    <w:rsid w:val="00D82B8A"/>
    <w:rsid w:val="00D82E6A"/>
    <w:rsid w:val="00D865FD"/>
    <w:rsid w:val="00D868A2"/>
    <w:rsid w:val="00D86917"/>
    <w:rsid w:val="00D876E2"/>
    <w:rsid w:val="00D90A4B"/>
    <w:rsid w:val="00D93473"/>
    <w:rsid w:val="00D94DFF"/>
    <w:rsid w:val="00D95C6C"/>
    <w:rsid w:val="00DA2F8C"/>
    <w:rsid w:val="00DA4CEC"/>
    <w:rsid w:val="00DA5984"/>
    <w:rsid w:val="00DA5BAC"/>
    <w:rsid w:val="00DA6F92"/>
    <w:rsid w:val="00DB1855"/>
    <w:rsid w:val="00DB20A9"/>
    <w:rsid w:val="00DB47A4"/>
    <w:rsid w:val="00DB5204"/>
    <w:rsid w:val="00DB6D41"/>
    <w:rsid w:val="00DB6D6F"/>
    <w:rsid w:val="00DB6F90"/>
    <w:rsid w:val="00DC0AB2"/>
    <w:rsid w:val="00DC3393"/>
    <w:rsid w:val="00DC463C"/>
    <w:rsid w:val="00DC5537"/>
    <w:rsid w:val="00DC6566"/>
    <w:rsid w:val="00DC7140"/>
    <w:rsid w:val="00DD0645"/>
    <w:rsid w:val="00DD233A"/>
    <w:rsid w:val="00DD2A89"/>
    <w:rsid w:val="00DD5F84"/>
    <w:rsid w:val="00DD64A0"/>
    <w:rsid w:val="00DD6D9F"/>
    <w:rsid w:val="00DE25CD"/>
    <w:rsid w:val="00DE27FE"/>
    <w:rsid w:val="00DE3062"/>
    <w:rsid w:val="00DE44E3"/>
    <w:rsid w:val="00DE523D"/>
    <w:rsid w:val="00DE5D92"/>
    <w:rsid w:val="00DE695A"/>
    <w:rsid w:val="00DF0BD0"/>
    <w:rsid w:val="00DF1529"/>
    <w:rsid w:val="00DF41FC"/>
    <w:rsid w:val="00E00AAA"/>
    <w:rsid w:val="00E02171"/>
    <w:rsid w:val="00E023F7"/>
    <w:rsid w:val="00E0544D"/>
    <w:rsid w:val="00E0771A"/>
    <w:rsid w:val="00E10F02"/>
    <w:rsid w:val="00E1122D"/>
    <w:rsid w:val="00E124A1"/>
    <w:rsid w:val="00E13BC0"/>
    <w:rsid w:val="00E143E1"/>
    <w:rsid w:val="00E1489B"/>
    <w:rsid w:val="00E14C69"/>
    <w:rsid w:val="00E1541C"/>
    <w:rsid w:val="00E22873"/>
    <w:rsid w:val="00E24024"/>
    <w:rsid w:val="00E24C23"/>
    <w:rsid w:val="00E30B1F"/>
    <w:rsid w:val="00E3100F"/>
    <w:rsid w:val="00E313F6"/>
    <w:rsid w:val="00E324FF"/>
    <w:rsid w:val="00E327F4"/>
    <w:rsid w:val="00E33317"/>
    <w:rsid w:val="00E41090"/>
    <w:rsid w:val="00E41FBE"/>
    <w:rsid w:val="00E42969"/>
    <w:rsid w:val="00E43AB0"/>
    <w:rsid w:val="00E46387"/>
    <w:rsid w:val="00E50CC9"/>
    <w:rsid w:val="00E51BF6"/>
    <w:rsid w:val="00E51D40"/>
    <w:rsid w:val="00E523CF"/>
    <w:rsid w:val="00E57C4F"/>
    <w:rsid w:val="00E61A38"/>
    <w:rsid w:val="00E61C5A"/>
    <w:rsid w:val="00E62C0C"/>
    <w:rsid w:val="00E654BA"/>
    <w:rsid w:val="00E666F3"/>
    <w:rsid w:val="00E7283F"/>
    <w:rsid w:val="00E743B1"/>
    <w:rsid w:val="00E762F7"/>
    <w:rsid w:val="00E769F1"/>
    <w:rsid w:val="00E76AE3"/>
    <w:rsid w:val="00E776E0"/>
    <w:rsid w:val="00E77766"/>
    <w:rsid w:val="00E85278"/>
    <w:rsid w:val="00E87E2E"/>
    <w:rsid w:val="00E9023E"/>
    <w:rsid w:val="00EA0FB9"/>
    <w:rsid w:val="00EA2344"/>
    <w:rsid w:val="00EA3C58"/>
    <w:rsid w:val="00EA4636"/>
    <w:rsid w:val="00EA5E2C"/>
    <w:rsid w:val="00EB036D"/>
    <w:rsid w:val="00EB16F3"/>
    <w:rsid w:val="00EB2062"/>
    <w:rsid w:val="00EB35CC"/>
    <w:rsid w:val="00EB53AF"/>
    <w:rsid w:val="00EB549D"/>
    <w:rsid w:val="00EC235D"/>
    <w:rsid w:val="00EC2E6A"/>
    <w:rsid w:val="00EC3050"/>
    <w:rsid w:val="00EC34A9"/>
    <w:rsid w:val="00ED09D7"/>
    <w:rsid w:val="00ED3D88"/>
    <w:rsid w:val="00ED5900"/>
    <w:rsid w:val="00EE0393"/>
    <w:rsid w:val="00EE14B7"/>
    <w:rsid w:val="00EE1A34"/>
    <w:rsid w:val="00EE1FA4"/>
    <w:rsid w:val="00EE2848"/>
    <w:rsid w:val="00EE4E11"/>
    <w:rsid w:val="00EE6A61"/>
    <w:rsid w:val="00EE724E"/>
    <w:rsid w:val="00EF1156"/>
    <w:rsid w:val="00EF65B6"/>
    <w:rsid w:val="00EF699D"/>
    <w:rsid w:val="00F01FD3"/>
    <w:rsid w:val="00F03A18"/>
    <w:rsid w:val="00F046B5"/>
    <w:rsid w:val="00F04D06"/>
    <w:rsid w:val="00F05F87"/>
    <w:rsid w:val="00F10F93"/>
    <w:rsid w:val="00F110BB"/>
    <w:rsid w:val="00F11E73"/>
    <w:rsid w:val="00F14093"/>
    <w:rsid w:val="00F14EC3"/>
    <w:rsid w:val="00F15725"/>
    <w:rsid w:val="00F1574D"/>
    <w:rsid w:val="00F161D4"/>
    <w:rsid w:val="00F16626"/>
    <w:rsid w:val="00F17DF0"/>
    <w:rsid w:val="00F213E8"/>
    <w:rsid w:val="00F22F4A"/>
    <w:rsid w:val="00F25ADB"/>
    <w:rsid w:val="00F25D86"/>
    <w:rsid w:val="00F27BD4"/>
    <w:rsid w:val="00F32523"/>
    <w:rsid w:val="00F34EFF"/>
    <w:rsid w:val="00F3799C"/>
    <w:rsid w:val="00F4165C"/>
    <w:rsid w:val="00F42D8E"/>
    <w:rsid w:val="00F456C3"/>
    <w:rsid w:val="00F45FB6"/>
    <w:rsid w:val="00F47AE5"/>
    <w:rsid w:val="00F47F02"/>
    <w:rsid w:val="00F47FE3"/>
    <w:rsid w:val="00F519BD"/>
    <w:rsid w:val="00F5389B"/>
    <w:rsid w:val="00F552EA"/>
    <w:rsid w:val="00F55525"/>
    <w:rsid w:val="00F56472"/>
    <w:rsid w:val="00F6288F"/>
    <w:rsid w:val="00F66D34"/>
    <w:rsid w:val="00F6715E"/>
    <w:rsid w:val="00F7332A"/>
    <w:rsid w:val="00F73D80"/>
    <w:rsid w:val="00F7591D"/>
    <w:rsid w:val="00F774AA"/>
    <w:rsid w:val="00F8128B"/>
    <w:rsid w:val="00F81557"/>
    <w:rsid w:val="00F8519A"/>
    <w:rsid w:val="00F86262"/>
    <w:rsid w:val="00F8753A"/>
    <w:rsid w:val="00F92013"/>
    <w:rsid w:val="00F923EE"/>
    <w:rsid w:val="00F940D0"/>
    <w:rsid w:val="00F964C2"/>
    <w:rsid w:val="00F96B3D"/>
    <w:rsid w:val="00FA0678"/>
    <w:rsid w:val="00FA0CC9"/>
    <w:rsid w:val="00FA1C5C"/>
    <w:rsid w:val="00FA6FF8"/>
    <w:rsid w:val="00FB08CF"/>
    <w:rsid w:val="00FB4341"/>
    <w:rsid w:val="00FB4EA6"/>
    <w:rsid w:val="00FB6BB6"/>
    <w:rsid w:val="00FC0DB8"/>
    <w:rsid w:val="00FC2044"/>
    <w:rsid w:val="00FC6892"/>
    <w:rsid w:val="00FC68A5"/>
    <w:rsid w:val="00FC6BA3"/>
    <w:rsid w:val="00FC7E33"/>
    <w:rsid w:val="00FD2422"/>
    <w:rsid w:val="00FD38FA"/>
    <w:rsid w:val="00FD63ED"/>
    <w:rsid w:val="00FD7165"/>
    <w:rsid w:val="00FD7A83"/>
    <w:rsid w:val="00FD7C31"/>
    <w:rsid w:val="00FE13AF"/>
    <w:rsid w:val="00FE27EA"/>
    <w:rsid w:val="00FE7C70"/>
    <w:rsid w:val="00FF0370"/>
    <w:rsid w:val="00FF1F0E"/>
    <w:rsid w:val="00FF2D24"/>
    <w:rsid w:val="00FF4DD0"/>
    <w:rsid w:val="00FF717F"/>
    <w:rsid w:val="00FF76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E2A77"/>
  <w15:docId w15:val="{33C42191-C78E-4D1B-9D62-EAE30625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C6E"/>
    <w:rPr>
      <w:rFonts w:eastAsiaTheme="minorHAns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D41914"/>
    <w:pPr>
      <w:tabs>
        <w:tab w:val="center" w:pos="4513"/>
        <w:tab w:val="right" w:pos="9026"/>
      </w:tabs>
    </w:pPr>
  </w:style>
  <w:style w:type="character" w:customStyle="1" w:styleId="TopptekstTegn">
    <w:name w:val="Topptekst Tegn"/>
    <w:basedOn w:val="Standardskriftforavsnitt"/>
    <w:link w:val="Topptekst"/>
    <w:rsid w:val="00D41914"/>
    <w:rPr>
      <w:rFonts w:eastAsiaTheme="minorHAnsi"/>
      <w:sz w:val="24"/>
      <w:szCs w:val="24"/>
    </w:rPr>
  </w:style>
  <w:style w:type="paragraph" w:styleId="Bunntekst">
    <w:name w:val="footer"/>
    <w:basedOn w:val="Normal"/>
    <w:link w:val="BunntekstTegn"/>
    <w:uiPriority w:val="99"/>
    <w:unhideWhenUsed/>
    <w:rsid w:val="00D41914"/>
    <w:pPr>
      <w:tabs>
        <w:tab w:val="center" w:pos="4513"/>
        <w:tab w:val="right" w:pos="9026"/>
      </w:tabs>
    </w:pPr>
  </w:style>
  <w:style w:type="character" w:customStyle="1" w:styleId="BunntekstTegn">
    <w:name w:val="Bunntekst Tegn"/>
    <w:basedOn w:val="Standardskriftforavsnitt"/>
    <w:link w:val="Bunntekst"/>
    <w:uiPriority w:val="99"/>
    <w:rsid w:val="00D41914"/>
    <w:rPr>
      <w:rFonts w:eastAsiaTheme="minorHAnsi"/>
      <w:sz w:val="24"/>
      <w:szCs w:val="24"/>
    </w:rPr>
  </w:style>
  <w:style w:type="paragraph" w:styleId="Bobletekst">
    <w:name w:val="Balloon Text"/>
    <w:basedOn w:val="Normal"/>
    <w:link w:val="BobletekstTegn"/>
    <w:semiHidden/>
    <w:unhideWhenUsed/>
    <w:rsid w:val="00C44FC3"/>
    <w:rPr>
      <w:rFonts w:ascii="Tahoma" w:hAnsi="Tahoma" w:cs="Tahoma"/>
      <w:sz w:val="16"/>
      <w:szCs w:val="16"/>
    </w:rPr>
  </w:style>
  <w:style w:type="character" w:customStyle="1" w:styleId="BobletekstTegn">
    <w:name w:val="Bobletekst Tegn"/>
    <w:basedOn w:val="Standardskriftforavsnitt"/>
    <w:link w:val="Bobletekst"/>
    <w:semiHidden/>
    <w:rsid w:val="00C44FC3"/>
    <w:rPr>
      <w:rFonts w:ascii="Tahoma" w:eastAsiaTheme="minorHAnsi" w:hAnsi="Tahoma" w:cs="Tahoma"/>
      <w:sz w:val="16"/>
      <w:szCs w:val="16"/>
    </w:rPr>
  </w:style>
  <w:style w:type="paragraph" w:styleId="NormalWeb">
    <w:name w:val="Normal (Web)"/>
    <w:basedOn w:val="Normal"/>
    <w:uiPriority w:val="99"/>
    <w:unhideWhenUsed/>
    <w:rsid w:val="00B16265"/>
    <w:pPr>
      <w:spacing w:before="100" w:beforeAutospacing="1" w:after="100" w:afterAutospacing="1"/>
    </w:pPr>
    <w:rPr>
      <w:rFonts w:eastAsiaTheme="minorEastAsia"/>
    </w:rPr>
  </w:style>
  <w:style w:type="paragraph" w:customStyle="1" w:styleId="EndNoteBibliography">
    <w:name w:val="EndNote Bibliography"/>
    <w:basedOn w:val="Normal"/>
    <w:link w:val="EndNoteBibliographyTegn"/>
    <w:rsid w:val="00496AC0"/>
    <w:pPr>
      <w:spacing w:after="160"/>
    </w:pPr>
    <w:rPr>
      <w:noProof/>
      <w:szCs w:val="22"/>
      <w:lang w:val="en-US" w:eastAsia="en-US"/>
    </w:rPr>
  </w:style>
  <w:style w:type="character" w:customStyle="1" w:styleId="EndNoteBibliographyTegn">
    <w:name w:val="EndNote Bibliography Tegn"/>
    <w:basedOn w:val="Standardskriftforavsnitt"/>
    <w:link w:val="EndNoteBibliography"/>
    <w:rsid w:val="00496AC0"/>
    <w:rPr>
      <w:rFonts w:eastAsiaTheme="minorHAnsi"/>
      <w:noProof/>
      <w:sz w:val="24"/>
      <w:szCs w:val="22"/>
      <w:lang w:val="en-US" w:eastAsia="en-US"/>
    </w:rPr>
  </w:style>
  <w:style w:type="paragraph" w:customStyle="1" w:styleId="EndNoteBibliographyTitle">
    <w:name w:val="EndNote Bibliography Title"/>
    <w:basedOn w:val="Normal"/>
    <w:link w:val="EndNoteBibliographyTitleTegn"/>
    <w:rsid w:val="00496AC0"/>
    <w:pPr>
      <w:jc w:val="center"/>
    </w:pPr>
    <w:rPr>
      <w:noProof/>
    </w:rPr>
  </w:style>
  <w:style w:type="character" w:customStyle="1" w:styleId="EndNoteBibliographyTitleTegn">
    <w:name w:val="EndNote Bibliography Title Tegn"/>
    <w:basedOn w:val="EndNoteBibliographyTegn"/>
    <w:link w:val="EndNoteBibliographyTitle"/>
    <w:rsid w:val="00496AC0"/>
    <w:rPr>
      <w:rFonts w:eastAsiaTheme="minorHAnsi"/>
      <w:noProof/>
      <w:sz w:val="24"/>
      <w:szCs w:val="24"/>
      <w:lang w:val="en-US" w:eastAsia="en-US"/>
    </w:rPr>
  </w:style>
  <w:style w:type="paragraph" w:styleId="Ingenmellomrom">
    <w:name w:val="No Spacing"/>
    <w:uiPriority w:val="1"/>
    <w:qFormat/>
    <w:rsid w:val="00B15C00"/>
    <w:rPr>
      <w:rFonts w:eastAsiaTheme="minorHAnsi"/>
      <w:sz w:val="24"/>
      <w:szCs w:val="24"/>
    </w:rPr>
  </w:style>
  <w:style w:type="paragraph" w:styleId="Fotnotetekst">
    <w:name w:val="footnote text"/>
    <w:basedOn w:val="Normal"/>
    <w:link w:val="FotnotetekstTegn"/>
    <w:semiHidden/>
    <w:unhideWhenUsed/>
    <w:rsid w:val="003746CA"/>
    <w:rPr>
      <w:sz w:val="20"/>
      <w:szCs w:val="20"/>
    </w:rPr>
  </w:style>
  <w:style w:type="character" w:customStyle="1" w:styleId="FotnotetekstTegn">
    <w:name w:val="Fotnotetekst Tegn"/>
    <w:basedOn w:val="Standardskriftforavsnitt"/>
    <w:link w:val="Fotnotetekst"/>
    <w:semiHidden/>
    <w:rsid w:val="003746CA"/>
    <w:rPr>
      <w:rFonts w:eastAsiaTheme="minorHAnsi"/>
    </w:rPr>
  </w:style>
  <w:style w:type="character" w:styleId="Fotnotereferanse">
    <w:name w:val="footnote reference"/>
    <w:basedOn w:val="Standardskriftforavsnitt"/>
    <w:semiHidden/>
    <w:unhideWhenUsed/>
    <w:rsid w:val="003746CA"/>
    <w:rPr>
      <w:vertAlign w:val="superscript"/>
    </w:rPr>
  </w:style>
  <w:style w:type="character" w:styleId="Utheving">
    <w:name w:val="Emphasis"/>
    <w:basedOn w:val="Standardskriftforavsnitt"/>
    <w:uiPriority w:val="20"/>
    <w:qFormat/>
    <w:rsid w:val="00E22873"/>
    <w:rPr>
      <w:i/>
      <w:iCs/>
    </w:rPr>
  </w:style>
  <w:style w:type="character" w:styleId="Merknadsreferanse">
    <w:name w:val="annotation reference"/>
    <w:basedOn w:val="Standardskriftforavsnitt"/>
    <w:semiHidden/>
    <w:unhideWhenUsed/>
    <w:rsid w:val="00054243"/>
    <w:rPr>
      <w:sz w:val="16"/>
      <w:szCs w:val="16"/>
    </w:rPr>
  </w:style>
  <w:style w:type="paragraph" w:styleId="Merknadstekst">
    <w:name w:val="annotation text"/>
    <w:basedOn w:val="Normal"/>
    <w:link w:val="MerknadstekstTegn"/>
    <w:semiHidden/>
    <w:unhideWhenUsed/>
    <w:rsid w:val="00054243"/>
    <w:rPr>
      <w:sz w:val="20"/>
      <w:szCs w:val="20"/>
    </w:rPr>
  </w:style>
  <w:style w:type="character" w:customStyle="1" w:styleId="MerknadstekstTegn">
    <w:name w:val="Merknadstekst Tegn"/>
    <w:basedOn w:val="Standardskriftforavsnitt"/>
    <w:link w:val="Merknadstekst"/>
    <w:semiHidden/>
    <w:rsid w:val="00054243"/>
    <w:rPr>
      <w:rFonts w:eastAsiaTheme="minorHAnsi"/>
    </w:rPr>
  </w:style>
  <w:style w:type="paragraph" w:styleId="Kommentaremne">
    <w:name w:val="annotation subject"/>
    <w:basedOn w:val="Merknadstekst"/>
    <w:next w:val="Merknadstekst"/>
    <w:link w:val="KommentaremneTegn"/>
    <w:semiHidden/>
    <w:unhideWhenUsed/>
    <w:rsid w:val="00054243"/>
    <w:rPr>
      <w:b/>
      <w:bCs/>
    </w:rPr>
  </w:style>
  <w:style w:type="character" w:customStyle="1" w:styleId="KommentaremneTegn">
    <w:name w:val="Kommentaremne Tegn"/>
    <w:basedOn w:val="MerknadstekstTegn"/>
    <w:link w:val="Kommentaremne"/>
    <w:semiHidden/>
    <w:rsid w:val="00054243"/>
    <w:rPr>
      <w:rFonts w:eastAsiaTheme="minorHAnsi"/>
      <w:b/>
      <w:bCs/>
    </w:rPr>
  </w:style>
  <w:style w:type="paragraph" w:styleId="Revisjon">
    <w:name w:val="Revision"/>
    <w:hidden/>
    <w:uiPriority w:val="99"/>
    <w:semiHidden/>
    <w:rsid w:val="005664A7"/>
    <w:rPr>
      <w:rFonts w:eastAsiaTheme="minorHAnsi"/>
      <w:sz w:val="24"/>
      <w:szCs w:val="24"/>
    </w:rPr>
  </w:style>
  <w:style w:type="character" w:styleId="Hyperkobling">
    <w:name w:val="Hyperlink"/>
    <w:basedOn w:val="Standardskriftforavsnitt"/>
    <w:unhideWhenUsed/>
    <w:rsid w:val="002E3073"/>
    <w:rPr>
      <w:color w:val="0000FF" w:themeColor="hyperlink"/>
      <w:u w:val="single"/>
    </w:rPr>
  </w:style>
  <w:style w:type="paragraph" w:styleId="Rentekst">
    <w:name w:val="Plain Text"/>
    <w:basedOn w:val="Normal"/>
    <w:link w:val="RentekstTegn"/>
    <w:uiPriority w:val="99"/>
    <w:semiHidden/>
    <w:unhideWhenUsed/>
    <w:rsid w:val="0040348C"/>
    <w:rPr>
      <w:rFonts w:ascii="Calibri" w:hAnsi="Calibri" w:cstheme="minorBidi"/>
      <w:sz w:val="22"/>
      <w:szCs w:val="21"/>
      <w:lang w:eastAsia="en-US"/>
    </w:rPr>
  </w:style>
  <w:style w:type="character" w:customStyle="1" w:styleId="RentekstTegn">
    <w:name w:val="Ren tekst Tegn"/>
    <w:basedOn w:val="Standardskriftforavsnitt"/>
    <w:link w:val="Rentekst"/>
    <w:uiPriority w:val="99"/>
    <w:semiHidden/>
    <w:rsid w:val="0040348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3520">
      <w:bodyDiv w:val="1"/>
      <w:marLeft w:val="0"/>
      <w:marRight w:val="0"/>
      <w:marTop w:val="0"/>
      <w:marBottom w:val="0"/>
      <w:divBdr>
        <w:top w:val="none" w:sz="0" w:space="0" w:color="auto"/>
        <w:left w:val="none" w:sz="0" w:space="0" w:color="auto"/>
        <w:bottom w:val="none" w:sz="0" w:space="0" w:color="auto"/>
        <w:right w:val="none" w:sz="0" w:space="0" w:color="auto"/>
      </w:divBdr>
      <w:divsChild>
        <w:div w:id="487670025">
          <w:marLeft w:val="0"/>
          <w:marRight w:val="0"/>
          <w:marTop w:val="0"/>
          <w:marBottom w:val="0"/>
          <w:divBdr>
            <w:top w:val="none" w:sz="0" w:space="0" w:color="auto"/>
            <w:left w:val="none" w:sz="0" w:space="0" w:color="auto"/>
            <w:bottom w:val="none" w:sz="0" w:space="0" w:color="auto"/>
            <w:right w:val="none" w:sz="0" w:space="0" w:color="auto"/>
          </w:divBdr>
          <w:divsChild>
            <w:div w:id="1325625014">
              <w:marLeft w:val="0"/>
              <w:marRight w:val="0"/>
              <w:marTop w:val="0"/>
              <w:marBottom w:val="0"/>
              <w:divBdr>
                <w:top w:val="none" w:sz="0" w:space="0" w:color="auto"/>
                <w:left w:val="none" w:sz="0" w:space="0" w:color="auto"/>
                <w:bottom w:val="none" w:sz="0" w:space="0" w:color="auto"/>
                <w:right w:val="none" w:sz="0" w:space="0" w:color="auto"/>
              </w:divBdr>
            </w:div>
            <w:div w:id="1890919536">
              <w:marLeft w:val="0"/>
              <w:marRight w:val="0"/>
              <w:marTop w:val="0"/>
              <w:marBottom w:val="0"/>
              <w:divBdr>
                <w:top w:val="none" w:sz="0" w:space="0" w:color="auto"/>
                <w:left w:val="none" w:sz="0" w:space="0" w:color="auto"/>
                <w:bottom w:val="none" w:sz="0" w:space="0" w:color="auto"/>
                <w:right w:val="none" w:sz="0" w:space="0" w:color="auto"/>
              </w:divBdr>
            </w:div>
            <w:div w:id="1743790894">
              <w:marLeft w:val="0"/>
              <w:marRight w:val="0"/>
              <w:marTop w:val="0"/>
              <w:marBottom w:val="0"/>
              <w:divBdr>
                <w:top w:val="none" w:sz="0" w:space="0" w:color="auto"/>
                <w:left w:val="none" w:sz="0" w:space="0" w:color="auto"/>
                <w:bottom w:val="none" w:sz="0" w:space="0" w:color="auto"/>
                <w:right w:val="none" w:sz="0" w:space="0" w:color="auto"/>
              </w:divBdr>
            </w:div>
            <w:div w:id="955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7414">
      <w:bodyDiv w:val="1"/>
      <w:marLeft w:val="0"/>
      <w:marRight w:val="0"/>
      <w:marTop w:val="0"/>
      <w:marBottom w:val="0"/>
      <w:divBdr>
        <w:top w:val="none" w:sz="0" w:space="0" w:color="auto"/>
        <w:left w:val="none" w:sz="0" w:space="0" w:color="auto"/>
        <w:bottom w:val="none" w:sz="0" w:space="0" w:color="auto"/>
        <w:right w:val="none" w:sz="0" w:space="0" w:color="auto"/>
      </w:divBdr>
      <w:divsChild>
        <w:div w:id="871378704">
          <w:marLeft w:val="0"/>
          <w:marRight w:val="0"/>
          <w:marTop w:val="0"/>
          <w:marBottom w:val="0"/>
          <w:divBdr>
            <w:top w:val="none" w:sz="0" w:space="0" w:color="auto"/>
            <w:left w:val="none" w:sz="0" w:space="0" w:color="auto"/>
            <w:bottom w:val="none" w:sz="0" w:space="0" w:color="auto"/>
            <w:right w:val="none" w:sz="0" w:space="0" w:color="auto"/>
          </w:divBdr>
        </w:div>
        <w:div w:id="373046535">
          <w:marLeft w:val="0"/>
          <w:marRight w:val="0"/>
          <w:marTop w:val="0"/>
          <w:marBottom w:val="0"/>
          <w:divBdr>
            <w:top w:val="none" w:sz="0" w:space="0" w:color="auto"/>
            <w:left w:val="none" w:sz="0" w:space="0" w:color="auto"/>
            <w:bottom w:val="none" w:sz="0" w:space="0" w:color="auto"/>
            <w:right w:val="none" w:sz="0" w:space="0" w:color="auto"/>
          </w:divBdr>
        </w:div>
        <w:div w:id="1330211684">
          <w:marLeft w:val="0"/>
          <w:marRight w:val="0"/>
          <w:marTop w:val="0"/>
          <w:marBottom w:val="0"/>
          <w:divBdr>
            <w:top w:val="none" w:sz="0" w:space="0" w:color="auto"/>
            <w:left w:val="none" w:sz="0" w:space="0" w:color="auto"/>
            <w:bottom w:val="none" w:sz="0" w:space="0" w:color="auto"/>
            <w:right w:val="none" w:sz="0" w:space="0" w:color="auto"/>
          </w:divBdr>
        </w:div>
      </w:divsChild>
    </w:div>
    <w:div w:id="223179926">
      <w:bodyDiv w:val="1"/>
      <w:marLeft w:val="0"/>
      <w:marRight w:val="0"/>
      <w:marTop w:val="0"/>
      <w:marBottom w:val="0"/>
      <w:divBdr>
        <w:top w:val="none" w:sz="0" w:space="0" w:color="auto"/>
        <w:left w:val="none" w:sz="0" w:space="0" w:color="auto"/>
        <w:bottom w:val="none" w:sz="0" w:space="0" w:color="auto"/>
        <w:right w:val="none" w:sz="0" w:space="0" w:color="auto"/>
      </w:divBdr>
      <w:divsChild>
        <w:div w:id="1932926043">
          <w:marLeft w:val="0"/>
          <w:marRight w:val="0"/>
          <w:marTop w:val="0"/>
          <w:marBottom w:val="0"/>
          <w:divBdr>
            <w:top w:val="none" w:sz="0" w:space="0" w:color="auto"/>
            <w:left w:val="none" w:sz="0" w:space="0" w:color="auto"/>
            <w:bottom w:val="none" w:sz="0" w:space="0" w:color="auto"/>
            <w:right w:val="none" w:sz="0" w:space="0" w:color="auto"/>
          </w:divBdr>
        </w:div>
        <w:div w:id="1581521491">
          <w:marLeft w:val="0"/>
          <w:marRight w:val="0"/>
          <w:marTop w:val="0"/>
          <w:marBottom w:val="0"/>
          <w:divBdr>
            <w:top w:val="none" w:sz="0" w:space="0" w:color="auto"/>
            <w:left w:val="none" w:sz="0" w:space="0" w:color="auto"/>
            <w:bottom w:val="none" w:sz="0" w:space="0" w:color="auto"/>
            <w:right w:val="none" w:sz="0" w:space="0" w:color="auto"/>
          </w:divBdr>
        </w:div>
        <w:div w:id="1621304599">
          <w:marLeft w:val="0"/>
          <w:marRight w:val="0"/>
          <w:marTop w:val="0"/>
          <w:marBottom w:val="0"/>
          <w:divBdr>
            <w:top w:val="none" w:sz="0" w:space="0" w:color="auto"/>
            <w:left w:val="none" w:sz="0" w:space="0" w:color="auto"/>
            <w:bottom w:val="none" w:sz="0" w:space="0" w:color="auto"/>
            <w:right w:val="none" w:sz="0" w:space="0" w:color="auto"/>
          </w:divBdr>
        </w:div>
        <w:div w:id="24795240">
          <w:marLeft w:val="0"/>
          <w:marRight w:val="0"/>
          <w:marTop w:val="0"/>
          <w:marBottom w:val="0"/>
          <w:divBdr>
            <w:top w:val="none" w:sz="0" w:space="0" w:color="auto"/>
            <w:left w:val="none" w:sz="0" w:space="0" w:color="auto"/>
            <w:bottom w:val="none" w:sz="0" w:space="0" w:color="auto"/>
            <w:right w:val="none" w:sz="0" w:space="0" w:color="auto"/>
          </w:divBdr>
        </w:div>
        <w:div w:id="1102798177">
          <w:marLeft w:val="0"/>
          <w:marRight w:val="0"/>
          <w:marTop w:val="0"/>
          <w:marBottom w:val="0"/>
          <w:divBdr>
            <w:top w:val="none" w:sz="0" w:space="0" w:color="auto"/>
            <w:left w:val="none" w:sz="0" w:space="0" w:color="auto"/>
            <w:bottom w:val="none" w:sz="0" w:space="0" w:color="auto"/>
            <w:right w:val="none" w:sz="0" w:space="0" w:color="auto"/>
          </w:divBdr>
        </w:div>
        <w:div w:id="1995062797">
          <w:marLeft w:val="0"/>
          <w:marRight w:val="0"/>
          <w:marTop w:val="0"/>
          <w:marBottom w:val="0"/>
          <w:divBdr>
            <w:top w:val="none" w:sz="0" w:space="0" w:color="auto"/>
            <w:left w:val="none" w:sz="0" w:space="0" w:color="auto"/>
            <w:bottom w:val="none" w:sz="0" w:space="0" w:color="auto"/>
            <w:right w:val="none" w:sz="0" w:space="0" w:color="auto"/>
          </w:divBdr>
        </w:div>
        <w:div w:id="361513439">
          <w:marLeft w:val="0"/>
          <w:marRight w:val="0"/>
          <w:marTop w:val="0"/>
          <w:marBottom w:val="0"/>
          <w:divBdr>
            <w:top w:val="none" w:sz="0" w:space="0" w:color="auto"/>
            <w:left w:val="none" w:sz="0" w:space="0" w:color="auto"/>
            <w:bottom w:val="none" w:sz="0" w:space="0" w:color="auto"/>
            <w:right w:val="none" w:sz="0" w:space="0" w:color="auto"/>
          </w:divBdr>
        </w:div>
        <w:div w:id="438839344">
          <w:marLeft w:val="0"/>
          <w:marRight w:val="0"/>
          <w:marTop w:val="0"/>
          <w:marBottom w:val="0"/>
          <w:divBdr>
            <w:top w:val="none" w:sz="0" w:space="0" w:color="auto"/>
            <w:left w:val="none" w:sz="0" w:space="0" w:color="auto"/>
            <w:bottom w:val="none" w:sz="0" w:space="0" w:color="auto"/>
            <w:right w:val="none" w:sz="0" w:space="0" w:color="auto"/>
          </w:divBdr>
        </w:div>
        <w:div w:id="1156923021">
          <w:marLeft w:val="0"/>
          <w:marRight w:val="0"/>
          <w:marTop w:val="0"/>
          <w:marBottom w:val="0"/>
          <w:divBdr>
            <w:top w:val="none" w:sz="0" w:space="0" w:color="auto"/>
            <w:left w:val="none" w:sz="0" w:space="0" w:color="auto"/>
            <w:bottom w:val="none" w:sz="0" w:space="0" w:color="auto"/>
            <w:right w:val="none" w:sz="0" w:space="0" w:color="auto"/>
          </w:divBdr>
        </w:div>
        <w:div w:id="1355381396">
          <w:marLeft w:val="0"/>
          <w:marRight w:val="0"/>
          <w:marTop w:val="0"/>
          <w:marBottom w:val="0"/>
          <w:divBdr>
            <w:top w:val="none" w:sz="0" w:space="0" w:color="auto"/>
            <w:left w:val="none" w:sz="0" w:space="0" w:color="auto"/>
            <w:bottom w:val="none" w:sz="0" w:space="0" w:color="auto"/>
            <w:right w:val="none" w:sz="0" w:space="0" w:color="auto"/>
          </w:divBdr>
        </w:div>
        <w:div w:id="1001930089">
          <w:marLeft w:val="0"/>
          <w:marRight w:val="0"/>
          <w:marTop w:val="0"/>
          <w:marBottom w:val="0"/>
          <w:divBdr>
            <w:top w:val="none" w:sz="0" w:space="0" w:color="auto"/>
            <w:left w:val="none" w:sz="0" w:space="0" w:color="auto"/>
            <w:bottom w:val="none" w:sz="0" w:space="0" w:color="auto"/>
            <w:right w:val="none" w:sz="0" w:space="0" w:color="auto"/>
          </w:divBdr>
        </w:div>
      </w:divsChild>
    </w:div>
    <w:div w:id="604918906">
      <w:bodyDiv w:val="1"/>
      <w:marLeft w:val="0"/>
      <w:marRight w:val="0"/>
      <w:marTop w:val="0"/>
      <w:marBottom w:val="0"/>
      <w:divBdr>
        <w:top w:val="none" w:sz="0" w:space="0" w:color="auto"/>
        <w:left w:val="none" w:sz="0" w:space="0" w:color="auto"/>
        <w:bottom w:val="none" w:sz="0" w:space="0" w:color="auto"/>
        <w:right w:val="none" w:sz="0" w:space="0" w:color="auto"/>
      </w:divBdr>
    </w:div>
    <w:div w:id="628515980">
      <w:bodyDiv w:val="1"/>
      <w:marLeft w:val="0"/>
      <w:marRight w:val="0"/>
      <w:marTop w:val="0"/>
      <w:marBottom w:val="0"/>
      <w:divBdr>
        <w:top w:val="none" w:sz="0" w:space="0" w:color="auto"/>
        <w:left w:val="none" w:sz="0" w:space="0" w:color="auto"/>
        <w:bottom w:val="none" w:sz="0" w:space="0" w:color="auto"/>
        <w:right w:val="none" w:sz="0" w:space="0" w:color="auto"/>
      </w:divBdr>
    </w:div>
    <w:div w:id="631600244">
      <w:bodyDiv w:val="1"/>
      <w:marLeft w:val="0"/>
      <w:marRight w:val="0"/>
      <w:marTop w:val="0"/>
      <w:marBottom w:val="0"/>
      <w:divBdr>
        <w:top w:val="none" w:sz="0" w:space="0" w:color="auto"/>
        <w:left w:val="none" w:sz="0" w:space="0" w:color="auto"/>
        <w:bottom w:val="none" w:sz="0" w:space="0" w:color="auto"/>
        <w:right w:val="none" w:sz="0" w:space="0" w:color="auto"/>
      </w:divBdr>
    </w:div>
    <w:div w:id="780801418">
      <w:bodyDiv w:val="1"/>
      <w:marLeft w:val="0"/>
      <w:marRight w:val="0"/>
      <w:marTop w:val="0"/>
      <w:marBottom w:val="0"/>
      <w:divBdr>
        <w:top w:val="none" w:sz="0" w:space="0" w:color="auto"/>
        <w:left w:val="none" w:sz="0" w:space="0" w:color="auto"/>
        <w:bottom w:val="none" w:sz="0" w:space="0" w:color="auto"/>
        <w:right w:val="none" w:sz="0" w:space="0" w:color="auto"/>
      </w:divBdr>
    </w:div>
    <w:div w:id="1162503513">
      <w:bodyDiv w:val="1"/>
      <w:marLeft w:val="0"/>
      <w:marRight w:val="0"/>
      <w:marTop w:val="0"/>
      <w:marBottom w:val="0"/>
      <w:divBdr>
        <w:top w:val="none" w:sz="0" w:space="0" w:color="auto"/>
        <w:left w:val="none" w:sz="0" w:space="0" w:color="auto"/>
        <w:bottom w:val="none" w:sz="0" w:space="0" w:color="auto"/>
        <w:right w:val="none" w:sz="0" w:space="0" w:color="auto"/>
      </w:divBdr>
    </w:div>
    <w:div w:id="1192299909">
      <w:bodyDiv w:val="1"/>
      <w:marLeft w:val="0"/>
      <w:marRight w:val="0"/>
      <w:marTop w:val="0"/>
      <w:marBottom w:val="0"/>
      <w:divBdr>
        <w:top w:val="none" w:sz="0" w:space="0" w:color="auto"/>
        <w:left w:val="none" w:sz="0" w:space="0" w:color="auto"/>
        <w:bottom w:val="none" w:sz="0" w:space="0" w:color="auto"/>
        <w:right w:val="none" w:sz="0" w:space="0" w:color="auto"/>
      </w:divBdr>
    </w:div>
    <w:div w:id="1533104128">
      <w:bodyDiv w:val="1"/>
      <w:marLeft w:val="0"/>
      <w:marRight w:val="0"/>
      <w:marTop w:val="0"/>
      <w:marBottom w:val="0"/>
      <w:divBdr>
        <w:top w:val="none" w:sz="0" w:space="0" w:color="auto"/>
        <w:left w:val="none" w:sz="0" w:space="0" w:color="auto"/>
        <w:bottom w:val="none" w:sz="0" w:space="0" w:color="auto"/>
        <w:right w:val="none" w:sz="0" w:space="0" w:color="auto"/>
      </w:divBdr>
      <w:divsChild>
        <w:div w:id="1435708591">
          <w:marLeft w:val="0"/>
          <w:marRight w:val="0"/>
          <w:marTop w:val="0"/>
          <w:marBottom w:val="0"/>
          <w:divBdr>
            <w:top w:val="none" w:sz="0" w:space="0" w:color="auto"/>
            <w:left w:val="none" w:sz="0" w:space="0" w:color="auto"/>
            <w:bottom w:val="none" w:sz="0" w:space="0" w:color="auto"/>
            <w:right w:val="none" w:sz="0" w:space="0" w:color="auto"/>
          </w:divBdr>
          <w:divsChild>
            <w:div w:id="1252935452">
              <w:marLeft w:val="0"/>
              <w:marRight w:val="0"/>
              <w:marTop w:val="0"/>
              <w:marBottom w:val="0"/>
              <w:divBdr>
                <w:top w:val="none" w:sz="0" w:space="0" w:color="auto"/>
                <w:left w:val="none" w:sz="0" w:space="0" w:color="auto"/>
                <w:bottom w:val="none" w:sz="0" w:space="0" w:color="auto"/>
                <w:right w:val="none" w:sz="0" w:space="0" w:color="auto"/>
              </w:divBdr>
            </w:div>
            <w:div w:id="738484556">
              <w:marLeft w:val="0"/>
              <w:marRight w:val="0"/>
              <w:marTop w:val="0"/>
              <w:marBottom w:val="0"/>
              <w:divBdr>
                <w:top w:val="none" w:sz="0" w:space="0" w:color="auto"/>
                <w:left w:val="none" w:sz="0" w:space="0" w:color="auto"/>
                <w:bottom w:val="none" w:sz="0" w:space="0" w:color="auto"/>
                <w:right w:val="none" w:sz="0" w:space="0" w:color="auto"/>
              </w:divBdr>
            </w:div>
            <w:div w:id="1434859697">
              <w:marLeft w:val="0"/>
              <w:marRight w:val="0"/>
              <w:marTop w:val="0"/>
              <w:marBottom w:val="0"/>
              <w:divBdr>
                <w:top w:val="none" w:sz="0" w:space="0" w:color="auto"/>
                <w:left w:val="none" w:sz="0" w:space="0" w:color="auto"/>
                <w:bottom w:val="none" w:sz="0" w:space="0" w:color="auto"/>
                <w:right w:val="none" w:sz="0" w:space="0" w:color="auto"/>
              </w:divBdr>
            </w:div>
            <w:div w:id="1794591266">
              <w:marLeft w:val="0"/>
              <w:marRight w:val="0"/>
              <w:marTop w:val="0"/>
              <w:marBottom w:val="0"/>
              <w:divBdr>
                <w:top w:val="none" w:sz="0" w:space="0" w:color="auto"/>
                <w:left w:val="none" w:sz="0" w:space="0" w:color="auto"/>
                <w:bottom w:val="none" w:sz="0" w:space="0" w:color="auto"/>
                <w:right w:val="none" w:sz="0" w:space="0" w:color="auto"/>
              </w:divBdr>
            </w:div>
            <w:div w:id="338583999">
              <w:marLeft w:val="0"/>
              <w:marRight w:val="0"/>
              <w:marTop w:val="0"/>
              <w:marBottom w:val="0"/>
              <w:divBdr>
                <w:top w:val="none" w:sz="0" w:space="0" w:color="auto"/>
                <w:left w:val="none" w:sz="0" w:space="0" w:color="auto"/>
                <w:bottom w:val="none" w:sz="0" w:space="0" w:color="auto"/>
                <w:right w:val="none" w:sz="0" w:space="0" w:color="auto"/>
              </w:divBdr>
            </w:div>
            <w:div w:id="178353631">
              <w:marLeft w:val="0"/>
              <w:marRight w:val="0"/>
              <w:marTop w:val="0"/>
              <w:marBottom w:val="0"/>
              <w:divBdr>
                <w:top w:val="none" w:sz="0" w:space="0" w:color="auto"/>
                <w:left w:val="none" w:sz="0" w:space="0" w:color="auto"/>
                <w:bottom w:val="none" w:sz="0" w:space="0" w:color="auto"/>
                <w:right w:val="none" w:sz="0" w:space="0" w:color="auto"/>
              </w:divBdr>
            </w:div>
            <w:div w:id="410085308">
              <w:marLeft w:val="0"/>
              <w:marRight w:val="0"/>
              <w:marTop w:val="0"/>
              <w:marBottom w:val="0"/>
              <w:divBdr>
                <w:top w:val="none" w:sz="0" w:space="0" w:color="auto"/>
                <w:left w:val="none" w:sz="0" w:space="0" w:color="auto"/>
                <w:bottom w:val="none" w:sz="0" w:space="0" w:color="auto"/>
                <w:right w:val="none" w:sz="0" w:space="0" w:color="auto"/>
              </w:divBdr>
            </w:div>
            <w:div w:id="11451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351">
      <w:bodyDiv w:val="1"/>
      <w:marLeft w:val="0"/>
      <w:marRight w:val="0"/>
      <w:marTop w:val="0"/>
      <w:marBottom w:val="0"/>
      <w:divBdr>
        <w:top w:val="none" w:sz="0" w:space="0" w:color="auto"/>
        <w:left w:val="none" w:sz="0" w:space="0" w:color="auto"/>
        <w:bottom w:val="none" w:sz="0" w:space="0" w:color="auto"/>
        <w:right w:val="none" w:sz="0" w:space="0" w:color="auto"/>
      </w:divBdr>
    </w:div>
    <w:div w:id="1767460352">
      <w:bodyDiv w:val="1"/>
      <w:marLeft w:val="0"/>
      <w:marRight w:val="0"/>
      <w:marTop w:val="0"/>
      <w:marBottom w:val="0"/>
      <w:divBdr>
        <w:top w:val="none" w:sz="0" w:space="0" w:color="auto"/>
        <w:left w:val="none" w:sz="0" w:space="0" w:color="auto"/>
        <w:bottom w:val="none" w:sz="0" w:space="0" w:color="auto"/>
        <w:right w:val="none" w:sz="0" w:space="0" w:color="auto"/>
      </w:divBdr>
      <w:divsChild>
        <w:div w:id="514002394">
          <w:marLeft w:val="0"/>
          <w:marRight w:val="0"/>
          <w:marTop w:val="0"/>
          <w:marBottom w:val="0"/>
          <w:divBdr>
            <w:top w:val="none" w:sz="0" w:space="0" w:color="auto"/>
            <w:left w:val="none" w:sz="0" w:space="0" w:color="auto"/>
            <w:bottom w:val="none" w:sz="0" w:space="0" w:color="auto"/>
            <w:right w:val="none" w:sz="0" w:space="0" w:color="auto"/>
          </w:divBdr>
          <w:divsChild>
            <w:div w:id="975839318">
              <w:marLeft w:val="0"/>
              <w:marRight w:val="0"/>
              <w:marTop w:val="0"/>
              <w:marBottom w:val="0"/>
              <w:divBdr>
                <w:top w:val="none" w:sz="0" w:space="0" w:color="auto"/>
                <w:left w:val="none" w:sz="0" w:space="0" w:color="auto"/>
                <w:bottom w:val="none" w:sz="0" w:space="0" w:color="auto"/>
                <w:right w:val="none" w:sz="0" w:space="0" w:color="auto"/>
              </w:divBdr>
              <w:divsChild>
                <w:div w:id="1451364078">
                  <w:marLeft w:val="0"/>
                  <w:marRight w:val="0"/>
                  <w:marTop w:val="0"/>
                  <w:marBottom w:val="0"/>
                  <w:divBdr>
                    <w:top w:val="none" w:sz="0" w:space="0" w:color="auto"/>
                    <w:left w:val="none" w:sz="0" w:space="0" w:color="auto"/>
                    <w:bottom w:val="none" w:sz="0" w:space="0" w:color="auto"/>
                    <w:right w:val="none" w:sz="0" w:space="0" w:color="auto"/>
                  </w:divBdr>
                  <w:divsChild>
                    <w:div w:id="1086535706">
                      <w:marLeft w:val="0"/>
                      <w:marRight w:val="0"/>
                      <w:marTop w:val="0"/>
                      <w:marBottom w:val="0"/>
                      <w:divBdr>
                        <w:top w:val="none" w:sz="0" w:space="0" w:color="auto"/>
                        <w:left w:val="none" w:sz="0" w:space="0" w:color="auto"/>
                        <w:bottom w:val="none" w:sz="0" w:space="0" w:color="auto"/>
                        <w:right w:val="none" w:sz="0" w:space="0" w:color="auto"/>
                      </w:divBdr>
                      <w:divsChild>
                        <w:div w:id="1619918873">
                          <w:marLeft w:val="0"/>
                          <w:marRight w:val="0"/>
                          <w:marTop w:val="0"/>
                          <w:marBottom w:val="0"/>
                          <w:divBdr>
                            <w:top w:val="none" w:sz="0" w:space="0" w:color="auto"/>
                            <w:left w:val="none" w:sz="0" w:space="0" w:color="auto"/>
                            <w:bottom w:val="none" w:sz="0" w:space="0" w:color="auto"/>
                            <w:right w:val="none" w:sz="0" w:space="0" w:color="auto"/>
                          </w:divBdr>
                          <w:divsChild>
                            <w:div w:id="258563224">
                              <w:marLeft w:val="0"/>
                              <w:marRight w:val="0"/>
                              <w:marTop w:val="0"/>
                              <w:marBottom w:val="0"/>
                              <w:divBdr>
                                <w:top w:val="none" w:sz="0" w:space="0" w:color="auto"/>
                                <w:left w:val="none" w:sz="0" w:space="0" w:color="auto"/>
                                <w:bottom w:val="none" w:sz="0" w:space="0" w:color="auto"/>
                                <w:right w:val="none" w:sz="0" w:space="0" w:color="auto"/>
                              </w:divBdr>
                              <w:divsChild>
                                <w:div w:id="19283018">
                                  <w:marLeft w:val="0"/>
                                  <w:marRight w:val="0"/>
                                  <w:marTop w:val="0"/>
                                  <w:marBottom w:val="0"/>
                                  <w:divBdr>
                                    <w:top w:val="none" w:sz="0" w:space="0" w:color="auto"/>
                                    <w:left w:val="none" w:sz="0" w:space="0" w:color="auto"/>
                                    <w:bottom w:val="none" w:sz="0" w:space="0" w:color="auto"/>
                                    <w:right w:val="none" w:sz="0" w:space="0" w:color="auto"/>
                                  </w:divBdr>
                                  <w:divsChild>
                                    <w:div w:id="613483553">
                                      <w:marLeft w:val="0"/>
                                      <w:marRight w:val="0"/>
                                      <w:marTop w:val="0"/>
                                      <w:marBottom w:val="0"/>
                                      <w:divBdr>
                                        <w:top w:val="none" w:sz="0" w:space="0" w:color="auto"/>
                                        <w:left w:val="none" w:sz="0" w:space="0" w:color="auto"/>
                                        <w:bottom w:val="none" w:sz="0" w:space="0" w:color="auto"/>
                                        <w:right w:val="none" w:sz="0" w:space="0" w:color="auto"/>
                                      </w:divBdr>
                                      <w:divsChild>
                                        <w:div w:id="314378295">
                                          <w:marLeft w:val="0"/>
                                          <w:marRight w:val="0"/>
                                          <w:marTop w:val="0"/>
                                          <w:marBottom w:val="0"/>
                                          <w:divBdr>
                                            <w:top w:val="none" w:sz="0" w:space="0" w:color="auto"/>
                                            <w:left w:val="none" w:sz="0" w:space="0" w:color="auto"/>
                                            <w:bottom w:val="none" w:sz="0" w:space="0" w:color="auto"/>
                                            <w:right w:val="none" w:sz="0" w:space="0" w:color="auto"/>
                                          </w:divBdr>
                                          <w:divsChild>
                                            <w:div w:id="1883051410">
                                              <w:marLeft w:val="0"/>
                                              <w:marRight w:val="0"/>
                                              <w:marTop w:val="0"/>
                                              <w:marBottom w:val="0"/>
                                              <w:divBdr>
                                                <w:top w:val="none" w:sz="0" w:space="0" w:color="auto"/>
                                                <w:left w:val="none" w:sz="0" w:space="0" w:color="auto"/>
                                                <w:bottom w:val="none" w:sz="0" w:space="0" w:color="auto"/>
                                                <w:right w:val="none" w:sz="0" w:space="0" w:color="auto"/>
                                              </w:divBdr>
                                              <w:divsChild>
                                                <w:div w:id="1331374430">
                                                  <w:marLeft w:val="0"/>
                                                  <w:marRight w:val="0"/>
                                                  <w:marTop w:val="0"/>
                                                  <w:marBottom w:val="0"/>
                                                  <w:divBdr>
                                                    <w:top w:val="none" w:sz="0" w:space="0" w:color="auto"/>
                                                    <w:left w:val="none" w:sz="0" w:space="0" w:color="auto"/>
                                                    <w:bottom w:val="none" w:sz="0" w:space="0" w:color="auto"/>
                                                    <w:right w:val="none" w:sz="0" w:space="0" w:color="auto"/>
                                                  </w:divBdr>
                                                  <w:divsChild>
                                                    <w:div w:id="1526092140">
                                                      <w:marLeft w:val="0"/>
                                                      <w:marRight w:val="0"/>
                                                      <w:marTop w:val="0"/>
                                                      <w:marBottom w:val="0"/>
                                                      <w:divBdr>
                                                        <w:top w:val="none" w:sz="0" w:space="0" w:color="auto"/>
                                                        <w:left w:val="none" w:sz="0" w:space="0" w:color="auto"/>
                                                        <w:bottom w:val="none" w:sz="0" w:space="0" w:color="auto"/>
                                                        <w:right w:val="none" w:sz="0" w:space="0" w:color="auto"/>
                                                      </w:divBdr>
                                                      <w:divsChild>
                                                        <w:div w:id="65885182">
                                                          <w:marLeft w:val="0"/>
                                                          <w:marRight w:val="0"/>
                                                          <w:marTop w:val="0"/>
                                                          <w:marBottom w:val="0"/>
                                                          <w:divBdr>
                                                            <w:top w:val="none" w:sz="0" w:space="0" w:color="auto"/>
                                                            <w:left w:val="none" w:sz="0" w:space="0" w:color="auto"/>
                                                            <w:bottom w:val="none" w:sz="0" w:space="0" w:color="auto"/>
                                                            <w:right w:val="none" w:sz="0" w:space="0" w:color="auto"/>
                                                          </w:divBdr>
                                                          <w:divsChild>
                                                            <w:div w:id="553808721">
                                                              <w:marLeft w:val="0"/>
                                                              <w:marRight w:val="0"/>
                                                              <w:marTop w:val="0"/>
                                                              <w:marBottom w:val="0"/>
                                                              <w:divBdr>
                                                                <w:top w:val="none" w:sz="0" w:space="0" w:color="auto"/>
                                                                <w:left w:val="none" w:sz="0" w:space="0" w:color="auto"/>
                                                                <w:bottom w:val="none" w:sz="0" w:space="0" w:color="auto"/>
                                                                <w:right w:val="none" w:sz="0" w:space="0" w:color="auto"/>
                                                              </w:divBdr>
                                                            </w:div>
                                                          </w:divsChild>
                                                        </w:div>
                                                        <w:div w:id="414668119">
                                                          <w:marLeft w:val="0"/>
                                                          <w:marRight w:val="0"/>
                                                          <w:marTop w:val="0"/>
                                                          <w:marBottom w:val="0"/>
                                                          <w:divBdr>
                                                            <w:top w:val="none" w:sz="0" w:space="0" w:color="auto"/>
                                                            <w:left w:val="none" w:sz="0" w:space="0" w:color="auto"/>
                                                            <w:bottom w:val="none" w:sz="0" w:space="0" w:color="auto"/>
                                                            <w:right w:val="none" w:sz="0" w:space="0" w:color="auto"/>
                                                          </w:divBdr>
                                                          <w:divsChild>
                                                            <w:div w:id="1630013348">
                                                              <w:marLeft w:val="0"/>
                                                              <w:marRight w:val="0"/>
                                                              <w:marTop w:val="0"/>
                                                              <w:marBottom w:val="0"/>
                                                              <w:divBdr>
                                                                <w:top w:val="none" w:sz="0" w:space="0" w:color="auto"/>
                                                                <w:left w:val="none" w:sz="0" w:space="0" w:color="auto"/>
                                                                <w:bottom w:val="none" w:sz="0" w:space="0" w:color="auto"/>
                                                                <w:right w:val="none" w:sz="0" w:space="0" w:color="auto"/>
                                                              </w:divBdr>
                                                              <w:divsChild>
                                                                <w:div w:id="543559160">
                                                                  <w:marLeft w:val="0"/>
                                                                  <w:marRight w:val="0"/>
                                                                  <w:marTop w:val="0"/>
                                                                  <w:marBottom w:val="0"/>
                                                                  <w:divBdr>
                                                                    <w:top w:val="none" w:sz="0" w:space="0" w:color="auto"/>
                                                                    <w:left w:val="none" w:sz="0" w:space="0" w:color="auto"/>
                                                                    <w:bottom w:val="none" w:sz="0" w:space="0" w:color="auto"/>
                                                                    <w:right w:val="none" w:sz="0" w:space="0" w:color="auto"/>
                                                                  </w:divBdr>
                                                                  <w:divsChild>
                                                                    <w:div w:id="16162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61055">
                                                          <w:marLeft w:val="0"/>
                                                          <w:marRight w:val="0"/>
                                                          <w:marTop w:val="0"/>
                                                          <w:marBottom w:val="0"/>
                                                          <w:divBdr>
                                                            <w:top w:val="none" w:sz="0" w:space="0" w:color="auto"/>
                                                            <w:left w:val="none" w:sz="0" w:space="0" w:color="auto"/>
                                                            <w:bottom w:val="none" w:sz="0" w:space="0" w:color="auto"/>
                                                            <w:right w:val="none" w:sz="0" w:space="0" w:color="auto"/>
                                                          </w:divBdr>
                                                          <w:divsChild>
                                                            <w:div w:id="1724910324">
                                                              <w:marLeft w:val="0"/>
                                                              <w:marRight w:val="0"/>
                                                              <w:marTop w:val="0"/>
                                                              <w:marBottom w:val="0"/>
                                                              <w:divBdr>
                                                                <w:top w:val="none" w:sz="0" w:space="0" w:color="auto"/>
                                                                <w:left w:val="none" w:sz="0" w:space="0" w:color="auto"/>
                                                                <w:bottom w:val="none" w:sz="0" w:space="0" w:color="auto"/>
                                                                <w:right w:val="none" w:sz="0" w:space="0" w:color="auto"/>
                                                              </w:divBdr>
                                                              <w:divsChild>
                                                                <w:div w:id="1248612347">
                                                                  <w:marLeft w:val="0"/>
                                                                  <w:marRight w:val="0"/>
                                                                  <w:marTop w:val="0"/>
                                                                  <w:marBottom w:val="0"/>
                                                                  <w:divBdr>
                                                                    <w:top w:val="none" w:sz="0" w:space="0" w:color="auto"/>
                                                                    <w:left w:val="none" w:sz="0" w:space="0" w:color="auto"/>
                                                                    <w:bottom w:val="none" w:sz="0" w:space="0" w:color="auto"/>
                                                                    <w:right w:val="none" w:sz="0" w:space="0" w:color="auto"/>
                                                                  </w:divBdr>
                                                                  <w:divsChild>
                                                                    <w:div w:id="350570816">
                                                                      <w:marLeft w:val="0"/>
                                                                      <w:marRight w:val="0"/>
                                                                      <w:marTop w:val="0"/>
                                                                      <w:marBottom w:val="0"/>
                                                                      <w:divBdr>
                                                                        <w:top w:val="none" w:sz="0" w:space="0" w:color="auto"/>
                                                                        <w:left w:val="none" w:sz="0" w:space="0" w:color="auto"/>
                                                                        <w:bottom w:val="none" w:sz="0" w:space="0" w:color="auto"/>
                                                                        <w:right w:val="none" w:sz="0" w:space="0" w:color="auto"/>
                                                                      </w:divBdr>
                                                                      <w:divsChild>
                                                                        <w:div w:id="682587371">
                                                                          <w:marLeft w:val="0"/>
                                                                          <w:marRight w:val="0"/>
                                                                          <w:marTop w:val="0"/>
                                                                          <w:marBottom w:val="0"/>
                                                                          <w:divBdr>
                                                                            <w:top w:val="none" w:sz="0" w:space="0" w:color="auto"/>
                                                                            <w:left w:val="none" w:sz="0" w:space="0" w:color="auto"/>
                                                                            <w:bottom w:val="none" w:sz="0" w:space="0" w:color="auto"/>
                                                                            <w:right w:val="none" w:sz="0" w:space="0" w:color="auto"/>
                                                                          </w:divBdr>
                                                                          <w:divsChild>
                                                                            <w:div w:id="1339581611">
                                                                              <w:marLeft w:val="0"/>
                                                                              <w:marRight w:val="0"/>
                                                                              <w:marTop w:val="0"/>
                                                                              <w:marBottom w:val="0"/>
                                                                              <w:divBdr>
                                                                                <w:top w:val="none" w:sz="0" w:space="0" w:color="auto"/>
                                                                                <w:left w:val="none" w:sz="0" w:space="0" w:color="auto"/>
                                                                                <w:bottom w:val="none" w:sz="0" w:space="0" w:color="auto"/>
                                                                                <w:right w:val="none" w:sz="0" w:space="0" w:color="auto"/>
                                                                              </w:divBdr>
                                                                              <w:divsChild>
                                                                                <w:div w:id="663053081">
                                                                                  <w:marLeft w:val="0"/>
                                                                                  <w:marRight w:val="0"/>
                                                                                  <w:marTop w:val="0"/>
                                                                                  <w:marBottom w:val="0"/>
                                                                                  <w:divBdr>
                                                                                    <w:top w:val="none" w:sz="0" w:space="0" w:color="auto"/>
                                                                                    <w:left w:val="none" w:sz="0" w:space="0" w:color="auto"/>
                                                                                    <w:bottom w:val="none" w:sz="0" w:space="0" w:color="auto"/>
                                                                                    <w:right w:val="none" w:sz="0" w:space="0" w:color="auto"/>
                                                                                  </w:divBdr>
                                                                                  <w:divsChild>
                                                                                    <w:div w:id="827744547">
                                                                                      <w:marLeft w:val="0"/>
                                                                                      <w:marRight w:val="0"/>
                                                                                      <w:marTop w:val="0"/>
                                                                                      <w:marBottom w:val="0"/>
                                                                                      <w:divBdr>
                                                                                        <w:top w:val="none" w:sz="0" w:space="0" w:color="auto"/>
                                                                                        <w:left w:val="none" w:sz="0" w:space="0" w:color="auto"/>
                                                                                        <w:bottom w:val="none" w:sz="0" w:space="0" w:color="auto"/>
                                                                                        <w:right w:val="none" w:sz="0" w:space="0" w:color="auto"/>
                                                                                      </w:divBdr>
                                                                                      <w:divsChild>
                                                                                        <w:div w:id="1334380999">
                                                                                          <w:marLeft w:val="0"/>
                                                                                          <w:marRight w:val="0"/>
                                                                                          <w:marTop w:val="0"/>
                                                                                          <w:marBottom w:val="0"/>
                                                                                          <w:divBdr>
                                                                                            <w:top w:val="none" w:sz="0" w:space="0" w:color="auto"/>
                                                                                            <w:left w:val="none" w:sz="0" w:space="0" w:color="auto"/>
                                                                                            <w:bottom w:val="none" w:sz="0" w:space="0" w:color="auto"/>
                                                                                            <w:right w:val="none" w:sz="0" w:space="0" w:color="auto"/>
                                                                                          </w:divBdr>
                                                                                          <w:divsChild>
                                                                                            <w:div w:id="718945083">
                                                                                              <w:marLeft w:val="0"/>
                                                                                              <w:marRight w:val="0"/>
                                                                                              <w:marTop w:val="0"/>
                                                                                              <w:marBottom w:val="0"/>
                                                                                              <w:divBdr>
                                                                                                <w:top w:val="none" w:sz="0" w:space="0" w:color="auto"/>
                                                                                                <w:left w:val="none" w:sz="0" w:space="0" w:color="auto"/>
                                                                                                <w:bottom w:val="none" w:sz="0" w:space="0" w:color="auto"/>
                                                                                                <w:right w:val="none" w:sz="0" w:space="0" w:color="auto"/>
                                                                                              </w:divBdr>
                                                                                              <w:divsChild>
                                                                                                <w:div w:id="1883319737">
                                                                                                  <w:marLeft w:val="0"/>
                                                                                                  <w:marRight w:val="0"/>
                                                                                                  <w:marTop w:val="0"/>
                                                                                                  <w:marBottom w:val="0"/>
                                                                                                  <w:divBdr>
                                                                                                    <w:top w:val="none" w:sz="0" w:space="0" w:color="auto"/>
                                                                                                    <w:left w:val="none" w:sz="0" w:space="0" w:color="auto"/>
                                                                                                    <w:bottom w:val="none" w:sz="0" w:space="0" w:color="auto"/>
                                                                                                    <w:right w:val="none" w:sz="0" w:space="0" w:color="auto"/>
                                                                                                  </w:divBdr>
                                                                                                  <w:divsChild>
                                                                                                    <w:div w:id="915556798">
                                                                                                      <w:marLeft w:val="0"/>
                                                                                                      <w:marRight w:val="0"/>
                                                                                                      <w:marTop w:val="0"/>
                                                                                                      <w:marBottom w:val="0"/>
                                                                                                      <w:divBdr>
                                                                                                        <w:top w:val="none" w:sz="0" w:space="0" w:color="auto"/>
                                                                                                        <w:left w:val="none" w:sz="0" w:space="0" w:color="auto"/>
                                                                                                        <w:bottom w:val="none" w:sz="0" w:space="0" w:color="auto"/>
                                                                                                        <w:right w:val="none" w:sz="0" w:space="0" w:color="auto"/>
                                                                                                      </w:divBdr>
                                                                                                      <w:divsChild>
                                                                                                        <w:div w:id="432357542">
                                                                                                          <w:marLeft w:val="0"/>
                                                                                                          <w:marRight w:val="0"/>
                                                                                                          <w:marTop w:val="0"/>
                                                                                                          <w:marBottom w:val="0"/>
                                                                                                          <w:divBdr>
                                                                                                            <w:top w:val="none" w:sz="0" w:space="0" w:color="auto"/>
                                                                                                            <w:left w:val="none" w:sz="0" w:space="0" w:color="auto"/>
                                                                                                            <w:bottom w:val="none" w:sz="0" w:space="0" w:color="auto"/>
                                                                                                            <w:right w:val="none" w:sz="0" w:space="0" w:color="auto"/>
                                                                                                          </w:divBdr>
                                                                                                          <w:divsChild>
                                                                                                            <w:div w:id="2567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6689">
                                                                                                      <w:marLeft w:val="0"/>
                                                                                                      <w:marRight w:val="0"/>
                                                                                                      <w:marTop w:val="0"/>
                                                                                                      <w:marBottom w:val="0"/>
                                                                                                      <w:divBdr>
                                                                                                        <w:top w:val="none" w:sz="0" w:space="0" w:color="auto"/>
                                                                                                        <w:left w:val="none" w:sz="0" w:space="0" w:color="auto"/>
                                                                                                        <w:bottom w:val="none" w:sz="0" w:space="0" w:color="auto"/>
                                                                                                        <w:right w:val="none" w:sz="0" w:space="0" w:color="auto"/>
                                                                                                      </w:divBdr>
                                                                                                      <w:divsChild>
                                                                                                        <w:div w:id="365184836">
                                                                                                          <w:marLeft w:val="0"/>
                                                                                                          <w:marRight w:val="0"/>
                                                                                                          <w:marTop w:val="0"/>
                                                                                                          <w:marBottom w:val="0"/>
                                                                                                          <w:divBdr>
                                                                                                            <w:top w:val="none" w:sz="0" w:space="0" w:color="auto"/>
                                                                                                            <w:left w:val="none" w:sz="0" w:space="0" w:color="auto"/>
                                                                                                            <w:bottom w:val="none" w:sz="0" w:space="0" w:color="auto"/>
                                                                                                            <w:right w:val="none" w:sz="0" w:space="0" w:color="auto"/>
                                                                                                          </w:divBdr>
                                                                                                          <w:divsChild>
                                                                                                            <w:div w:id="1665085167">
                                                                                                              <w:marLeft w:val="0"/>
                                                                                                              <w:marRight w:val="0"/>
                                                                                                              <w:marTop w:val="0"/>
                                                                                                              <w:marBottom w:val="0"/>
                                                                                                              <w:divBdr>
                                                                                                                <w:top w:val="none" w:sz="0" w:space="0" w:color="auto"/>
                                                                                                                <w:left w:val="none" w:sz="0" w:space="0" w:color="auto"/>
                                                                                                                <w:bottom w:val="none" w:sz="0" w:space="0" w:color="auto"/>
                                                                                                                <w:right w:val="none" w:sz="0" w:space="0" w:color="auto"/>
                                                                                                              </w:divBdr>
                                                                                                              <w:divsChild>
                                                                                                                <w:div w:id="7831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8334735">
                                                  <w:marLeft w:val="0"/>
                                                  <w:marRight w:val="0"/>
                                                  <w:marTop w:val="0"/>
                                                  <w:marBottom w:val="0"/>
                                                  <w:divBdr>
                                                    <w:top w:val="none" w:sz="0" w:space="0" w:color="auto"/>
                                                    <w:left w:val="none" w:sz="0" w:space="0" w:color="auto"/>
                                                    <w:bottom w:val="none" w:sz="0" w:space="0" w:color="auto"/>
                                                    <w:right w:val="none" w:sz="0" w:space="0" w:color="auto"/>
                                                  </w:divBdr>
                                                  <w:divsChild>
                                                    <w:div w:id="679816160">
                                                      <w:marLeft w:val="0"/>
                                                      <w:marRight w:val="0"/>
                                                      <w:marTop w:val="0"/>
                                                      <w:marBottom w:val="0"/>
                                                      <w:divBdr>
                                                        <w:top w:val="none" w:sz="0" w:space="0" w:color="auto"/>
                                                        <w:left w:val="none" w:sz="0" w:space="0" w:color="auto"/>
                                                        <w:bottom w:val="none" w:sz="0" w:space="0" w:color="auto"/>
                                                        <w:right w:val="none" w:sz="0" w:space="0" w:color="auto"/>
                                                      </w:divBdr>
                                                      <w:divsChild>
                                                        <w:div w:id="240675221">
                                                          <w:marLeft w:val="0"/>
                                                          <w:marRight w:val="0"/>
                                                          <w:marTop w:val="0"/>
                                                          <w:marBottom w:val="0"/>
                                                          <w:divBdr>
                                                            <w:top w:val="none" w:sz="0" w:space="0" w:color="auto"/>
                                                            <w:left w:val="none" w:sz="0" w:space="0" w:color="auto"/>
                                                            <w:bottom w:val="none" w:sz="0" w:space="0" w:color="auto"/>
                                                            <w:right w:val="none" w:sz="0" w:space="0" w:color="auto"/>
                                                          </w:divBdr>
                                                          <w:divsChild>
                                                            <w:div w:id="796532014">
                                                              <w:marLeft w:val="0"/>
                                                              <w:marRight w:val="0"/>
                                                              <w:marTop w:val="0"/>
                                                              <w:marBottom w:val="0"/>
                                                              <w:divBdr>
                                                                <w:top w:val="none" w:sz="0" w:space="0" w:color="auto"/>
                                                                <w:left w:val="none" w:sz="0" w:space="0" w:color="auto"/>
                                                                <w:bottom w:val="none" w:sz="0" w:space="0" w:color="auto"/>
                                                                <w:right w:val="none" w:sz="0" w:space="0" w:color="auto"/>
                                                              </w:divBdr>
                                                              <w:divsChild>
                                                                <w:div w:id="2086298552">
                                                                  <w:marLeft w:val="0"/>
                                                                  <w:marRight w:val="0"/>
                                                                  <w:marTop w:val="0"/>
                                                                  <w:marBottom w:val="0"/>
                                                                  <w:divBdr>
                                                                    <w:top w:val="none" w:sz="0" w:space="0" w:color="auto"/>
                                                                    <w:left w:val="none" w:sz="0" w:space="0" w:color="auto"/>
                                                                    <w:bottom w:val="none" w:sz="0" w:space="0" w:color="auto"/>
                                                                    <w:right w:val="none" w:sz="0" w:space="0" w:color="auto"/>
                                                                  </w:divBdr>
                                                                  <w:divsChild>
                                                                    <w:div w:id="157623762">
                                                                      <w:marLeft w:val="0"/>
                                                                      <w:marRight w:val="0"/>
                                                                      <w:marTop w:val="0"/>
                                                                      <w:marBottom w:val="0"/>
                                                                      <w:divBdr>
                                                                        <w:top w:val="none" w:sz="0" w:space="0" w:color="auto"/>
                                                                        <w:left w:val="none" w:sz="0" w:space="0" w:color="auto"/>
                                                                        <w:bottom w:val="none" w:sz="0" w:space="0" w:color="auto"/>
                                                                        <w:right w:val="none" w:sz="0" w:space="0" w:color="auto"/>
                                                                      </w:divBdr>
                                                                    </w:div>
                                                                    <w:div w:id="17853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9392950">
      <w:bodyDiv w:val="1"/>
      <w:marLeft w:val="0"/>
      <w:marRight w:val="0"/>
      <w:marTop w:val="0"/>
      <w:marBottom w:val="0"/>
      <w:divBdr>
        <w:top w:val="none" w:sz="0" w:space="0" w:color="auto"/>
        <w:left w:val="none" w:sz="0" w:space="0" w:color="auto"/>
        <w:bottom w:val="none" w:sz="0" w:space="0" w:color="auto"/>
        <w:right w:val="none" w:sz="0" w:space="0" w:color="auto"/>
      </w:divBdr>
      <w:divsChild>
        <w:div w:id="680396184">
          <w:marLeft w:val="0"/>
          <w:marRight w:val="0"/>
          <w:marTop w:val="0"/>
          <w:marBottom w:val="0"/>
          <w:divBdr>
            <w:top w:val="none" w:sz="0" w:space="0" w:color="auto"/>
            <w:left w:val="none" w:sz="0" w:space="0" w:color="auto"/>
            <w:bottom w:val="none" w:sz="0" w:space="0" w:color="auto"/>
            <w:right w:val="none" w:sz="0" w:space="0" w:color="auto"/>
          </w:divBdr>
        </w:div>
        <w:div w:id="416248697">
          <w:marLeft w:val="0"/>
          <w:marRight w:val="0"/>
          <w:marTop w:val="0"/>
          <w:marBottom w:val="0"/>
          <w:divBdr>
            <w:top w:val="none" w:sz="0" w:space="0" w:color="auto"/>
            <w:left w:val="none" w:sz="0" w:space="0" w:color="auto"/>
            <w:bottom w:val="none" w:sz="0" w:space="0" w:color="auto"/>
            <w:right w:val="none" w:sz="0" w:space="0" w:color="auto"/>
          </w:divBdr>
        </w:div>
        <w:div w:id="6366919">
          <w:marLeft w:val="0"/>
          <w:marRight w:val="0"/>
          <w:marTop w:val="0"/>
          <w:marBottom w:val="0"/>
          <w:divBdr>
            <w:top w:val="none" w:sz="0" w:space="0" w:color="auto"/>
            <w:left w:val="none" w:sz="0" w:space="0" w:color="auto"/>
            <w:bottom w:val="none" w:sz="0" w:space="0" w:color="auto"/>
            <w:right w:val="none" w:sz="0" w:space="0" w:color="auto"/>
          </w:divBdr>
        </w:div>
        <w:div w:id="561600864">
          <w:marLeft w:val="0"/>
          <w:marRight w:val="0"/>
          <w:marTop w:val="0"/>
          <w:marBottom w:val="0"/>
          <w:divBdr>
            <w:top w:val="none" w:sz="0" w:space="0" w:color="auto"/>
            <w:left w:val="none" w:sz="0" w:space="0" w:color="auto"/>
            <w:bottom w:val="none" w:sz="0" w:space="0" w:color="auto"/>
            <w:right w:val="none" w:sz="0" w:space="0" w:color="auto"/>
          </w:divBdr>
        </w:div>
      </w:divsChild>
    </w:div>
    <w:div w:id="1959526405">
      <w:bodyDiv w:val="1"/>
      <w:marLeft w:val="0"/>
      <w:marRight w:val="0"/>
      <w:marTop w:val="0"/>
      <w:marBottom w:val="0"/>
      <w:divBdr>
        <w:top w:val="none" w:sz="0" w:space="0" w:color="auto"/>
        <w:left w:val="none" w:sz="0" w:space="0" w:color="auto"/>
        <w:bottom w:val="none" w:sz="0" w:space="0" w:color="auto"/>
        <w:right w:val="none" w:sz="0" w:space="0" w:color="auto"/>
      </w:divBdr>
      <w:divsChild>
        <w:div w:id="398485204">
          <w:marLeft w:val="0"/>
          <w:marRight w:val="0"/>
          <w:marTop w:val="0"/>
          <w:marBottom w:val="0"/>
          <w:divBdr>
            <w:top w:val="none" w:sz="0" w:space="0" w:color="auto"/>
            <w:left w:val="none" w:sz="0" w:space="0" w:color="auto"/>
            <w:bottom w:val="none" w:sz="0" w:space="0" w:color="auto"/>
            <w:right w:val="none" w:sz="0" w:space="0" w:color="auto"/>
          </w:divBdr>
          <w:divsChild>
            <w:div w:id="1123187555">
              <w:marLeft w:val="0"/>
              <w:marRight w:val="0"/>
              <w:marTop w:val="0"/>
              <w:marBottom w:val="0"/>
              <w:divBdr>
                <w:top w:val="none" w:sz="0" w:space="0" w:color="auto"/>
                <w:left w:val="none" w:sz="0" w:space="0" w:color="auto"/>
                <w:bottom w:val="none" w:sz="0" w:space="0" w:color="auto"/>
                <w:right w:val="none" w:sz="0" w:space="0" w:color="auto"/>
              </w:divBdr>
              <w:divsChild>
                <w:div w:id="382485374">
                  <w:marLeft w:val="0"/>
                  <w:marRight w:val="0"/>
                  <w:marTop w:val="0"/>
                  <w:marBottom w:val="0"/>
                  <w:divBdr>
                    <w:top w:val="none" w:sz="0" w:space="0" w:color="auto"/>
                    <w:left w:val="none" w:sz="0" w:space="0" w:color="auto"/>
                    <w:bottom w:val="none" w:sz="0" w:space="0" w:color="auto"/>
                    <w:right w:val="none" w:sz="0" w:space="0" w:color="auto"/>
                  </w:divBdr>
                </w:div>
              </w:divsChild>
            </w:div>
            <w:div w:id="8363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6861">
      <w:bodyDiv w:val="1"/>
      <w:marLeft w:val="0"/>
      <w:marRight w:val="0"/>
      <w:marTop w:val="0"/>
      <w:marBottom w:val="0"/>
      <w:divBdr>
        <w:top w:val="none" w:sz="0" w:space="0" w:color="auto"/>
        <w:left w:val="none" w:sz="0" w:space="0" w:color="auto"/>
        <w:bottom w:val="none" w:sz="0" w:space="0" w:color="auto"/>
        <w:right w:val="none" w:sz="0" w:space="0" w:color="auto"/>
      </w:divBdr>
      <w:divsChild>
        <w:div w:id="1212377336">
          <w:marLeft w:val="0"/>
          <w:marRight w:val="0"/>
          <w:marTop w:val="0"/>
          <w:marBottom w:val="0"/>
          <w:divBdr>
            <w:top w:val="none" w:sz="0" w:space="0" w:color="auto"/>
            <w:left w:val="none" w:sz="0" w:space="0" w:color="auto"/>
            <w:bottom w:val="none" w:sz="0" w:space="0" w:color="auto"/>
            <w:right w:val="none" w:sz="0" w:space="0" w:color="auto"/>
          </w:divBdr>
        </w:div>
        <w:div w:id="629290709">
          <w:marLeft w:val="0"/>
          <w:marRight w:val="0"/>
          <w:marTop w:val="0"/>
          <w:marBottom w:val="0"/>
          <w:divBdr>
            <w:top w:val="none" w:sz="0" w:space="0" w:color="auto"/>
            <w:left w:val="none" w:sz="0" w:space="0" w:color="auto"/>
            <w:bottom w:val="none" w:sz="0" w:space="0" w:color="auto"/>
            <w:right w:val="none" w:sz="0" w:space="0" w:color="auto"/>
          </w:divBdr>
        </w:div>
        <w:div w:id="814222131">
          <w:marLeft w:val="0"/>
          <w:marRight w:val="0"/>
          <w:marTop w:val="0"/>
          <w:marBottom w:val="0"/>
          <w:divBdr>
            <w:top w:val="none" w:sz="0" w:space="0" w:color="auto"/>
            <w:left w:val="none" w:sz="0" w:space="0" w:color="auto"/>
            <w:bottom w:val="none" w:sz="0" w:space="0" w:color="auto"/>
            <w:right w:val="none" w:sz="0" w:space="0" w:color="auto"/>
          </w:divBdr>
        </w:div>
        <w:div w:id="870461573">
          <w:marLeft w:val="0"/>
          <w:marRight w:val="0"/>
          <w:marTop w:val="0"/>
          <w:marBottom w:val="0"/>
          <w:divBdr>
            <w:top w:val="none" w:sz="0" w:space="0" w:color="auto"/>
            <w:left w:val="none" w:sz="0" w:space="0" w:color="auto"/>
            <w:bottom w:val="none" w:sz="0" w:space="0" w:color="auto"/>
            <w:right w:val="none" w:sz="0" w:space="0" w:color="auto"/>
          </w:divBdr>
        </w:div>
        <w:div w:id="1770351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51DA8-0BA3-4966-A262-93844F93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8685</Words>
  <Characters>50452</Characters>
  <Application>Microsoft Office Word</Application>
  <DocSecurity>4</DocSecurity>
  <Lines>420</Lines>
  <Paragraphs>118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 SVT-fakultetet</Company>
  <LinksUpToDate>false</LinksUpToDate>
  <CharactersWithSpaces>59019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Fredrik Rye</dc:creator>
  <cp:lastModifiedBy>Johan Fredrik Rye</cp:lastModifiedBy>
  <cp:revision>2</cp:revision>
  <cp:lastPrinted>2018-03-28T21:53:00Z</cp:lastPrinted>
  <dcterms:created xsi:type="dcterms:W3CDTF">2018-11-08T08:03:00Z</dcterms:created>
  <dcterms:modified xsi:type="dcterms:W3CDTF">2018-11-08T08:03:00Z</dcterms:modified>
</cp:coreProperties>
</file>