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7E9B" w14:textId="77777777" w:rsidR="0058285B" w:rsidRPr="00510499" w:rsidRDefault="0058285B" w:rsidP="0058285B">
      <w:pPr>
        <w:rPr>
          <w:rFonts w:ascii="Times New Roman" w:hAnsi="Times New Roman" w:cs="Times New Roman"/>
          <w:b/>
          <w:bCs/>
          <w:sz w:val="36"/>
          <w:lang w:val="en-GB"/>
        </w:rPr>
      </w:pPr>
      <w:bookmarkStart w:id="0" w:name="_GoBack"/>
      <w:bookmarkEnd w:id="0"/>
      <w:r w:rsidRPr="00510499">
        <w:rPr>
          <w:rFonts w:ascii="Times New Roman" w:hAnsi="Times New Roman" w:cs="Times New Roman"/>
          <w:b/>
          <w:bCs/>
          <w:sz w:val="36"/>
          <w:lang w:val="en-GB"/>
        </w:rPr>
        <w:t>Think global, buy national: CSR, cooperatives and consumer concerns in the Norwegian food value chain</w:t>
      </w:r>
    </w:p>
    <w:p w14:paraId="396B0A79" w14:textId="77777777" w:rsidR="0058285B" w:rsidRPr="00510499" w:rsidRDefault="0058285B" w:rsidP="0058285B">
      <w:pPr>
        <w:rPr>
          <w:lang w:val="en-GB"/>
        </w:rPr>
      </w:pPr>
    </w:p>
    <w:p w14:paraId="5A7D8931" w14:textId="6FFDC461" w:rsidR="0058285B" w:rsidRPr="00510499" w:rsidRDefault="0058285B" w:rsidP="0058285B">
      <w:pPr>
        <w:spacing w:after="0"/>
        <w:rPr>
          <w:rFonts w:ascii="Times New Roman" w:hAnsi="Times New Roman" w:cs="Times New Roman"/>
          <w:sz w:val="20"/>
          <w:szCs w:val="24"/>
          <w:lang w:val="en-GB"/>
        </w:rPr>
      </w:pPr>
      <w:r w:rsidRPr="00510499">
        <w:rPr>
          <w:rFonts w:ascii="Times New Roman" w:hAnsi="Times New Roman" w:cs="Times New Roman"/>
          <w:b/>
          <w:szCs w:val="24"/>
          <w:lang w:val="en-GB"/>
        </w:rPr>
        <w:t>Abstract</w:t>
      </w:r>
      <w:r w:rsidRPr="00510499">
        <w:rPr>
          <w:rFonts w:ascii="Times New Roman" w:hAnsi="Times New Roman" w:cs="Times New Roman"/>
          <w:b/>
          <w:szCs w:val="24"/>
          <w:lang w:val="en-GB"/>
        </w:rPr>
        <w:tab/>
      </w:r>
      <w:r w:rsidRPr="00510499">
        <w:rPr>
          <w:rFonts w:ascii="Times New Roman" w:hAnsi="Times New Roman" w:cs="Times New Roman"/>
          <w:sz w:val="20"/>
          <w:szCs w:val="24"/>
          <w:lang w:val="en-GB"/>
        </w:rPr>
        <w:t xml:space="preserve">In a world where issues of food safety and food security are increasingly important, the social responsibility of central actors in the food chain – producers and the main grocery chains – becomes more pressing. As a response, these actors move from implicitly assuming social responsibilities implied in laws, regulations and ethical customs, towards explicitly expressing social responsibilities. In this paper, we discuss the ethical values </w:t>
      </w:r>
      <w:r w:rsidR="00DE54B6" w:rsidRPr="00510499">
        <w:rPr>
          <w:rFonts w:ascii="Times New Roman" w:hAnsi="Times New Roman" w:cs="Times New Roman"/>
          <w:sz w:val="20"/>
          <w:szCs w:val="24"/>
          <w:lang w:val="en-GB"/>
        </w:rPr>
        <w:t xml:space="preserve">relevant for </w:t>
      </w:r>
      <w:r w:rsidRPr="00510499">
        <w:rPr>
          <w:rFonts w:ascii="Times New Roman" w:hAnsi="Times New Roman" w:cs="Times New Roman"/>
          <w:sz w:val="20"/>
          <w:szCs w:val="24"/>
          <w:lang w:val="en-GB"/>
        </w:rPr>
        <w:t>the social responsibility of central food producers and retailers</w:t>
      </w:r>
      <w:r w:rsidR="00BD01EC" w:rsidRPr="00510499">
        <w:rPr>
          <w:rFonts w:ascii="Times New Roman" w:hAnsi="Times New Roman" w:cs="Times New Roman"/>
          <w:sz w:val="20"/>
          <w:szCs w:val="24"/>
          <w:lang w:val="en-GB"/>
        </w:rPr>
        <w:t xml:space="preserve"> in Norway, one of the most subsidized and protected areas of food production in the world</w:t>
      </w:r>
      <w:r w:rsidRPr="00510499">
        <w:rPr>
          <w:rFonts w:ascii="Times New Roman" w:hAnsi="Times New Roman" w:cs="Times New Roman"/>
          <w:sz w:val="20"/>
          <w:szCs w:val="24"/>
          <w:lang w:val="en-GB"/>
        </w:rPr>
        <w:t>. How do the</w:t>
      </w:r>
      <w:r w:rsidR="00BD01EC" w:rsidRPr="00510499">
        <w:rPr>
          <w:rFonts w:ascii="Times New Roman" w:hAnsi="Times New Roman" w:cs="Times New Roman"/>
          <w:sz w:val="20"/>
          <w:szCs w:val="24"/>
          <w:lang w:val="en-GB"/>
        </w:rPr>
        <w:t xml:space="preserve"> actors</w:t>
      </w:r>
      <w:r w:rsidRPr="00510499">
        <w:rPr>
          <w:rFonts w:ascii="Times New Roman" w:hAnsi="Times New Roman" w:cs="Times New Roman"/>
          <w:sz w:val="20"/>
          <w:szCs w:val="24"/>
          <w:lang w:val="en-GB"/>
        </w:rPr>
        <w:t xml:space="preserve"> perceive and express their social responsibility, and – given their position in the local, national and global market – how should they handle these responsibilities? We analyze Tine and Nortura, two producers owned by farmer cooperatives with market regulator function, as well as Coop – a dominant grocery chain in Norway, with basis in the same public ownership model as the  farmer-owned cooperative producers.</w:t>
      </w:r>
      <w:r w:rsidR="00BD01EC" w:rsidRPr="00510499">
        <w:rPr>
          <w:rFonts w:ascii="Times New Roman" w:hAnsi="Times New Roman" w:cs="Times New Roman"/>
          <w:sz w:val="20"/>
          <w:szCs w:val="24"/>
          <w:lang w:val="en-GB"/>
        </w:rPr>
        <w:t xml:space="preserve"> While the complex roles of these key actors in the Norwegian food market have been </w:t>
      </w:r>
      <w:r w:rsidR="002519E7" w:rsidRPr="00510499">
        <w:rPr>
          <w:rFonts w:ascii="Times New Roman" w:hAnsi="Times New Roman" w:cs="Times New Roman"/>
          <w:sz w:val="20"/>
          <w:szCs w:val="24"/>
          <w:lang w:val="en-GB"/>
        </w:rPr>
        <w:t>criticized</w:t>
      </w:r>
      <w:r w:rsidR="00BD01EC" w:rsidRPr="00510499">
        <w:rPr>
          <w:rFonts w:ascii="Times New Roman" w:hAnsi="Times New Roman" w:cs="Times New Roman"/>
          <w:sz w:val="20"/>
          <w:szCs w:val="24"/>
          <w:lang w:val="en-GB"/>
        </w:rPr>
        <w:t xml:space="preserve"> from several angles, we argue that these multifaceted roles put them in a good position to promote informed consumer choices</w:t>
      </w:r>
      <w:r w:rsidR="002519E7" w:rsidRPr="00510499">
        <w:rPr>
          <w:rFonts w:ascii="Times New Roman" w:hAnsi="Times New Roman" w:cs="Times New Roman"/>
          <w:sz w:val="20"/>
          <w:szCs w:val="24"/>
          <w:lang w:val="en-GB"/>
        </w:rPr>
        <w:t xml:space="preserve"> in a globalized market</w:t>
      </w:r>
      <w:r w:rsidR="00BD01EC" w:rsidRPr="00510499">
        <w:rPr>
          <w:rFonts w:ascii="Times New Roman" w:hAnsi="Times New Roman" w:cs="Times New Roman"/>
          <w:sz w:val="20"/>
          <w:szCs w:val="24"/>
          <w:lang w:val="en-GB"/>
        </w:rPr>
        <w:t>.</w:t>
      </w:r>
    </w:p>
    <w:p w14:paraId="1D04F059" w14:textId="77777777" w:rsidR="0058285B" w:rsidRPr="00510499" w:rsidRDefault="0058285B" w:rsidP="0058285B">
      <w:pPr>
        <w:spacing w:after="0"/>
        <w:rPr>
          <w:rFonts w:ascii="Times New Roman" w:hAnsi="Times New Roman" w:cs="Times New Roman"/>
          <w:sz w:val="20"/>
          <w:szCs w:val="20"/>
          <w:lang w:val="en-GB"/>
        </w:rPr>
      </w:pPr>
    </w:p>
    <w:p w14:paraId="61854E1D" w14:textId="77777777" w:rsidR="0058285B" w:rsidRPr="00510499" w:rsidRDefault="0058285B" w:rsidP="0058285B">
      <w:pPr>
        <w:spacing w:after="0"/>
        <w:rPr>
          <w:rFonts w:ascii="Times New Roman" w:hAnsi="Times New Roman" w:cs="Times New Roman"/>
          <w:sz w:val="20"/>
          <w:szCs w:val="20"/>
          <w:lang w:val="en-GB"/>
        </w:rPr>
      </w:pPr>
    </w:p>
    <w:p w14:paraId="521288D3" w14:textId="77777777" w:rsidR="0058285B" w:rsidRPr="00C82237" w:rsidRDefault="0058285B" w:rsidP="0058285B">
      <w:pPr>
        <w:spacing w:after="0"/>
        <w:rPr>
          <w:rFonts w:ascii="Times New Roman" w:hAnsi="Times New Roman" w:cs="Times New Roman"/>
          <w:sz w:val="20"/>
          <w:lang w:val="en-GB"/>
        </w:rPr>
      </w:pPr>
      <w:r w:rsidRPr="00821DC0">
        <w:rPr>
          <w:rFonts w:ascii="Times New Roman" w:hAnsi="Times New Roman" w:cs="Times New Roman"/>
          <w:b/>
          <w:szCs w:val="24"/>
          <w:lang w:val="en-GB"/>
        </w:rPr>
        <w:t>Keywords</w:t>
      </w:r>
      <w:r w:rsidRPr="00821DC0">
        <w:rPr>
          <w:rFonts w:ascii="Times New Roman" w:hAnsi="Times New Roman" w:cs="Times New Roman"/>
          <w:b/>
          <w:szCs w:val="24"/>
          <w:lang w:val="en-GB"/>
        </w:rPr>
        <w:tab/>
      </w:r>
      <w:r w:rsidRPr="00821DC0">
        <w:rPr>
          <w:rFonts w:ascii="Times New Roman" w:hAnsi="Times New Roman" w:cs="Times New Roman"/>
          <w:sz w:val="20"/>
          <w:szCs w:val="24"/>
          <w:lang w:val="en-GB"/>
        </w:rPr>
        <w:t>Food ethics ∙ Corporate social responsibility ∙ Multifunctional agriculture ∙ Consumer autonomy ∙ Trust ∙ Public values</w:t>
      </w:r>
    </w:p>
    <w:p w14:paraId="2C17DBC6" w14:textId="77777777" w:rsidR="0058285B" w:rsidRPr="00C82237" w:rsidRDefault="0058285B" w:rsidP="0058285B">
      <w:pPr>
        <w:tabs>
          <w:tab w:val="left" w:pos="709"/>
        </w:tabs>
        <w:spacing w:after="0"/>
        <w:contextualSpacing/>
        <w:rPr>
          <w:rFonts w:ascii="Times New Roman" w:eastAsia="Calibri" w:hAnsi="Times New Roman" w:cs="Times New Roman"/>
          <w:b/>
          <w:szCs w:val="24"/>
          <w:lang w:val="en-GB"/>
        </w:rPr>
      </w:pPr>
    </w:p>
    <w:p w14:paraId="65FEC6B1" w14:textId="3463AE4F" w:rsidR="0058285B" w:rsidRPr="00C82237" w:rsidRDefault="0058285B" w:rsidP="0058285B">
      <w:pPr>
        <w:spacing w:after="0"/>
        <w:rPr>
          <w:rFonts w:ascii="Times New Roman" w:eastAsia="Calibri" w:hAnsi="Times New Roman" w:cs="Times New Roman"/>
          <w:b/>
          <w:szCs w:val="24"/>
          <w:lang w:val="en-GB"/>
        </w:rPr>
      </w:pPr>
    </w:p>
    <w:p w14:paraId="7A195149" w14:textId="77777777" w:rsidR="007159AF" w:rsidRPr="00C82237" w:rsidRDefault="007159AF" w:rsidP="0026761C">
      <w:pPr>
        <w:tabs>
          <w:tab w:val="left" w:pos="709"/>
        </w:tabs>
        <w:spacing w:after="0"/>
        <w:contextualSpacing/>
        <w:rPr>
          <w:rFonts w:ascii="Times New Roman" w:eastAsia="Calibri" w:hAnsi="Times New Roman" w:cs="Times New Roman"/>
          <w:b/>
          <w:szCs w:val="24"/>
          <w:lang w:val="en-GB"/>
        </w:rPr>
      </w:pPr>
      <w:r w:rsidRPr="00C82237">
        <w:rPr>
          <w:rFonts w:ascii="Times New Roman" w:eastAsia="Calibri" w:hAnsi="Times New Roman" w:cs="Times New Roman"/>
          <w:b/>
          <w:szCs w:val="24"/>
          <w:lang w:val="en-GB"/>
        </w:rPr>
        <w:t>Introduction</w:t>
      </w:r>
    </w:p>
    <w:p w14:paraId="38504752" w14:textId="77777777" w:rsidR="00D13479" w:rsidRPr="00510499" w:rsidRDefault="00D13479" w:rsidP="0026761C">
      <w:pPr>
        <w:tabs>
          <w:tab w:val="left" w:pos="709"/>
        </w:tabs>
        <w:spacing w:after="0"/>
        <w:contextualSpacing/>
        <w:rPr>
          <w:rFonts w:ascii="Times New Roman" w:eastAsia="Calibri" w:hAnsi="Times New Roman" w:cs="Times New Roman"/>
          <w:b/>
          <w:szCs w:val="24"/>
          <w:lang w:val="en-GB"/>
        </w:rPr>
      </w:pPr>
    </w:p>
    <w:p w14:paraId="7ACCDA8B" w14:textId="77777777" w:rsidR="00F12178" w:rsidRPr="00510499" w:rsidRDefault="00E2045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 xml:space="preserve">Farming in Norway is a challenging task. </w:t>
      </w:r>
      <w:r w:rsidR="006F32DF" w:rsidRPr="00510499">
        <w:rPr>
          <w:rFonts w:ascii="Times New Roman" w:hAnsi="Times New Roman" w:cs="Times New Roman"/>
          <w:sz w:val="20"/>
          <w:szCs w:val="20"/>
          <w:lang w:val="en-GB"/>
        </w:rPr>
        <w:t>T</w:t>
      </w:r>
      <w:r w:rsidR="00650E8A" w:rsidRPr="00510499">
        <w:rPr>
          <w:rFonts w:ascii="Times New Roman" w:hAnsi="Times New Roman" w:cs="Times New Roman"/>
          <w:sz w:val="20"/>
          <w:szCs w:val="20"/>
          <w:lang w:val="en-GB"/>
        </w:rPr>
        <w:t>he cold</w:t>
      </w:r>
      <w:r w:rsidR="0026761C" w:rsidRPr="00510499">
        <w:rPr>
          <w:rFonts w:ascii="Times New Roman" w:hAnsi="Times New Roman" w:cs="Times New Roman"/>
          <w:sz w:val="20"/>
          <w:szCs w:val="20"/>
          <w:lang w:val="en-GB"/>
        </w:rPr>
        <w:t xml:space="preserve"> climate and </w:t>
      </w:r>
      <w:r w:rsidR="00C53BAB" w:rsidRPr="00510499">
        <w:rPr>
          <w:rFonts w:ascii="Times New Roman" w:hAnsi="Times New Roman" w:cs="Times New Roman"/>
          <w:sz w:val="20"/>
          <w:szCs w:val="20"/>
          <w:lang w:val="en-GB"/>
        </w:rPr>
        <w:t xml:space="preserve">mountainous </w:t>
      </w:r>
      <w:r w:rsidR="0026761C" w:rsidRPr="00510499">
        <w:rPr>
          <w:rFonts w:ascii="Times New Roman" w:hAnsi="Times New Roman" w:cs="Times New Roman"/>
          <w:sz w:val="20"/>
          <w:szCs w:val="20"/>
          <w:lang w:val="en-GB"/>
        </w:rPr>
        <w:t xml:space="preserve">terrain </w:t>
      </w:r>
      <w:r w:rsidR="006F32DF" w:rsidRPr="00510499">
        <w:rPr>
          <w:rFonts w:ascii="Times New Roman" w:hAnsi="Times New Roman" w:cs="Times New Roman"/>
          <w:sz w:val="20"/>
          <w:szCs w:val="20"/>
          <w:lang w:val="en-GB"/>
        </w:rPr>
        <w:t xml:space="preserve">make </w:t>
      </w:r>
      <w:r w:rsidR="00650E8A" w:rsidRPr="00510499">
        <w:rPr>
          <w:rFonts w:ascii="Times New Roman" w:hAnsi="Times New Roman" w:cs="Times New Roman"/>
          <w:sz w:val="20"/>
          <w:szCs w:val="20"/>
          <w:lang w:val="en-GB"/>
        </w:rPr>
        <w:t>o</w:t>
      </w:r>
      <w:r w:rsidR="0026761C" w:rsidRPr="00510499">
        <w:rPr>
          <w:rFonts w:ascii="Times New Roman" w:hAnsi="Times New Roman" w:cs="Times New Roman"/>
          <w:sz w:val="20"/>
          <w:szCs w:val="20"/>
          <w:lang w:val="en-GB"/>
        </w:rPr>
        <w:t>nly 3 % of the land</w:t>
      </w:r>
      <w:r w:rsidR="00BA0AFA" w:rsidRPr="00510499">
        <w:rPr>
          <w:rFonts w:ascii="Times New Roman" w:hAnsi="Times New Roman" w:cs="Times New Roman"/>
          <w:sz w:val="20"/>
          <w:szCs w:val="20"/>
          <w:lang w:val="en-GB"/>
        </w:rPr>
        <w:t xml:space="preserve"> arable</w:t>
      </w:r>
      <w:r w:rsidR="00650E8A"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C30FC7" w:rsidRPr="00510499">
        <w:rPr>
          <w:rFonts w:ascii="Times New Roman" w:hAnsi="Times New Roman" w:cs="Times New Roman"/>
          <w:sz w:val="20"/>
          <w:szCs w:val="20"/>
          <w:lang w:val="en-GB"/>
        </w:rPr>
        <w:instrText xml:space="preserve"> ADDIN EN.CITE &lt;EndNote&gt;&lt;Cite&gt;&lt;Author&gt;Heie&lt;/Author&gt;&lt;Year&gt;2003&lt;/Year&gt;&lt;RecNum&gt;271&lt;/RecNum&gt;&lt;DisplayText&gt;(Heie 2003)&lt;/DisplayText&gt;&lt;record&gt;&lt;rec-number&gt;271&lt;/rec-number&gt;&lt;foreign-keys&gt;&lt;key app="EN" db-id="swv55etfq9ff59e9fvkxxa239p9zpswxp9aw" timestamp="1436970205"&gt;271&lt;/key&gt;&lt;/foreign-keys&gt;&lt;ref-type name="Conference Proceedings"&gt;10&lt;/ref-type&gt;&lt;contributors&gt;&lt;authors&gt;&lt;author&gt;Heie, Knut&lt;/author&gt;&lt;/authors&gt;&lt;/contributors&gt;&lt;titles&gt;&lt;title&gt;Viable Small Scale Farming in Norway&lt;/title&gt;&lt;secondary-title&gt;14th Congress, Perth, Western Australia, August 10-15, 2003&lt;/secondary-title&gt;&lt;/titles&gt;&lt;number&gt;24386&lt;/number&gt;&lt;dates&gt;&lt;year&gt;2003&lt;/year&gt;&lt;/dates&gt;&lt;publisher&gt;International Farm Management Association&lt;/publisher&gt;&lt;urls&gt;&lt;/urls&gt;&lt;/record&gt;&lt;/Cite&gt;&lt;/EndNote&gt;</w:instrText>
      </w:r>
      <w:r w:rsidR="00B15E67" w:rsidRPr="00510499">
        <w:rPr>
          <w:rFonts w:ascii="Times New Roman" w:hAnsi="Times New Roman" w:cs="Times New Roman"/>
          <w:sz w:val="20"/>
          <w:szCs w:val="20"/>
          <w:lang w:val="en-GB"/>
        </w:rPr>
        <w:fldChar w:fldCharType="separate"/>
      </w:r>
      <w:r w:rsidR="00C30FC7" w:rsidRPr="00510499">
        <w:rPr>
          <w:rFonts w:ascii="Times New Roman" w:hAnsi="Times New Roman" w:cs="Times New Roman"/>
          <w:noProof/>
          <w:sz w:val="20"/>
          <w:szCs w:val="20"/>
          <w:lang w:val="en-GB"/>
        </w:rPr>
        <w:t>(Heie 2003)</w:t>
      </w:r>
      <w:r w:rsidR="00B15E67" w:rsidRPr="00510499">
        <w:rPr>
          <w:rFonts w:ascii="Times New Roman" w:hAnsi="Times New Roman" w:cs="Times New Roman"/>
          <w:sz w:val="20"/>
          <w:szCs w:val="20"/>
          <w:lang w:val="en-GB"/>
        </w:rPr>
        <w:fldChar w:fldCharType="end"/>
      </w:r>
      <w:r w:rsidR="00C30FC7" w:rsidRPr="00510499">
        <w:rPr>
          <w:rFonts w:ascii="Times New Roman" w:hAnsi="Times New Roman" w:cs="Times New Roman"/>
          <w:sz w:val="20"/>
          <w:szCs w:val="20"/>
          <w:lang w:val="en-GB"/>
        </w:rPr>
        <w:t>.</w:t>
      </w:r>
      <w:r w:rsidR="00650E8A" w:rsidRPr="00510499">
        <w:rPr>
          <w:rFonts w:ascii="Times New Roman" w:hAnsi="Times New Roman" w:cs="Times New Roman"/>
          <w:sz w:val="20"/>
          <w:szCs w:val="20"/>
          <w:lang w:val="en-GB"/>
        </w:rPr>
        <w:t xml:space="preserve">The farms are rather small, </w:t>
      </w:r>
      <w:r w:rsidR="006F32DF" w:rsidRPr="00510499">
        <w:rPr>
          <w:rFonts w:ascii="Times New Roman" w:hAnsi="Times New Roman" w:cs="Times New Roman"/>
          <w:sz w:val="20"/>
          <w:szCs w:val="20"/>
          <w:lang w:val="en-GB"/>
        </w:rPr>
        <w:t xml:space="preserve">with </w:t>
      </w:r>
      <w:r w:rsidR="00650E8A" w:rsidRPr="00510499">
        <w:rPr>
          <w:rFonts w:ascii="Times New Roman" w:hAnsi="Times New Roman" w:cs="Times New Roman"/>
          <w:sz w:val="20"/>
          <w:szCs w:val="20"/>
          <w:lang w:val="en-GB"/>
        </w:rPr>
        <w:t xml:space="preserve">25 cows on an </w:t>
      </w:r>
      <w:r w:rsidR="006F32DF" w:rsidRPr="00510499">
        <w:rPr>
          <w:rFonts w:ascii="Times New Roman" w:hAnsi="Times New Roman" w:cs="Times New Roman"/>
          <w:sz w:val="20"/>
          <w:szCs w:val="20"/>
          <w:lang w:val="en-GB"/>
        </w:rPr>
        <w:t xml:space="preserve">average </w:t>
      </w:r>
      <w:r w:rsidR="00650E8A" w:rsidRPr="00510499">
        <w:rPr>
          <w:rFonts w:ascii="Times New Roman" w:hAnsi="Times New Roman" w:cs="Times New Roman"/>
          <w:sz w:val="20"/>
          <w:szCs w:val="20"/>
          <w:lang w:val="en-GB"/>
        </w:rPr>
        <w:t>Norwegian dairy farm, and only limited parts of the country</w:t>
      </w:r>
      <w:r w:rsidRPr="00510499">
        <w:rPr>
          <w:rFonts w:ascii="Times New Roman" w:hAnsi="Times New Roman" w:cs="Times New Roman"/>
          <w:sz w:val="20"/>
          <w:szCs w:val="20"/>
          <w:lang w:val="en-GB"/>
        </w:rPr>
        <w:t xml:space="preserve"> </w:t>
      </w:r>
      <w:r w:rsidR="009E1A59" w:rsidRPr="00510499">
        <w:rPr>
          <w:rFonts w:ascii="Times New Roman" w:hAnsi="Times New Roman" w:cs="Times New Roman"/>
          <w:sz w:val="20"/>
          <w:szCs w:val="20"/>
          <w:lang w:val="en-GB"/>
        </w:rPr>
        <w:t>are</w:t>
      </w:r>
      <w:r w:rsidR="003642D2" w:rsidRPr="00510499">
        <w:rPr>
          <w:rFonts w:ascii="Times New Roman" w:hAnsi="Times New Roman" w:cs="Times New Roman"/>
          <w:sz w:val="20"/>
          <w:szCs w:val="20"/>
          <w:lang w:val="en-GB"/>
        </w:rPr>
        <w:t xml:space="preserve"> </w:t>
      </w:r>
      <w:r w:rsidR="00650E8A" w:rsidRPr="00510499">
        <w:rPr>
          <w:rFonts w:ascii="Times New Roman" w:hAnsi="Times New Roman" w:cs="Times New Roman"/>
          <w:sz w:val="20"/>
          <w:szCs w:val="20"/>
          <w:lang w:val="en-GB"/>
        </w:rPr>
        <w:t>suitable for larger and more industrialized types of farms. Norwegian farms are typically</w:t>
      </w:r>
      <w:r w:rsidRPr="00510499">
        <w:rPr>
          <w:rFonts w:ascii="Times New Roman" w:hAnsi="Times New Roman" w:cs="Times New Roman"/>
          <w:sz w:val="20"/>
          <w:szCs w:val="20"/>
          <w:lang w:val="en-GB"/>
        </w:rPr>
        <w:t xml:space="preserve"> small-scale farms requiring high input of labour</w:t>
      </w:r>
      <w:r w:rsidR="006F32DF"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 xml:space="preserve"> or </w:t>
      </w:r>
      <w:r w:rsidR="00C53BAB" w:rsidRPr="00510499">
        <w:rPr>
          <w:rFonts w:ascii="Times New Roman" w:hAnsi="Times New Roman" w:cs="Times New Roman"/>
          <w:sz w:val="20"/>
          <w:szCs w:val="20"/>
          <w:lang w:val="en-GB"/>
        </w:rPr>
        <w:t xml:space="preserve">are </w:t>
      </w:r>
      <w:r w:rsidRPr="00510499">
        <w:rPr>
          <w:rFonts w:ascii="Times New Roman" w:hAnsi="Times New Roman" w:cs="Times New Roman"/>
          <w:sz w:val="20"/>
          <w:szCs w:val="20"/>
          <w:lang w:val="en-GB"/>
        </w:rPr>
        <w:t xml:space="preserve">only suitable as grazing land for cattle or sheep. Due to </w:t>
      </w:r>
      <w:r w:rsidR="006F32DF" w:rsidRPr="00510499">
        <w:rPr>
          <w:rFonts w:ascii="Times New Roman" w:hAnsi="Times New Roman" w:cs="Times New Roman"/>
          <w:sz w:val="20"/>
          <w:szCs w:val="20"/>
          <w:lang w:val="en-GB"/>
        </w:rPr>
        <w:t xml:space="preserve">the </w:t>
      </w:r>
      <w:r w:rsidRPr="00510499">
        <w:rPr>
          <w:rFonts w:ascii="Times New Roman" w:hAnsi="Times New Roman" w:cs="Times New Roman"/>
          <w:sz w:val="20"/>
          <w:szCs w:val="20"/>
          <w:lang w:val="en-GB"/>
        </w:rPr>
        <w:t xml:space="preserve">climatic conditions, the season is short and there is high risk of damage to harvest. Adding to this, Norway has one of the world’s highest costs of living, and next-to-full employment. Thus, it is difficult for other than the </w:t>
      </w:r>
      <w:r w:rsidR="006F32DF" w:rsidRPr="00510499">
        <w:rPr>
          <w:rFonts w:ascii="Times New Roman" w:hAnsi="Times New Roman" w:cs="Times New Roman"/>
          <w:sz w:val="20"/>
          <w:szCs w:val="20"/>
          <w:lang w:val="en-GB"/>
        </w:rPr>
        <w:t>few exceptional</w:t>
      </w:r>
      <w:r w:rsidR="00C53BAB" w:rsidRPr="00510499">
        <w:rPr>
          <w:rFonts w:ascii="Times New Roman" w:hAnsi="Times New Roman" w:cs="Times New Roman"/>
          <w:sz w:val="20"/>
          <w:szCs w:val="20"/>
          <w:lang w:val="en-GB"/>
        </w:rPr>
        <w:t xml:space="preserve"> relatively large-scale</w:t>
      </w:r>
      <w:r w:rsidR="006F32DF" w:rsidRPr="00510499">
        <w:rPr>
          <w:rFonts w:ascii="Times New Roman" w:hAnsi="Times New Roman" w:cs="Times New Roman"/>
          <w:sz w:val="20"/>
          <w:szCs w:val="20"/>
          <w:lang w:val="en-GB"/>
        </w:rPr>
        <w:t xml:space="preserve"> industrial</w:t>
      </w:r>
      <w:r w:rsidRPr="00510499">
        <w:rPr>
          <w:rFonts w:ascii="Times New Roman" w:hAnsi="Times New Roman" w:cs="Times New Roman"/>
          <w:sz w:val="20"/>
          <w:szCs w:val="20"/>
          <w:lang w:val="en-GB"/>
        </w:rPr>
        <w:t xml:space="preserve"> farmers </w:t>
      </w:r>
      <w:r w:rsidR="006F32DF" w:rsidRPr="00510499">
        <w:rPr>
          <w:rFonts w:ascii="Times New Roman" w:hAnsi="Times New Roman" w:cs="Times New Roman"/>
          <w:sz w:val="20"/>
          <w:szCs w:val="20"/>
          <w:lang w:val="en-GB"/>
        </w:rPr>
        <w:t xml:space="preserve">in Norway </w:t>
      </w:r>
      <w:r w:rsidRPr="00510499">
        <w:rPr>
          <w:rFonts w:ascii="Times New Roman" w:hAnsi="Times New Roman" w:cs="Times New Roman"/>
          <w:sz w:val="20"/>
          <w:szCs w:val="20"/>
          <w:lang w:val="en-GB"/>
        </w:rPr>
        <w:t xml:space="preserve">to produce an average level of income based on competition with products from countries more suitable for industrial farming. </w:t>
      </w:r>
    </w:p>
    <w:p w14:paraId="1FE90AD2" w14:textId="52CF93B0" w:rsidR="00000F71" w:rsidRPr="00510499" w:rsidRDefault="00F1217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E20458" w:rsidRPr="00510499">
        <w:rPr>
          <w:rFonts w:ascii="Times New Roman" w:hAnsi="Times New Roman" w:cs="Times New Roman"/>
          <w:sz w:val="20"/>
          <w:szCs w:val="20"/>
          <w:lang w:val="en-GB"/>
        </w:rPr>
        <w:t>In order to compensate, Norwegian farming is among the most subsidized and protected areas o</w:t>
      </w:r>
      <w:r w:rsidR="00BA0AFA" w:rsidRPr="00510499">
        <w:rPr>
          <w:rFonts w:ascii="Times New Roman" w:hAnsi="Times New Roman" w:cs="Times New Roman"/>
          <w:sz w:val="20"/>
          <w:szCs w:val="20"/>
          <w:lang w:val="en-GB"/>
        </w:rPr>
        <w:t>f food production in the world</w:t>
      </w:r>
      <w:r w:rsidR="00DC58CC"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C30FC7" w:rsidRPr="00510499">
        <w:rPr>
          <w:rFonts w:ascii="Times New Roman" w:hAnsi="Times New Roman" w:cs="Times New Roman"/>
          <w:sz w:val="20"/>
          <w:szCs w:val="20"/>
          <w:lang w:val="en-GB"/>
        </w:rPr>
        <w:instrText xml:space="preserve"> ADDIN EN.CITE &lt;EndNote&gt;&lt;Cite&gt;&lt;Author&gt;OECD&lt;/Author&gt;&lt;Year&gt;2013&lt;/Year&gt;&lt;RecNum&gt;279&lt;/RecNum&gt;&lt;DisplayText&gt;(OECD 2013)&lt;/DisplayText&gt;&lt;record&gt;&lt;rec-number&gt;279&lt;/rec-number&gt;&lt;foreign-keys&gt;&lt;key app="EN" db-id="swv55etfq9ff59e9fvkxxa239p9zpswxp9aw" timestamp="1436970995"&gt;279&lt;/key&gt;&lt;/foreign-keys&gt;&lt;ref-type name="Journal Article"&gt;17&lt;/ref-type&gt;&lt;contributors&gt;&lt;authors&gt;&lt;author&gt;OECD&lt;/author&gt;&lt;/authors&gt;&lt;/contributors&gt;&lt;titles&gt;&lt;title&gt;Producer support estimates (subsidies). Agriculture and Food: Key Tables from OECD&lt;/title&gt;&lt;/titles&gt;&lt;dates&gt;&lt;year&gt;2013&lt;/year&gt;&lt;/dates&gt;&lt;urls&gt;&lt;related-urls&gt;&lt;url&gt;http://www.oecd-ilibrary.org/content/table/20755104-table1&lt;/url&gt;&lt;/related-urls&gt;&lt;/urls&gt;&lt;/record&gt;&lt;/Cite&gt;&lt;/EndNote&gt;</w:instrText>
      </w:r>
      <w:r w:rsidR="00B15E67" w:rsidRPr="00510499">
        <w:rPr>
          <w:rFonts w:ascii="Times New Roman" w:hAnsi="Times New Roman" w:cs="Times New Roman"/>
          <w:sz w:val="20"/>
          <w:szCs w:val="20"/>
          <w:lang w:val="en-GB"/>
        </w:rPr>
        <w:fldChar w:fldCharType="separate"/>
      </w:r>
      <w:r w:rsidR="00C30FC7" w:rsidRPr="00510499">
        <w:rPr>
          <w:rFonts w:ascii="Times New Roman" w:hAnsi="Times New Roman" w:cs="Times New Roman"/>
          <w:noProof/>
          <w:sz w:val="20"/>
          <w:szCs w:val="20"/>
          <w:lang w:val="en-GB"/>
        </w:rPr>
        <w:t>(OECD 2013)</w:t>
      </w:r>
      <w:r w:rsidR="00B15E67" w:rsidRPr="00510499">
        <w:rPr>
          <w:rFonts w:ascii="Times New Roman" w:hAnsi="Times New Roman" w:cs="Times New Roman"/>
          <w:sz w:val="20"/>
          <w:szCs w:val="20"/>
          <w:lang w:val="en-GB"/>
        </w:rPr>
        <w:fldChar w:fldCharType="end"/>
      </w:r>
      <w:r w:rsidR="00C30FC7" w:rsidRPr="00510499">
        <w:rPr>
          <w:rFonts w:ascii="Times New Roman" w:hAnsi="Times New Roman" w:cs="Times New Roman"/>
          <w:sz w:val="20"/>
          <w:szCs w:val="20"/>
          <w:lang w:val="en-GB"/>
        </w:rPr>
        <w:t>,</w:t>
      </w:r>
      <w:r w:rsidR="002519E7" w:rsidRPr="00510499">
        <w:rPr>
          <w:rFonts w:ascii="Times New Roman" w:hAnsi="Times New Roman" w:cs="Times New Roman"/>
          <w:sz w:val="20"/>
          <w:szCs w:val="20"/>
          <w:lang w:val="en-GB"/>
        </w:rPr>
        <w:t xml:space="preserve"> </w:t>
      </w:r>
      <w:r w:rsidR="00841DE7" w:rsidRPr="00510499">
        <w:rPr>
          <w:rFonts w:ascii="Times New Roman" w:hAnsi="Times New Roman" w:cs="Times New Roman"/>
          <w:sz w:val="20"/>
          <w:szCs w:val="20"/>
          <w:lang w:val="en-GB"/>
        </w:rPr>
        <w:t>and t</w:t>
      </w:r>
      <w:r w:rsidR="00E20458" w:rsidRPr="00510499">
        <w:rPr>
          <w:rFonts w:ascii="Times New Roman" w:hAnsi="Times New Roman" w:cs="Times New Roman"/>
          <w:sz w:val="20"/>
          <w:szCs w:val="20"/>
          <w:lang w:val="en-GB"/>
        </w:rPr>
        <w:t xml:space="preserve">he authorities generally </w:t>
      </w:r>
      <w:r w:rsidR="002519E7" w:rsidRPr="00510499">
        <w:rPr>
          <w:rFonts w:ascii="Times New Roman" w:hAnsi="Times New Roman" w:cs="Times New Roman"/>
          <w:sz w:val="20"/>
          <w:szCs w:val="20"/>
          <w:lang w:val="en-GB"/>
        </w:rPr>
        <w:t xml:space="preserve">counteract </w:t>
      </w:r>
      <w:r w:rsidR="00E20458" w:rsidRPr="00510499">
        <w:rPr>
          <w:rFonts w:ascii="Times New Roman" w:hAnsi="Times New Roman" w:cs="Times New Roman"/>
          <w:sz w:val="20"/>
          <w:szCs w:val="20"/>
          <w:lang w:val="en-GB"/>
        </w:rPr>
        <w:t>all attempts at reducing the high import tari</w:t>
      </w:r>
      <w:r w:rsidR="00841DE7" w:rsidRPr="00510499">
        <w:rPr>
          <w:rFonts w:ascii="Times New Roman" w:hAnsi="Times New Roman" w:cs="Times New Roman"/>
          <w:sz w:val="20"/>
          <w:szCs w:val="20"/>
          <w:lang w:val="en-GB"/>
        </w:rPr>
        <w:t>ff</w:t>
      </w:r>
      <w:r w:rsidR="007159AF"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C30FC7" w:rsidRPr="00510499">
        <w:rPr>
          <w:rFonts w:ascii="Times New Roman" w:hAnsi="Times New Roman" w:cs="Times New Roman"/>
          <w:sz w:val="20"/>
          <w:szCs w:val="20"/>
          <w:lang w:val="en-GB"/>
        </w:rPr>
        <w:instrText xml:space="preserve"> ADDIN EN.CITE &lt;EndNote&gt;&lt;Cite&gt;&lt;Author&gt;Gaasland&lt;/Author&gt;&lt;Year&gt;2009&lt;/Year&gt;&lt;RecNum&gt;268&lt;/RecNum&gt;&lt;DisplayText&gt;(Gaasland 2009)&lt;/DisplayText&gt;&lt;record&gt;&lt;rec-number&gt;268&lt;/rec-number&gt;&lt;foreign-keys&gt;&lt;key app="EN" db-id="swv55etfq9ff59e9fvkxxa239p9zpswxp9aw" timestamp="1436969923"&gt;268&lt;/key&gt;&lt;/foreign-keys&gt;&lt;ref-type name="Journal Article"&gt;17&lt;/ref-type&gt;&lt;contributors&gt;&lt;authors&gt;&lt;author&gt;Gaasland, Ivar&lt;/author&gt;&lt;/authors&gt;&lt;/contributors&gt;&lt;titles&gt;&lt;title&gt;Agriculture versus fish–Norway in WTO&lt;/title&gt;&lt;secondary-title&gt;Food Policy&lt;/secondary-title&gt;&lt;/titles&gt;&lt;periodical&gt;&lt;full-title&gt;Food Policy&lt;/full-title&gt;&lt;/periodical&gt;&lt;pages&gt;393-397&lt;/pages&gt;&lt;volume&gt;34&lt;/volume&gt;&lt;number&gt;4&lt;/number&gt;&lt;dates&gt;&lt;year&gt;2009&lt;/year&gt;&lt;/dates&gt;&lt;isbn&gt;0306-9192&lt;/isbn&gt;&lt;urls&gt;&lt;/urls&gt;&lt;/record&gt;&lt;/Cite&gt;&lt;/EndNote&gt;</w:instrText>
      </w:r>
      <w:r w:rsidR="00B15E67" w:rsidRPr="00510499">
        <w:rPr>
          <w:rFonts w:ascii="Times New Roman" w:hAnsi="Times New Roman" w:cs="Times New Roman"/>
          <w:sz w:val="20"/>
          <w:szCs w:val="20"/>
          <w:lang w:val="en-GB"/>
        </w:rPr>
        <w:fldChar w:fldCharType="separate"/>
      </w:r>
      <w:r w:rsidR="00C30FC7" w:rsidRPr="00510499">
        <w:rPr>
          <w:rFonts w:ascii="Times New Roman" w:hAnsi="Times New Roman" w:cs="Times New Roman"/>
          <w:noProof/>
          <w:sz w:val="20"/>
          <w:szCs w:val="20"/>
          <w:lang w:val="en-GB"/>
        </w:rPr>
        <w:t>(Gaasland 2009)</w:t>
      </w:r>
      <w:r w:rsidR="00B15E67" w:rsidRPr="00510499">
        <w:rPr>
          <w:rFonts w:ascii="Times New Roman" w:hAnsi="Times New Roman" w:cs="Times New Roman"/>
          <w:sz w:val="20"/>
          <w:szCs w:val="20"/>
          <w:lang w:val="en-GB"/>
        </w:rPr>
        <w:fldChar w:fldCharType="end"/>
      </w:r>
      <w:r w:rsidR="00C30FC7" w:rsidRPr="00510499">
        <w:rPr>
          <w:rFonts w:ascii="Times New Roman" w:hAnsi="Times New Roman" w:cs="Times New Roman"/>
          <w:sz w:val="20"/>
          <w:szCs w:val="20"/>
          <w:lang w:val="en-GB"/>
        </w:rPr>
        <w:t>.</w:t>
      </w:r>
      <w:r w:rsidR="00E20458" w:rsidRPr="00510499">
        <w:rPr>
          <w:rFonts w:ascii="Times New Roman" w:hAnsi="Times New Roman" w:cs="Times New Roman"/>
          <w:sz w:val="20"/>
          <w:szCs w:val="20"/>
          <w:lang w:val="en-GB"/>
        </w:rPr>
        <w:t xml:space="preserve"> The motivation behind this regime is complex, consisting </w:t>
      </w:r>
      <w:r w:rsidR="002519E7" w:rsidRPr="00510499">
        <w:rPr>
          <w:rFonts w:ascii="Times New Roman" w:hAnsi="Times New Roman" w:cs="Times New Roman"/>
          <w:sz w:val="20"/>
          <w:szCs w:val="20"/>
          <w:lang w:val="en-GB"/>
        </w:rPr>
        <w:t xml:space="preserve">of </w:t>
      </w:r>
      <w:r w:rsidR="00E20458" w:rsidRPr="00510499">
        <w:rPr>
          <w:rFonts w:ascii="Times New Roman" w:hAnsi="Times New Roman" w:cs="Times New Roman"/>
          <w:sz w:val="20"/>
          <w:szCs w:val="20"/>
          <w:lang w:val="en-GB"/>
        </w:rPr>
        <w:t>several interacting factors</w:t>
      </w:r>
      <w:r w:rsidR="00C1032C" w:rsidRPr="00510499">
        <w:rPr>
          <w:rFonts w:ascii="Times New Roman" w:hAnsi="Times New Roman" w:cs="Times New Roman"/>
          <w:sz w:val="20"/>
          <w:szCs w:val="20"/>
          <w:lang w:val="en-GB"/>
        </w:rPr>
        <w:t xml:space="preserve">: </w:t>
      </w:r>
      <w:r w:rsidR="008A0C45" w:rsidRPr="00510499">
        <w:rPr>
          <w:rFonts w:ascii="Times New Roman" w:hAnsi="Times New Roman" w:cs="Times New Roman"/>
          <w:sz w:val="20"/>
          <w:szCs w:val="20"/>
          <w:lang w:val="en-GB"/>
        </w:rPr>
        <w:t xml:space="preserve">both </w:t>
      </w:r>
      <w:r w:rsidR="00C1032C" w:rsidRPr="00510499">
        <w:rPr>
          <w:rFonts w:ascii="Times New Roman" w:hAnsi="Times New Roman" w:cs="Times New Roman"/>
          <w:sz w:val="20"/>
          <w:szCs w:val="20"/>
          <w:lang w:val="en-GB"/>
        </w:rPr>
        <w:t>productivist factors like food safety, food security, and food quality, as well as non-productivist factors like preserving cultural heritage, promoting tourism, and upholding the cultural landscape and the rural population.</w:t>
      </w:r>
      <w:r w:rsidR="008A0C45" w:rsidRPr="00510499">
        <w:rPr>
          <w:rFonts w:ascii="Times New Roman" w:hAnsi="Times New Roman" w:cs="Times New Roman"/>
          <w:sz w:val="20"/>
          <w:szCs w:val="20"/>
          <w:lang w:val="en-GB"/>
        </w:rPr>
        <w:t xml:space="preserve"> </w:t>
      </w:r>
      <w:r w:rsidR="00E20458" w:rsidRPr="00510499">
        <w:rPr>
          <w:rFonts w:ascii="Times New Roman" w:hAnsi="Times New Roman" w:cs="Times New Roman"/>
          <w:sz w:val="20"/>
          <w:szCs w:val="20"/>
          <w:lang w:val="en-GB"/>
        </w:rPr>
        <w:t>Subsidies and import tariffs are combined with a strong semi-corporat</w:t>
      </w:r>
      <w:r w:rsidR="00326373" w:rsidRPr="00510499">
        <w:rPr>
          <w:rFonts w:ascii="Times New Roman" w:hAnsi="Times New Roman" w:cs="Times New Roman"/>
          <w:sz w:val="20"/>
          <w:szCs w:val="20"/>
          <w:lang w:val="en-GB"/>
        </w:rPr>
        <w:t>ist</w:t>
      </w:r>
      <w:r w:rsidR="00E20458" w:rsidRPr="00510499">
        <w:rPr>
          <w:rFonts w:ascii="Times New Roman" w:hAnsi="Times New Roman" w:cs="Times New Roman"/>
          <w:sz w:val="20"/>
          <w:szCs w:val="20"/>
          <w:lang w:val="en-GB"/>
        </w:rPr>
        <w:t xml:space="preserve"> structure of Norwegian land-based food production, with close collaboration between the authorities and the major food producers, owned by farmer cooperatives</w:t>
      </w:r>
      <w:r w:rsidR="001C56B7"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2A65E3" w:rsidRPr="00510499">
        <w:rPr>
          <w:rFonts w:ascii="Times New Roman" w:hAnsi="Times New Roman" w:cs="Times New Roman"/>
          <w:sz w:val="20"/>
          <w:szCs w:val="20"/>
          <w:lang w:val="en-GB"/>
        </w:rPr>
        <w:instrText xml:space="preserve"> ADDIN EN.CITE &lt;EndNote&gt;&lt;Cite&gt;&lt;Author&gt;Terragni&lt;/Author&gt;&lt;Year&gt;2004&lt;/Year&gt;&lt;RecNum&gt;283&lt;/RecNum&gt;&lt;DisplayText&gt;(Terragni 2004)&lt;/DisplayText&gt;&lt;record&gt;&lt;rec-number&gt;283&lt;/rec-number&gt;&lt;foreign-keys&gt;&lt;key app="EN" db-id="swv55etfq9ff59e9fvkxxa239p9zpswxp9aw" timestamp="1436971206"&gt;283&lt;/key&gt;&lt;/foreign-keys&gt;&lt;ref-type name="Report"&gt;27&lt;/ref-type&gt;&lt;contributors&gt;&lt;authors&gt;&lt;author&gt;Terragni, Laura&lt;/author&gt;&lt;/authors&gt;&lt;/contributors&gt;&lt;titles&gt;&lt;title&gt;Institutional strategies for the production of trust in food in Norway&lt;/title&gt;&lt;/titles&gt;&lt;dates&gt;&lt;year&gt;2004&lt;/year&gt;&lt;/dates&gt;&lt;publisher&gt;Trust In Food Working Paper Series No&lt;/publisher&gt;&lt;urls&gt;&lt;/urls&gt;&lt;/record&gt;&lt;/Cite&gt;&lt;/EndNote&gt;</w:instrText>
      </w:r>
      <w:r w:rsidR="00B15E67" w:rsidRPr="00510499">
        <w:rPr>
          <w:rFonts w:ascii="Times New Roman" w:hAnsi="Times New Roman" w:cs="Times New Roman"/>
          <w:sz w:val="20"/>
          <w:szCs w:val="20"/>
          <w:lang w:val="en-GB"/>
        </w:rPr>
        <w:fldChar w:fldCharType="separate"/>
      </w:r>
      <w:r w:rsidR="002A65E3" w:rsidRPr="00510499">
        <w:rPr>
          <w:rFonts w:ascii="Times New Roman" w:hAnsi="Times New Roman" w:cs="Times New Roman"/>
          <w:noProof/>
          <w:sz w:val="20"/>
          <w:szCs w:val="20"/>
          <w:lang w:val="en-GB"/>
        </w:rPr>
        <w:t>(Terragni 2004)</w:t>
      </w:r>
      <w:r w:rsidR="00B15E67" w:rsidRPr="00510499">
        <w:rPr>
          <w:rFonts w:ascii="Times New Roman" w:hAnsi="Times New Roman" w:cs="Times New Roman"/>
          <w:sz w:val="20"/>
          <w:szCs w:val="20"/>
          <w:lang w:val="en-GB"/>
        </w:rPr>
        <w:fldChar w:fldCharType="end"/>
      </w:r>
      <w:r w:rsidR="00C30FC7" w:rsidRPr="00510499">
        <w:rPr>
          <w:rFonts w:ascii="Times New Roman" w:hAnsi="Times New Roman" w:cs="Times New Roman"/>
          <w:sz w:val="20"/>
          <w:szCs w:val="20"/>
          <w:lang w:val="en-GB"/>
        </w:rPr>
        <w:t>.</w:t>
      </w:r>
    </w:p>
    <w:p w14:paraId="4A50EBBC" w14:textId="77777777" w:rsidR="009540E5" w:rsidRPr="00510499" w:rsidRDefault="00EE0649"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t>The protected food market and close collaboration between producers and authorities give the major food producers in Norway strong powers and much control in how to run their business. However, their power is gradually reduced since the Eighties, as the main grocery chains has gained control over the distribution and have much stronger bargaining power (</w:t>
      </w:r>
      <w:r w:rsidR="00C53BAB" w:rsidRPr="00510499">
        <w:rPr>
          <w:rFonts w:ascii="Times New Roman" w:hAnsi="Times New Roman" w:cs="Times New Roman"/>
          <w:sz w:val="20"/>
          <w:szCs w:val="20"/>
          <w:lang w:val="en-GB"/>
        </w:rPr>
        <w:t xml:space="preserve">Steensnæs et al. </w:t>
      </w:r>
      <w:r w:rsidRPr="00510499">
        <w:rPr>
          <w:rFonts w:ascii="Times New Roman" w:hAnsi="Times New Roman" w:cs="Times New Roman"/>
          <w:sz w:val="20"/>
          <w:szCs w:val="20"/>
          <w:lang w:val="en-GB"/>
        </w:rPr>
        <w:t xml:space="preserve">2011, 43 f). Still, the largest producers have significant influence. They operate in a commercially organised market, but the market is skewed in their favour, due to the combined effects of taxes and subsidies. There are independent competitors within all sectors, but in several sectors, they are relatively small and unable to make significant shifts in the power structure. The major actors include the farmer-owned cooperative producers Tine in dairy and Nortura in meat, who also have </w:t>
      </w:r>
      <w:r w:rsidR="00D52E5B" w:rsidRPr="00510499">
        <w:rPr>
          <w:rFonts w:ascii="Times New Roman" w:hAnsi="Times New Roman" w:cs="Times New Roman"/>
          <w:sz w:val="20"/>
          <w:szCs w:val="20"/>
          <w:lang w:val="en-GB"/>
        </w:rPr>
        <w:t xml:space="preserve">a </w:t>
      </w:r>
      <w:r w:rsidRPr="00510499">
        <w:rPr>
          <w:rFonts w:ascii="Times New Roman" w:hAnsi="Times New Roman" w:cs="Times New Roman"/>
          <w:sz w:val="20"/>
          <w:szCs w:val="20"/>
          <w:lang w:val="en-GB"/>
        </w:rPr>
        <w:t xml:space="preserve">role as “market regulators” (Ibid 44 f). </w:t>
      </w:r>
      <w:r w:rsidR="009540E5" w:rsidRPr="00510499">
        <w:rPr>
          <w:rFonts w:ascii="Times New Roman" w:hAnsi="Times New Roman" w:cs="Times New Roman"/>
          <w:sz w:val="20"/>
          <w:szCs w:val="20"/>
          <w:lang w:val="en-GB"/>
        </w:rPr>
        <w:t xml:space="preserve">Moreover, </w:t>
      </w:r>
      <w:r w:rsidR="009D593C" w:rsidRPr="00510499">
        <w:rPr>
          <w:rFonts w:ascii="Times New Roman" w:hAnsi="Times New Roman" w:cs="Times New Roman"/>
          <w:sz w:val="20"/>
          <w:szCs w:val="20"/>
          <w:lang w:val="en-GB"/>
        </w:rPr>
        <w:t>i</w:t>
      </w:r>
      <w:r w:rsidR="009540E5" w:rsidRPr="00510499">
        <w:rPr>
          <w:rFonts w:ascii="Times New Roman" w:hAnsi="Times New Roman" w:cs="Times New Roman"/>
          <w:sz w:val="20"/>
          <w:szCs w:val="20"/>
          <w:lang w:val="en-GB"/>
        </w:rPr>
        <w:t xml:space="preserve">n addition to being market regulators and market players, Tine and </w:t>
      </w:r>
      <w:r w:rsidR="009540E5" w:rsidRPr="00510499">
        <w:rPr>
          <w:rFonts w:ascii="Times New Roman" w:hAnsi="Times New Roman" w:cs="Times New Roman"/>
          <w:sz w:val="20"/>
          <w:szCs w:val="20"/>
          <w:lang w:val="en-GB"/>
        </w:rPr>
        <w:lastRenderedPageBreak/>
        <w:t xml:space="preserve">Nortura act as interest organisations for Norwegian farmers. This adds a third role to their already complex mandate. </w:t>
      </w:r>
    </w:p>
    <w:p w14:paraId="1D707626" w14:textId="77777777" w:rsidR="009540E5" w:rsidRPr="00510499" w:rsidRDefault="009D593C" w:rsidP="009540E5">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9540E5" w:rsidRPr="00510499">
        <w:rPr>
          <w:rFonts w:ascii="Times New Roman" w:hAnsi="Times New Roman" w:cs="Times New Roman"/>
          <w:sz w:val="20"/>
          <w:szCs w:val="20"/>
          <w:lang w:val="en-GB"/>
        </w:rPr>
        <w:t xml:space="preserve">Historically, the cooperation of dairy farmers was established to secure the sales and a stable and optimal price </w:t>
      </w:r>
      <w:r w:rsidRPr="00510499">
        <w:rPr>
          <w:rFonts w:ascii="Times New Roman" w:hAnsi="Times New Roman" w:cs="Times New Roman"/>
          <w:sz w:val="20"/>
          <w:szCs w:val="20"/>
          <w:lang w:val="en-GB"/>
        </w:rPr>
        <w:t>for the farmers’ products. The trade with agricultural products</w:t>
      </w:r>
      <w:r w:rsidR="009540E5" w:rsidRPr="00510499">
        <w:rPr>
          <w:rFonts w:ascii="Times New Roman" w:hAnsi="Times New Roman" w:cs="Times New Roman"/>
          <w:sz w:val="20"/>
          <w:szCs w:val="20"/>
          <w:lang w:val="en-GB"/>
        </w:rPr>
        <w:t xml:space="preserve"> like meat, eggs, fruits</w:t>
      </w:r>
      <w:r w:rsidRPr="00510499">
        <w:rPr>
          <w:rFonts w:ascii="Times New Roman" w:hAnsi="Times New Roman" w:cs="Times New Roman"/>
          <w:sz w:val="20"/>
          <w:szCs w:val="20"/>
          <w:lang w:val="en-GB"/>
        </w:rPr>
        <w:t>, grain</w:t>
      </w:r>
      <w:r w:rsidR="009540E5" w:rsidRPr="00510499">
        <w:rPr>
          <w:rFonts w:ascii="Times New Roman" w:hAnsi="Times New Roman" w:cs="Times New Roman"/>
          <w:sz w:val="20"/>
          <w:szCs w:val="20"/>
          <w:lang w:val="en-GB"/>
        </w:rPr>
        <w:t xml:space="preserve"> and vegetables, was organized in cooperatives, and in the 1930s, the Norwegia</w:t>
      </w:r>
      <w:r w:rsidRPr="00510499">
        <w:rPr>
          <w:rFonts w:ascii="Times New Roman" w:hAnsi="Times New Roman" w:cs="Times New Roman"/>
          <w:sz w:val="20"/>
          <w:szCs w:val="20"/>
          <w:lang w:val="en-GB"/>
        </w:rPr>
        <w:t>n government gave these farmers’</w:t>
      </w:r>
      <w:r w:rsidR="009540E5" w:rsidRPr="00510499">
        <w:rPr>
          <w:rFonts w:ascii="Times New Roman" w:hAnsi="Times New Roman" w:cs="Times New Roman"/>
          <w:sz w:val="20"/>
          <w:szCs w:val="20"/>
          <w:lang w:val="en-GB"/>
        </w:rPr>
        <w:t xml:space="preserve"> cooperatives the task to regulate the market and supply the whole country with agricultural produce. The main objectives with this system were to stabilize the income of farmers and provide all regions of Norway with a steady access to farm products to more or less equal prices. </w:t>
      </w:r>
    </w:p>
    <w:p w14:paraId="7E714407" w14:textId="11DF37E3" w:rsidR="009D593C" w:rsidRPr="00510499" w:rsidRDefault="009D593C"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t>The Norwegian system of co</w:t>
      </w:r>
      <w:r w:rsidR="009540E5" w:rsidRPr="00510499">
        <w:rPr>
          <w:rFonts w:ascii="Times New Roman" w:hAnsi="Times New Roman" w:cs="Times New Roman"/>
          <w:sz w:val="20"/>
          <w:szCs w:val="20"/>
          <w:lang w:val="en-GB"/>
        </w:rPr>
        <w:t>operation between the farmer’s cooperatives and the Government is still fully in use. The Norwegian farming system is based on four instruments: Import toll, subsidy agreement, farmer’s cooperatives and market regulation</w:t>
      </w:r>
      <w:r w:rsidR="002205E3"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2205E3" w:rsidRPr="00510499">
        <w:rPr>
          <w:rFonts w:ascii="Times New Roman" w:hAnsi="Times New Roman" w:cs="Times New Roman"/>
          <w:sz w:val="20"/>
          <w:szCs w:val="20"/>
          <w:lang w:val="en-GB"/>
        </w:rPr>
        <w:instrText xml:space="preserve"> ADDIN EN.CITE &lt;EndNote&gt;&lt;Cite&gt;&lt;Author&gt;Landbrukssamvirke&lt;/Author&gt;&lt;Year&gt;2015&lt;/Year&gt;&lt;RecNum&gt;287&lt;/RecNum&gt;&lt;DisplayText&gt;(Landbrukssamvirke 2015)&lt;/DisplayText&gt;&lt;record&gt;&lt;rec-number&gt;287&lt;/rec-number&gt;&lt;foreign-keys&gt;&lt;key app="EN" db-id="swv55etfq9ff59e9fvkxxa239p9zpswxp9aw" timestamp="1437043788"&gt;287&lt;/key&gt;&lt;/foreign-keys&gt;&lt;ref-type name="Web Page"&gt;12&lt;/ref-type&gt;&lt;contributors&gt;&lt;authors&gt;&lt;author&gt;Norsk Landbrukssamvirke&lt;/author&gt;&lt;/authors&gt;&lt;/contributors&gt;&lt;titles&gt;&lt;title&gt;Den norske landbruksmodellen&lt;/title&gt;&lt;/titles&gt;&lt;dates&gt;&lt;year&gt;2015&lt;/year&gt;&lt;/dates&gt;&lt;urls&gt;&lt;related-urls&gt;&lt;url&gt;http://www.landbruk.no/Politikk/Nasjonalt/Den-norske-landbruksmodellen&lt;/url&gt;&lt;/related-urls&gt;&lt;/urls&gt;&lt;/record&gt;&lt;/Cite&gt;&lt;/EndNote&gt;</w:instrText>
      </w:r>
      <w:r w:rsidR="00B15E67" w:rsidRPr="00510499">
        <w:rPr>
          <w:rFonts w:ascii="Times New Roman" w:hAnsi="Times New Roman" w:cs="Times New Roman"/>
          <w:sz w:val="20"/>
          <w:szCs w:val="20"/>
          <w:lang w:val="en-GB"/>
        </w:rPr>
        <w:fldChar w:fldCharType="separate"/>
      </w:r>
      <w:r w:rsidR="002205E3" w:rsidRPr="00510499">
        <w:rPr>
          <w:rFonts w:ascii="Times New Roman" w:hAnsi="Times New Roman" w:cs="Times New Roman"/>
          <w:noProof/>
          <w:sz w:val="20"/>
          <w:szCs w:val="20"/>
          <w:lang w:val="en-GB"/>
        </w:rPr>
        <w:t>(Landbrukssamvirke 2015)</w:t>
      </w:r>
      <w:r w:rsidR="00B15E67" w:rsidRPr="00510499">
        <w:rPr>
          <w:rFonts w:ascii="Times New Roman" w:hAnsi="Times New Roman" w:cs="Times New Roman"/>
          <w:sz w:val="20"/>
          <w:szCs w:val="20"/>
          <w:lang w:val="en-GB"/>
        </w:rPr>
        <w:fldChar w:fldCharType="end"/>
      </w:r>
      <w:r w:rsidR="009540E5" w:rsidRPr="00510499">
        <w:rPr>
          <w:rFonts w:ascii="Times New Roman" w:hAnsi="Times New Roman" w:cs="Times New Roman"/>
          <w:sz w:val="20"/>
          <w:szCs w:val="20"/>
          <w:lang w:val="en-GB"/>
        </w:rPr>
        <w:t>. High import toll on foreign produce shields Norwegian farm production and subsidies complements the profits of sales, making farming economically worthwhile for th</w:t>
      </w:r>
      <w:r w:rsidRPr="00510499">
        <w:rPr>
          <w:rFonts w:ascii="Times New Roman" w:hAnsi="Times New Roman" w:cs="Times New Roman"/>
          <w:sz w:val="20"/>
          <w:szCs w:val="20"/>
          <w:lang w:val="en-GB"/>
        </w:rPr>
        <w:t>e Norwegian farmer. The farmers’</w:t>
      </w:r>
      <w:r w:rsidR="009540E5" w:rsidRPr="00510499">
        <w:rPr>
          <w:rFonts w:ascii="Times New Roman" w:hAnsi="Times New Roman" w:cs="Times New Roman"/>
          <w:sz w:val="20"/>
          <w:szCs w:val="20"/>
          <w:lang w:val="en-GB"/>
        </w:rPr>
        <w:t xml:space="preserve"> cooperatives act as market regulators with a duty to receive all produce from Norwegian farmers, and to supply the food industry and wholesalers</w:t>
      </w:r>
      <w:r w:rsidR="00EE0649" w:rsidRPr="00510499">
        <w:rPr>
          <w:rFonts w:ascii="Times New Roman" w:hAnsi="Times New Roman" w:cs="Times New Roman"/>
          <w:sz w:val="20"/>
          <w:szCs w:val="20"/>
          <w:lang w:val="en-GB"/>
        </w:rPr>
        <w:t xml:space="preserve">: “In addition to their role as major market players, the cooperatives are used as government agents and are instrumental in the implementation of agricultural policies. This combination of being a market player and at the same time a regulator is often, and for obvious reasons, referred to as the dual role of cooperatives.” </w:t>
      </w:r>
      <w:r w:rsidR="00476DE7"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Tennbakk 200</w:t>
      </w:r>
      <w:r w:rsidR="00B74673" w:rsidRPr="00510499">
        <w:rPr>
          <w:rFonts w:ascii="Times New Roman" w:hAnsi="Times New Roman" w:cs="Times New Roman"/>
          <w:sz w:val="20"/>
          <w:szCs w:val="20"/>
          <w:lang w:val="en-GB"/>
        </w:rPr>
        <w:t>4, 232</w:t>
      </w:r>
      <w:r w:rsidRPr="00510499">
        <w:rPr>
          <w:rFonts w:ascii="Times New Roman" w:hAnsi="Times New Roman" w:cs="Times New Roman"/>
          <w:sz w:val="20"/>
          <w:szCs w:val="20"/>
          <w:lang w:val="en-GB"/>
        </w:rPr>
        <w:t xml:space="preserve">) </w:t>
      </w:r>
    </w:p>
    <w:p w14:paraId="5A4BB189" w14:textId="73407386" w:rsidR="00EE0649" w:rsidRPr="00C82237" w:rsidRDefault="009D593C" w:rsidP="0026761C">
      <w:pPr>
        <w:tabs>
          <w:tab w:val="left" w:pos="709"/>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r>
      <w:r w:rsidR="00F304FD" w:rsidRPr="00510499">
        <w:rPr>
          <w:rFonts w:ascii="Times New Roman" w:hAnsi="Times New Roman" w:cs="Times New Roman"/>
          <w:sz w:val="20"/>
          <w:szCs w:val="24"/>
          <w:lang w:val="en-GB"/>
        </w:rPr>
        <w:t xml:space="preserve">A precondition for mastering this role is that these corporations retain a significant market share, as they are obliged to buy products from farmers </w:t>
      </w:r>
      <w:r w:rsidR="00DA56C8" w:rsidRPr="00510499">
        <w:rPr>
          <w:rFonts w:ascii="Times New Roman" w:hAnsi="Times New Roman" w:cs="Times New Roman"/>
          <w:sz w:val="20"/>
          <w:szCs w:val="24"/>
          <w:lang w:val="en-GB"/>
        </w:rPr>
        <w:t xml:space="preserve">based on a quota system, </w:t>
      </w:r>
      <w:r w:rsidR="00F304FD" w:rsidRPr="00510499">
        <w:rPr>
          <w:rFonts w:ascii="Times New Roman" w:hAnsi="Times New Roman" w:cs="Times New Roman"/>
          <w:sz w:val="20"/>
          <w:szCs w:val="24"/>
          <w:lang w:val="en-GB"/>
        </w:rPr>
        <w:t xml:space="preserve">as well as deliver </w:t>
      </w:r>
      <w:r w:rsidR="00DA56C8" w:rsidRPr="00510499">
        <w:rPr>
          <w:rFonts w:ascii="Times New Roman" w:hAnsi="Times New Roman" w:cs="Times New Roman"/>
          <w:sz w:val="20"/>
          <w:szCs w:val="24"/>
          <w:lang w:val="en-GB"/>
        </w:rPr>
        <w:t>milk</w:t>
      </w:r>
      <w:r w:rsidR="002519E7" w:rsidRPr="00510499">
        <w:rPr>
          <w:rFonts w:ascii="Times New Roman" w:hAnsi="Times New Roman" w:cs="Times New Roman"/>
          <w:sz w:val="20"/>
          <w:szCs w:val="24"/>
          <w:lang w:val="en-GB"/>
        </w:rPr>
        <w:t>,</w:t>
      </w:r>
      <w:r w:rsidR="00DA56C8" w:rsidRPr="00510499">
        <w:rPr>
          <w:rFonts w:ascii="Times New Roman" w:hAnsi="Times New Roman" w:cs="Times New Roman"/>
          <w:sz w:val="20"/>
          <w:szCs w:val="24"/>
          <w:lang w:val="en-GB"/>
        </w:rPr>
        <w:t xml:space="preserve"> meat and eggs </w:t>
      </w:r>
      <w:r w:rsidR="00F304FD" w:rsidRPr="00510499">
        <w:rPr>
          <w:rFonts w:ascii="Times New Roman" w:hAnsi="Times New Roman" w:cs="Times New Roman"/>
          <w:sz w:val="20"/>
          <w:szCs w:val="24"/>
          <w:lang w:val="en-GB"/>
        </w:rPr>
        <w:t xml:space="preserve">to </w:t>
      </w:r>
      <w:r w:rsidR="00DA56C8" w:rsidRPr="00510499">
        <w:rPr>
          <w:rFonts w:ascii="Times New Roman" w:hAnsi="Times New Roman" w:cs="Times New Roman"/>
          <w:sz w:val="20"/>
          <w:szCs w:val="24"/>
          <w:lang w:val="en-GB"/>
        </w:rPr>
        <w:t xml:space="preserve">their own and other companies’ </w:t>
      </w:r>
      <w:r w:rsidR="00F304FD" w:rsidRPr="00510499">
        <w:rPr>
          <w:rFonts w:ascii="Times New Roman" w:hAnsi="Times New Roman" w:cs="Times New Roman"/>
          <w:sz w:val="20"/>
          <w:szCs w:val="24"/>
          <w:lang w:val="en-GB"/>
        </w:rPr>
        <w:t>processing plants</w:t>
      </w:r>
      <w:r w:rsidR="00DA56C8" w:rsidRPr="00510499">
        <w:rPr>
          <w:rFonts w:ascii="Times New Roman" w:hAnsi="Times New Roman" w:cs="Times New Roman"/>
          <w:sz w:val="20"/>
          <w:szCs w:val="24"/>
          <w:lang w:val="en-GB"/>
        </w:rPr>
        <w:t xml:space="preserve"> at a fixed price</w:t>
      </w:r>
      <w:r w:rsidR="00F304FD" w:rsidRPr="00510499">
        <w:rPr>
          <w:rFonts w:ascii="Times New Roman" w:hAnsi="Times New Roman" w:cs="Times New Roman"/>
          <w:sz w:val="20"/>
          <w:szCs w:val="24"/>
          <w:lang w:val="en-GB"/>
        </w:rPr>
        <w:t>.</w:t>
      </w:r>
      <w:r w:rsidR="00DA56C8" w:rsidRPr="00510499">
        <w:rPr>
          <w:rFonts w:ascii="Times New Roman" w:hAnsi="Times New Roman" w:cs="Times New Roman"/>
          <w:sz w:val="20"/>
          <w:szCs w:val="24"/>
          <w:lang w:val="en-GB"/>
        </w:rPr>
        <w:t xml:space="preserve"> </w:t>
      </w:r>
      <w:r w:rsidR="00326A8F" w:rsidRPr="00510499">
        <w:rPr>
          <w:rFonts w:ascii="Times New Roman" w:hAnsi="Times New Roman" w:cs="Times New Roman"/>
          <w:sz w:val="20"/>
          <w:szCs w:val="24"/>
          <w:lang w:val="en-GB"/>
        </w:rPr>
        <w:t>Contrary to EU policy</w:t>
      </w:r>
      <w:r w:rsidR="00326A8F" w:rsidRPr="00510499">
        <w:rPr>
          <w:rStyle w:val="FootnoteReference"/>
          <w:rFonts w:ascii="Times New Roman" w:hAnsi="Times New Roman" w:cs="Times New Roman"/>
          <w:szCs w:val="24"/>
          <w:lang w:val="en-GB"/>
        </w:rPr>
        <w:footnoteReference w:id="1"/>
      </w:r>
      <w:r w:rsidR="00326A8F" w:rsidRPr="00510499">
        <w:rPr>
          <w:rFonts w:ascii="Times New Roman" w:hAnsi="Times New Roman" w:cs="Times New Roman"/>
          <w:sz w:val="20"/>
          <w:szCs w:val="24"/>
          <w:lang w:val="en-GB"/>
        </w:rPr>
        <w:t xml:space="preserve">, </w:t>
      </w:r>
      <w:r w:rsidR="006F32DF" w:rsidRPr="00510499">
        <w:rPr>
          <w:rFonts w:ascii="Times New Roman" w:hAnsi="Times New Roman" w:cs="Times New Roman"/>
          <w:sz w:val="20"/>
          <w:szCs w:val="24"/>
          <w:lang w:val="en-GB"/>
        </w:rPr>
        <w:t>it is not the Norwegian government</w:t>
      </w:r>
      <w:r w:rsidR="009540E5" w:rsidRPr="00510499">
        <w:rPr>
          <w:rFonts w:ascii="Times New Roman" w:hAnsi="Times New Roman" w:cs="Times New Roman"/>
          <w:sz w:val="20"/>
          <w:szCs w:val="24"/>
          <w:lang w:val="en-GB"/>
        </w:rPr>
        <w:t>,</w:t>
      </w:r>
      <w:r w:rsidR="006F32DF" w:rsidRPr="00510499">
        <w:rPr>
          <w:rFonts w:ascii="Times New Roman" w:hAnsi="Times New Roman" w:cs="Times New Roman"/>
          <w:sz w:val="20"/>
          <w:szCs w:val="24"/>
          <w:lang w:val="en-GB"/>
        </w:rPr>
        <w:t xml:space="preserve"> </w:t>
      </w:r>
      <w:r w:rsidR="009540E5" w:rsidRPr="00510499">
        <w:rPr>
          <w:rFonts w:ascii="Times New Roman" w:hAnsi="Times New Roman" w:cs="Times New Roman"/>
          <w:sz w:val="20"/>
          <w:szCs w:val="24"/>
          <w:lang w:val="en-GB"/>
        </w:rPr>
        <w:t>but the farmers’ c</w:t>
      </w:r>
      <w:r w:rsidRPr="00510499">
        <w:rPr>
          <w:rFonts w:ascii="Times New Roman" w:hAnsi="Times New Roman" w:cs="Times New Roman"/>
          <w:sz w:val="20"/>
          <w:szCs w:val="24"/>
          <w:lang w:val="en-GB"/>
        </w:rPr>
        <w:t>ooperative</w:t>
      </w:r>
      <w:r w:rsidR="009540E5" w:rsidRPr="00510499">
        <w:rPr>
          <w:rFonts w:ascii="Times New Roman" w:hAnsi="Times New Roman" w:cs="Times New Roman"/>
          <w:sz w:val="20"/>
          <w:szCs w:val="24"/>
          <w:lang w:val="en-GB"/>
        </w:rPr>
        <w:t xml:space="preserve">s that through their market regulator role </w:t>
      </w:r>
      <w:r w:rsidR="006F32DF" w:rsidRPr="00510499">
        <w:rPr>
          <w:rFonts w:ascii="Times New Roman" w:hAnsi="Times New Roman" w:cs="Times New Roman"/>
          <w:sz w:val="20"/>
          <w:szCs w:val="24"/>
          <w:lang w:val="en-GB"/>
        </w:rPr>
        <w:t xml:space="preserve">secures minimum prices and </w:t>
      </w:r>
      <w:r w:rsidR="009540E5" w:rsidRPr="00510499">
        <w:rPr>
          <w:rFonts w:ascii="Times New Roman" w:hAnsi="Times New Roman" w:cs="Times New Roman"/>
          <w:sz w:val="20"/>
          <w:szCs w:val="24"/>
          <w:lang w:val="en-GB"/>
        </w:rPr>
        <w:t xml:space="preserve">holds the economic responsibility for </w:t>
      </w:r>
      <w:r w:rsidR="006F32DF" w:rsidRPr="00510499">
        <w:rPr>
          <w:rFonts w:ascii="Times New Roman" w:hAnsi="Times New Roman" w:cs="Times New Roman"/>
          <w:sz w:val="20"/>
          <w:szCs w:val="24"/>
          <w:lang w:val="en-GB"/>
        </w:rPr>
        <w:t>over-production</w:t>
      </w:r>
      <w:r w:rsidR="009540E5" w:rsidRPr="00510499">
        <w:rPr>
          <w:rFonts w:ascii="Times New Roman" w:hAnsi="Times New Roman" w:cs="Times New Roman"/>
          <w:sz w:val="20"/>
          <w:szCs w:val="24"/>
          <w:lang w:val="en-GB"/>
        </w:rPr>
        <w:t xml:space="preserve"> in the agricultural sector.</w:t>
      </w:r>
      <w:r w:rsidR="00F304FD" w:rsidRPr="00510499">
        <w:rPr>
          <w:rFonts w:ascii="Times New Roman" w:hAnsi="Times New Roman" w:cs="Times New Roman"/>
          <w:sz w:val="20"/>
          <w:szCs w:val="24"/>
          <w:lang w:val="en-GB"/>
        </w:rPr>
        <w:t xml:space="preserve"> </w:t>
      </w:r>
    </w:p>
    <w:p w14:paraId="24E6AB50" w14:textId="239450AF" w:rsidR="00EE0649" w:rsidRPr="00C82237" w:rsidRDefault="00EE0649"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t xml:space="preserve">In an </w:t>
      </w:r>
      <w:r w:rsidR="00F304FD" w:rsidRPr="00510499">
        <w:rPr>
          <w:rFonts w:ascii="Times New Roman" w:hAnsi="Times New Roman" w:cs="Times New Roman"/>
          <w:sz w:val="20"/>
          <w:szCs w:val="20"/>
          <w:lang w:val="en-GB"/>
        </w:rPr>
        <w:t>international perspective, Tine and Nortura</w:t>
      </w:r>
      <w:r w:rsidRPr="00510499">
        <w:rPr>
          <w:rFonts w:ascii="Times New Roman" w:hAnsi="Times New Roman" w:cs="Times New Roman"/>
          <w:sz w:val="20"/>
          <w:szCs w:val="20"/>
          <w:lang w:val="en-GB"/>
        </w:rPr>
        <w:t xml:space="preserve"> are minor corporations, but within the Norwegian context, they have a dominant position, due to </w:t>
      </w:r>
      <w:r w:rsidR="00E910CD" w:rsidRPr="00821DC0">
        <w:rPr>
          <w:rFonts w:ascii="Times New Roman" w:hAnsi="Times New Roman" w:cs="Times New Roman"/>
          <w:sz w:val="20"/>
          <w:szCs w:val="20"/>
          <w:lang w:val="en-GB"/>
        </w:rPr>
        <w:t xml:space="preserve">the requirements of their </w:t>
      </w:r>
      <w:r w:rsidRPr="00821DC0">
        <w:rPr>
          <w:rFonts w:ascii="Times New Roman" w:hAnsi="Times New Roman" w:cs="Times New Roman"/>
          <w:sz w:val="20"/>
          <w:szCs w:val="20"/>
          <w:lang w:val="en-GB"/>
        </w:rPr>
        <w:t>governm</w:t>
      </w:r>
      <w:r w:rsidRPr="007244FF">
        <w:rPr>
          <w:rFonts w:ascii="Times New Roman" w:hAnsi="Times New Roman" w:cs="Times New Roman"/>
          <w:sz w:val="20"/>
          <w:szCs w:val="20"/>
          <w:lang w:val="en-GB"/>
        </w:rPr>
        <w:t xml:space="preserve">ent-appointed market regulator role. </w:t>
      </w:r>
      <w:r w:rsidR="00E910CD" w:rsidRPr="00C82237">
        <w:rPr>
          <w:rFonts w:ascii="Times New Roman" w:hAnsi="Times New Roman" w:cs="Times New Roman"/>
          <w:sz w:val="20"/>
          <w:szCs w:val="20"/>
          <w:lang w:val="en-GB"/>
        </w:rPr>
        <w:t>In their triple role</w:t>
      </w:r>
      <w:r w:rsidR="00B93F86" w:rsidRPr="00C82237">
        <w:rPr>
          <w:rFonts w:ascii="Times New Roman" w:hAnsi="Times New Roman" w:cs="Times New Roman"/>
          <w:sz w:val="20"/>
          <w:szCs w:val="20"/>
          <w:lang w:val="en-GB"/>
        </w:rPr>
        <w:t xml:space="preserve"> </w:t>
      </w:r>
      <w:r w:rsidRPr="00C82237">
        <w:rPr>
          <w:rFonts w:ascii="Times New Roman" w:hAnsi="Times New Roman" w:cs="Times New Roman"/>
          <w:sz w:val="20"/>
          <w:szCs w:val="20"/>
          <w:lang w:val="en-GB"/>
        </w:rPr>
        <w:t xml:space="preserve">as </w:t>
      </w:r>
      <w:r w:rsidR="00B93F86" w:rsidRPr="00C82237">
        <w:rPr>
          <w:rFonts w:ascii="Times New Roman" w:hAnsi="Times New Roman" w:cs="Times New Roman"/>
          <w:sz w:val="20"/>
          <w:szCs w:val="20"/>
          <w:lang w:val="en-GB"/>
        </w:rPr>
        <w:t xml:space="preserve">farmers’ cooperative, </w:t>
      </w:r>
      <w:r w:rsidRPr="00C82237">
        <w:rPr>
          <w:rFonts w:ascii="Times New Roman" w:hAnsi="Times New Roman" w:cs="Times New Roman"/>
          <w:sz w:val="20"/>
          <w:szCs w:val="20"/>
          <w:lang w:val="en-GB"/>
        </w:rPr>
        <w:t>commercial actor and political tool, these cooperatives already have what</w:t>
      </w:r>
      <w:r w:rsidR="00B93F86" w:rsidRPr="00C82237">
        <w:rPr>
          <w:rFonts w:ascii="Times New Roman" w:hAnsi="Times New Roman" w:cs="Times New Roman"/>
          <w:sz w:val="20"/>
          <w:szCs w:val="20"/>
          <w:lang w:val="en-GB"/>
        </w:rPr>
        <w:t xml:space="preserve"> we can call </w:t>
      </w:r>
      <w:r w:rsidRPr="00C82237">
        <w:rPr>
          <w:rFonts w:ascii="Times New Roman" w:hAnsi="Times New Roman" w:cs="Times New Roman"/>
          <w:sz w:val="20"/>
          <w:szCs w:val="20"/>
          <w:lang w:val="en-GB"/>
        </w:rPr>
        <w:t>role-defined</w:t>
      </w:r>
      <w:r w:rsidR="00B93F86" w:rsidRPr="00C82237">
        <w:rPr>
          <w:rFonts w:ascii="Times New Roman" w:hAnsi="Times New Roman" w:cs="Times New Roman"/>
          <w:sz w:val="20"/>
          <w:szCs w:val="20"/>
          <w:lang w:val="en-GB"/>
        </w:rPr>
        <w:t xml:space="preserve"> corporate social responsibilities. These responsibilities are</w:t>
      </w:r>
      <w:r w:rsidRPr="00C82237">
        <w:rPr>
          <w:rFonts w:ascii="Times New Roman" w:hAnsi="Times New Roman" w:cs="Times New Roman"/>
          <w:sz w:val="20"/>
          <w:szCs w:val="20"/>
          <w:lang w:val="en-GB"/>
        </w:rPr>
        <w:t xml:space="preserve"> clearly defined by their mandate</w:t>
      </w:r>
      <w:r w:rsidR="00B93F86" w:rsidRPr="00C82237">
        <w:rPr>
          <w:rFonts w:ascii="Times New Roman" w:hAnsi="Times New Roman" w:cs="Times New Roman"/>
          <w:sz w:val="20"/>
          <w:szCs w:val="20"/>
          <w:lang w:val="en-GB"/>
        </w:rPr>
        <w:t xml:space="preserve">s, for instance Tine’s obligation as a </w:t>
      </w:r>
      <w:r w:rsidR="00CF7714" w:rsidRPr="00C82237">
        <w:rPr>
          <w:rFonts w:ascii="Times New Roman" w:hAnsi="Times New Roman" w:cs="Times New Roman"/>
          <w:sz w:val="20"/>
          <w:szCs w:val="20"/>
          <w:lang w:val="en-GB"/>
        </w:rPr>
        <w:t xml:space="preserve">farmers’ </w:t>
      </w:r>
      <w:r w:rsidR="00B93F86" w:rsidRPr="00C82237">
        <w:rPr>
          <w:rFonts w:ascii="Times New Roman" w:hAnsi="Times New Roman" w:cs="Times New Roman"/>
          <w:sz w:val="20"/>
          <w:szCs w:val="20"/>
          <w:lang w:val="en-GB"/>
        </w:rPr>
        <w:t xml:space="preserve">cooperative to </w:t>
      </w:r>
      <w:r w:rsidR="00E94A8D" w:rsidRPr="00C82237">
        <w:rPr>
          <w:rFonts w:ascii="Times New Roman" w:hAnsi="Times New Roman" w:cs="Times New Roman"/>
          <w:sz w:val="20"/>
          <w:szCs w:val="20"/>
          <w:lang w:val="en-GB"/>
        </w:rPr>
        <w:t>secure “the best [i.e. highest]</w:t>
      </w:r>
      <w:r w:rsidR="00CF7714" w:rsidRPr="00C82237">
        <w:rPr>
          <w:rFonts w:ascii="Times New Roman" w:hAnsi="Times New Roman" w:cs="Times New Roman"/>
          <w:sz w:val="20"/>
          <w:szCs w:val="20"/>
          <w:lang w:val="en-GB"/>
        </w:rPr>
        <w:t xml:space="preserve"> possible price for milk”. The strong protection and subsidy of Norwegian food production induces both Tine and Nortura</w:t>
      </w:r>
      <w:r w:rsidRPr="00C82237">
        <w:rPr>
          <w:rFonts w:ascii="Times New Roman" w:hAnsi="Times New Roman" w:cs="Times New Roman"/>
          <w:sz w:val="20"/>
          <w:szCs w:val="20"/>
          <w:lang w:val="en-GB"/>
        </w:rPr>
        <w:t xml:space="preserve"> </w:t>
      </w:r>
      <w:r w:rsidR="00CF7714" w:rsidRPr="00C82237">
        <w:rPr>
          <w:rFonts w:ascii="Times New Roman" w:hAnsi="Times New Roman" w:cs="Times New Roman"/>
          <w:sz w:val="20"/>
          <w:szCs w:val="20"/>
          <w:lang w:val="en-GB"/>
        </w:rPr>
        <w:t>as commercial actors with</w:t>
      </w:r>
      <w:r w:rsidRPr="00C82237">
        <w:rPr>
          <w:rFonts w:ascii="Times New Roman" w:hAnsi="Times New Roman" w:cs="Times New Roman"/>
          <w:sz w:val="20"/>
          <w:szCs w:val="20"/>
          <w:lang w:val="en-GB"/>
        </w:rPr>
        <w:t xml:space="preserve"> significant power </w:t>
      </w:r>
      <w:r w:rsidR="004A6B7C" w:rsidRPr="00C82237">
        <w:rPr>
          <w:rFonts w:ascii="Times New Roman" w:hAnsi="Times New Roman" w:cs="Times New Roman"/>
          <w:sz w:val="20"/>
          <w:szCs w:val="20"/>
          <w:lang w:val="en-GB"/>
        </w:rPr>
        <w:t>and corresponding responsibilities</w:t>
      </w:r>
      <w:r w:rsidR="00CF7714" w:rsidRPr="00C82237">
        <w:rPr>
          <w:rFonts w:ascii="Times New Roman" w:hAnsi="Times New Roman" w:cs="Times New Roman"/>
          <w:sz w:val="20"/>
          <w:szCs w:val="20"/>
          <w:lang w:val="en-GB"/>
        </w:rPr>
        <w:t xml:space="preserve">. </w:t>
      </w:r>
      <w:r w:rsidR="004A6B7C" w:rsidRPr="00C82237">
        <w:rPr>
          <w:rFonts w:ascii="Times New Roman" w:hAnsi="Times New Roman" w:cs="Times New Roman"/>
          <w:sz w:val="20"/>
          <w:szCs w:val="20"/>
          <w:lang w:val="en-GB"/>
        </w:rPr>
        <w:t>An active and explicit engagement with and fulfilment of these responsibilities become</w:t>
      </w:r>
      <w:r w:rsidR="002519E7" w:rsidRPr="00C82237">
        <w:rPr>
          <w:rFonts w:ascii="Times New Roman" w:hAnsi="Times New Roman" w:cs="Times New Roman"/>
          <w:sz w:val="20"/>
          <w:szCs w:val="20"/>
          <w:lang w:val="en-GB"/>
        </w:rPr>
        <w:t>s</w:t>
      </w:r>
      <w:r w:rsidR="004A6B7C" w:rsidRPr="00C82237">
        <w:rPr>
          <w:rFonts w:ascii="Times New Roman" w:hAnsi="Times New Roman" w:cs="Times New Roman"/>
          <w:sz w:val="20"/>
          <w:szCs w:val="20"/>
          <w:lang w:val="en-GB"/>
        </w:rPr>
        <w:t xml:space="preserve"> more pressing as </w:t>
      </w:r>
      <w:r w:rsidR="00922834" w:rsidRPr="00C82237">
        <w:rPr>
          <w:rFonts w:ascii="Times New Roman" w:hAnsi="Times New Roman" w:cs="Times New Roman"/>
          <w:sz w:val="20"/>
          <w:szCs w:val="20"/>
          <w:lang w:val="en-GB"/>
        </w:rPr>
        <w:t>the autonomy of the consumer is increasingly empha</w:t>
      </w:r>
      <w:r w:rsidR="009642F0" w:rsidRPr="00C82237">
        <w:rPr>
          <w:rFonts w:ascii="Times New Roman" w:hAnsi="Times New Roman" w:cs="Times New Roman"/>
          <w:sz w:val="20"/>
          <w:szCs w:val="20"/>
          <w:lang w:val="en-GB"/>
        </w:rPr>
        <w:t>s</w:t>
      </w:r>
      <w:r w:rsidR="00922834" w:rsidRPr="00C82237">
        <w:rPr>
          <w:rFonts w:ascii="Times New Roman" w:hAnsi="Times New Roman" w:cs="Times New Roman"/>
          <w:sz w:val="20"/>
          <w:szCs w:val="20"/>
          <w:lang w:val="en-GB"/>
        </w:rPr>
        <w:t>i</w:t>
      </w:r>
      <w:r w:rsidR="009642F0" w:rsidRPr="00C82237">
        <w:rPr>
          <w:rFonts w:ascii="Times New Roman" w:hAnsi="Times New Roman" w:cs="Times New Roman"/>
          <w:sz w:val="20"/>
          <w:szCs w:val="20"/>
          <w:lang w:val="en-GB"/>
        </w:rPr>
        <w:t>z</w:t>
      </w:r>
      <w:r w:rsidR="00922834" w:rsidRPr="00C82237">
        <w:rPr>
          <w:rFonts w:ascii="Times New Roman" w:hAnsi="Times New Roman" w:cs="Times New Roman"/>
          <w:sz w:val="20"/>
          <w:szCs w:val="20"/>
          <w:lang w:val="en-GB"/>
        </w:rPr>
        <w:t>ed, the protectionist measures are increasingly questioned, and t</w:t>
      </w:r>
      <w:r w:rsidR="004A6B7C" w:rsidRPr="00C82237">
        <w:rPr>
          <w:rFonts w:ascii="Times New Roman" w:hAnsi="Times New Roman" w:cs="Times New Roman"/>
          <w:sz w:val="20"/>
          <w:szCs w:val="20"/>
          <w:lang w:val="en-GB"/>
        </w:rPr>
        <w:t xml:space="preserve">he </w:t>
      </w:r>
      <w:r w:rsidRPr="00C82237">
        <w:rPr>
          <w:rFonts w:ascii="Times New Roman" w:hAnsi="Times New Roman" w:cs="Times New Roman"/>
          <w:sz w:val="20"/>
          <w:szCs w:val="20"/>
          <w:lang w:val="en-GB"/>
        </w:rPr>
        <w:t xml:space="preserve">issues of food safety and food security </w:t>
      </w:r>
      <w:r w:rsidR="004A6B7C" w:rsidRPr="00C82237">
        <w:rPr>
          <w:rFonts w:ascii="Times New Roman" w:hAnsi="Times New Roman" w:cs="Times New Roman"/>
          <w:sz w:val="20"/>
          <w:szCs w:val="20"/>
          <w:lang w:val="en-GB"/>
        </w:rPr>
        <w:t xml:space="preserve">are </w:t>
      </w:r>
      <w:r w:rsidR="002519E7" w:rsidRPr="00C82237">
        <w:rPr>
          <w:rFonts w:ascii="Times New Roman" w:hAnsi="Times New Roman" w:cs="Times New Roman"/>
          <w:sz w:val="20"/>
          <w:szCs w:val="20"/>
          <w:lang w:val="en-GB"/>
        </w:rPr>
        <w:t>high on the agenda</w:t>
      </w:r>
      <w:r w:rsidR="00922834" w:rsidRPr="00C82237">
        <w:rPr>
          <w:rFonts w:ascii="Times New Roman" w:hAnsi="Times New Roman" w:cs="Times New Roman"/>
          <w:sz w:val="20"/>
          <w:szCs w:val="20"/>
          <w:lang w:val="en-GB"/>
        </w:rPr>
        <w:t xml:space="preserve">  </w:t>
      </w:r>
      <w:r w:rsidR="00922834" w:rsidRPr="00C82237">
        <w:rPr>
          <w:rFonts w:ascii="Times New Roman" w:hAnsi="Times New Roman" w:cs="Times New Roman"/>
          <w:sz w:val="20"/>
          <w:szCs w:val="20"/>
          <w:lang w:val="en-GB"/>
        </w:rPr>
        <w:tab/>
      </w:r>
    </w:p>
    <w:p w14:paraId="4046EE09" w14:textId="77777777" w:rsidR="00445F37" w:rsidRPr="00C82237" w:rsidRDefault="00EE0649" w:rsidP="0026761C">
      <w:pPr>
        <w:tabs>
          <w:tab w:val="left" w:pos="709"/>
        </w:tabs>
        <w:spacing w:after="0"/>
        <w:contextualSpacing/>
        <w:rPr>
          <w:rFonts w:ascii="Times New Roman" w:hAnsi="Times New Roman" w:cs="Times New Roman"/>
          <w:sz w:val="20"/>
          <w:szCs w:val="20"/>
          <w:lang w:val="en-GB"/>
        </w:rPr>
      </w:pPr>
      <w:r w:rsidRPr="00C82237">
        <w:rPr>
          <w:rFonts w:ascii="Times New Roman" w:hAnsi="Times New Roman" w:cs="Times New Roman"/>
          <w:sz w:val="20"/>
          <w:szCs w:val="20"/>
          <w:lang w:val="en-GB"/>
        </w:rPr>
        <w:tab/>
      </w:r>
      <w:r w:rsidR="000C455B" w:rsidRPr="00C82237">
        <w:rPr>
          <w:rFonts w:ascii="Times New Roman" w:hAnsi="Times New Roman" w:cs="Times New Roman"/>
          <w:sz w:val="20"/>
          <w:szCs w:val="20"/>
          <w:lang w:val="en-GB"/>
        </w:rPr>
        <w:t>In this article, we will discuss the social responsibility of central food producers and retailers in Norway regarding the ethical values expressed in Norwegian food discourse. As mentioned above, the emergence of big grocery chains also gives retailers significant power over issues related to food safety, security and quality: the Norwegian grocery market is currently totally dominated by three grocery chains shar</w:t>
      </w:r>
      <w:r w:rsidR="00D52E5B" w:rsidRPr="00C82237">
        <w:rPr>
          <w:rFonts w:ascii="Times New Roman" w:hAnsi="Times New Roman" w:cs="Times New Roman"/>
          <w:sz w:val="20"/>
          <w:szCs w:val="20"/>
          <w:lang w:val="en-GB"/>
        </w:rPr>
        <w:t>ing</w:t>
      </w:r>
      <w:r w:rsidR="000C455B" w:rsidRPr="00C82237">
        <w:rPr>
          <w:rFonts w:ascii="Times New Roman" w:hAnsi="Times New Roman" w:cs="Times New Roman"/>
          <w:sz w:val="20"/>
          <w:szCs w:val="20"/>
          <w:lang w:val="en-GB"/>
        </w:rPr>
        <w:t xml:space="preserve"> 96% of the market. Therefore, we will include them as equally important when discussing the social responsibility of commercial actors in the food chain. To represent the </w:t>
      </w:r>
      <w:r w:rsidR="00445F37" w:rsidRPr="00C82237">
        <w:rPr>
          <w:rFonts w:ascii="Times New Roman" w:hAnsi="Times New Roman" w:cs="Times New Roman"/>
          <w:sz w:val="20"/>
          <w:szCs w:val="20"/>
          <w:lang w:val="en-GB"/>
        </w:rPr>
        <w:t>retailers w</w:t>
      </w:r>
      <w:r w:rsidR="000C455B" w:rsidRPr="00C82237">
        <w:rPr>
          <w:rFonts w:ascii="Times New Roman" w:hAnsi="Times New Roman" w:cs="Times New Roman"/>
          <w:sz w:val="20"/>
          <w:szCs w:val="20"/>
          <w:lang w:val="en-GB"/>
        </w:rPr>
        <w:t xml:space="preserve">e have chosen the Coop chain, which is customer owned and has background in the same public ownership model as the cooperative producers Tine and Nortura. </w:t>
      </w:r>
    </w:p>
    <w:p w14:paraId="7C269E2A" w14:textId="58497788" w:rsidR="00EE0649" w:rsidRPr="00510499" w:rsidRDefault="00802AE1" w:rsidP="0026761C">
      <w:pPr>
        <w:tabs>
          <w:tab w:val="left" w:pos="709"/>
        </w:tabs>
        <w:spacing w:after="0"/>
        <w:contextualSpacing/>
        <w:rPr>
          <w:rFonts w:ascii="Times New Roman" w:hAnsi="Times New Roman" w:cs="Times New Roman"/>
          <w:sz w:val="20"/>
          <w:szCs w:val="20"/>
          <w:lang w:val="en-GB"/>
        </w:rPr>
      </w:pPr>
      <w:r w:rsidRPr="00C82237">
        <w:rPr>
          <w:rFonts w:ascii="Times New Roman" w:hAnsi="Times New Roman" w:cs="Times New Roman"/>
          <w:sz w:val="20"/>
          <w:szCs w:val="20"/>
          <w:lang w:val="en-GB"/>
        </w:rPr>
        <w:tab/>
        <w:t xml:space="preserve">The </w:t>
      </w:r>
      <w:r w:rsidR="00445F37" w:rsidRPr="00C82237">
        <w:rPr>
          <w:rFonts w:ascii="Times New Roman" w:hAnsi="Times New Roman" w:cs="Times New Roman"/>
          <w:sz w:val="20"/>
          <w:szCs w:val="20"/>
          <w:lang w:val="en-GB"/>
        </w:rPr>
        <w:t xml:space="preserve">questions we will discuss in this article are: </w:t>
      </w:r>
      <w:r w:rsidR="000C455B" w:rsidRPr="00C82237">
        <w:rPr>
          <w:rFonts w:ascii="Times New Roman" w:hAnsi="Times New Roman" w:cs="Times New Roman"/>
          <w:sz w:val="20"/>
          <w:szCs w:val="20"/>
          <w:lang w:val="en-GB"/>
        </w:rPr>
        <w:t>What is the basis for the</w:t>
      </w:r>
      <w:r w:rsidR="00445F37" w:rsidRPr="00C82237">
        <w:rPr>
          <w:rFonts w:ascii="Times New Roman" w:hAnsi="Times New Roman" w:cs="Times New Roman"/>
          <w:sz w:val="20"/>
          <w:szCs w:val="20"/>
          <w:lang w:val="en-GB"/>
        </w:rPr>
        <w:t xml:space="preserve"> social </w:t>
      </w:r>
      <w:r w:rsidR="000C455B" w:rsidRPr="00C82237">
        <w:rPr>
          <w:rFonts w:ascii="Times New Roman" w:hAnsi="Times New Roman" w:cs="Times New Roman"/>
          <w:sz w:val="20"/>
          <w:szCs w:val="20"/>
          <w:lang w:val="en-GB"/>
        </w:rPr>
        <w:t>responsibilities</w:t>
      </w:r>
      <w:r w:rsidR="00445F37" w:rsidRPr="00C82237">
        <w:rPr>
          <w:rFonts w:ascii="Times New Roman" w:hAnsi="Times New Roman" w:cs="Times New Roman"/>
          <w:sz w:val="20"/>
          <w:szCs w:val="20"/>
          <w:lang w:val="en-GB"/>
        </w:rPr>
        <w:t xml:space="preserve"> of Norwegian food producers and retailers</w:t>
      </w:r>
      <w:r w:rsidR="00996E64" w:rsidRPr="00C82237">
        <w:rPr>
          <w:rFonts w:ascii="Times New Roman" w:hAnsi="Times New Roman" w:cs="Times New Roman"/>
          <w:sz w:val="20"/>
          <w:szCs w:val="20"/>
          <w:lang w:val="en-GB"/>
        </w:rPr>
        <w:t>, and how are these responsibilities affected by changes in the global and national food market</w:t>
      </w:r>
      <w:r w:rsidR="00445F37" w:rsidRPr="00C82237">
        <w:rPr>
          <w:rFonts w:ascii="Times New Roman" w:hAnsi="Times New Roman" w:cs="Times New Roman"/>
          <w:sz w:val="20"/>
          <w:szCs w:val="20"/>
          <w:lang w:val="en-GB"/>
        </w:rPr>
        <w:t>? H</w:t>
      </w:r>
      <w:r w:rsidR="000C455B" w:rsidRPr="00C82237">
        <w:rPr>
          <w:rFonts w:ascii="Times New Roman" w:hAnsi="Times New Roman" w:cs="Times New Roman"/>
          <w:sz w:val="20"/>
          <w:szCs w:val="20"/>
          <w:lang w:val="en-GB"/>
        </w:rPr>
        <w:t>ow do the</w:t>
      </w:r>
      <w:r w:rsidR="00445F37" w:rsidRPr="00C82237">
        <w:rPr>
          <w:rFonts w:ascii="Times New Roman" w:hAnsi="Times New Roman" w:cs="Times New Roman"/>
          <w:sz w:val="20"/>
          <w:szCs w:val="20"/>
          <w:lang w:val="en-GB"/>
        </w:rPr>
        <w:t>se</w:t>
      </w:r>
      <w:r w:rsidR="000C455B" w:rsidRPr="00C82237">
        <w:rPr>
          <w:rFonts w:ascii="Times New Roman" w:hAnsi="Times New Roman" w:cs="Times New Roman"/>
          <w:sz w:val="20"/>
          <w:szCs w:val="20"/>
          <w:lang w:val="en-GB"/>
        </w:rPr>
        <w:t xml:space="preserve"> </w:t>
      </w:r>
      <w:r w:rsidR="00996E64" w:rsidRPr="00C82237">
        <w:rPr>
          <w:rFonts w:ascii="Times New Roman" w:hAnsi="Times New Roman" w:cs="Times New Roman"/>
          <w:sz w:val="20"/>
          <w:szCs w:val="20"/>
          <w:lang w:val="en-GB"/>
        </w:rPr>
        <w:t>ac</w:t>
      </w:r>
      <w:r w:rsidR="00996E64" w:rsidRPr="00510499">
        <w:rPr>
          <w:rFonts w:ascii="Times New Roman" w:hAnsi="Times New Roman" w:cs="Times New Roman"/>
          <w:sz w:val="20"/>
          <w:szCs w:val="20"/>
          <w:lang w:val="en-GB"/>
        </w:rPr>
        <w:t xml:space="preserve">tors </w:t>
      </w:r>
      <w:r w:rsidR="000C455B" w:rsidRPr="00510499">
        <w:rPr>
          <w:rFonts w:ascii="Times New Roman" w:hAnsi="Times New Roman" w:cs="Times New Roman"/>
          <w:sz w:val="20"/>
          <w:szCs w:val="20"/>
          <w:lang w:val="en-GB"/>
        </w:rPr>
        <w:t xml:space="preserve">perceive </w:t>
      </w:r>
      <w:r w:rsidR="00445F37" w:rsidRPr="00510499">
        <w:rPr>
          <w:rFonts w:ascii="Times New Roman" w:hAnsi="Times New Roman" w:cs="Times New Roman"/>
          <w:sz w:val="20"/>
          <w:szCs w:val="20"/>
          <w:lang w:val="en-GB"/>
        </w:rPr>
        <w:t>of their</w:t>
      </w:r>
      <w:r w:rsidR="000C455B" w:rsidRPr="00510499">
        <w:rPr>
          <w:rFonts w:ascii="Times New Roman" w:hAnsi="Times New Roman" w:cs="Times New Roman"/>
          <w:sz w:val="20"/>
          <w:szCs w:val="20"/>
          <w:lang w:val="en-GB"/>
        </w:rPr>
        <w:t xml:space="preserve"> responsibilities, as expressed in their self-presentations and practices? How </w:t>
      </w:r>
      <w:r w:rsidR="00445F37" w:rsidRPr="00510499">
        <w:rPr>
          <w:rFonts w:ascii="Times New Roman" w:hAnsi="Times New Roman" w:cs="Times New Roman"/>
          <w:sz w:val="20"/>
          <w:szCs w:val="20"/>
          <w:lang w:val="en-GB"/>
        </w:rPr>
        <w:t>should they</w:t>
      </w:r>
      <w:r w:rsidR="000C455B" w:rsidRPr="00510499">
        <w:rPr>
          <w:rFonts w:ascii="Times New Roman" w:hAnsi="Times New Roman" w:cs="Times New Roman"/>
          <w:sz w:val="20"/>
          <w:szCs w:val="20"/>
          <w:lang w:val="en-GB"/>
        </w:rPr>
        <w:t xml:space="preserve"> handle these responsibilities, given their position</w:t>
      </w:r>
      <w:r w:rsidR="00445F37" w:rsidRPr="00510499">
        <w:rPr>
          <w:rFonts w:ascii="Times New Roman" w:hAnsi="Times New Roman" w:cs="Times New Roman"/>
          <w:sz w:val="20"/>
          <w:szCs w:val="20"/>
          <w:lang w:val="en-GB"/>
        </w:rPr>
        <w:t>s in the Norwegian food market</w:t>
      </w:r>
      <w:r w:rsidR="000C455B" w:rsidRPr="00510499">
        <w:rPr>
          <w:rFonts w:ascii="Times New Roman" w:hAnsi="Times New Roman" w:cs="Times New Roman"/>
          <w:sz w:val="20"/>
          <w:szCs w:val="20"/>
          <w:lang w:val="en-GB"/>
        </w:rPr>
        <w:t xml:space="preserve">? </w:t>
      </w:r>
      <w:r w:rsidR="00524FB9" w:rsidRPr="00510499">
        <w:rPr>
          <w:rFonts w:ascii="Times New Roman" w:hAnsi="Times New Roman" w:cs="Times New Roman"/>
          <w:sz w:val="20"/>
          <w:szCs w:val="20"/>
          <w:lang w:val="en-GB"/>
        </w:rPr>
        <w:t>Do</w:t>
      </w:r>
      <w:r w:rsidR="00375620" w:rsidRPr="00510499">
        <w:rPr>
          <w:rFonts w:ascii="Times New Roman" w:hAnsi="Times New Roman" w:cs="Times New Roman"/>
          <w:sz w:val="20"/>
          <w:szCs w:val="20"/>
          <w:lang w:val="en-GB"/>
        </w:rPr>
        <w:t xml:space="preserve"> </w:t>
      </w:r>
      <w:r w:rsidR="00524FB9" w:rsidRPr="00510499">
        <w:rPr>
          <w:rFonts w:ascii="Times New Roman" w:hAnsi="Times New Roman" w:cs="Times New Roman"/>
          <w:sz w:val="20"/>
          <w:szCs w:val="20"/>
          <w:lang w:val="en-GB"/>
        </w:rPr>
        <w:t xml:space="preserve">their </w:t>
      </w:r>
      <w:r w:rsidR="00524FB9" w:rsidRPr="00510499">
        <w:rPr>
          <w:rFonts w:ascii="Times New Roman" w:hAnsi="Times New Roman" w:cs="Times New Roman"/>
          <w:sz w:val="20"/>
          <w:szCs w:val="24"/>
          <w:lang w:val="en-GB"/>
        </w:rPr>
        <w:t>multifaceted roles put them in a good position to promote informed consumer choices in a globalized market?</w:t>
      </w:r>
    </w:p>
    <w:p w14:paraId="708EBBB9" w14:textId="77777777" w:rsidR="00841DE7" w:rsidRPr="00510499" w:rsidRDefault="00841DE7" w:rsidP="0026761C">
      <w:pPr>
        <w:tabs>
          <w:tab w:val="left" w:pos="709"/>
          <w:tab w:val="center" w:pos="4536"/>
        </w:tabs>
        <w:spacing w:after="0"/>
        <w:contextualSpacing/>
        <w:rPr>
          <w:rFonts w:ascii="Times New Roman" w:hAnsi="Times New Roman" w:cs="Times New Roman"/>
          <w:szCs w:val="24"/>
          <w:u w:val="single"/>
          <w:lang w:val="en-GB"/>
        </w:rPr>
      </w:pPr>
    </w:p>
    <w:p w14:paraId="2EC49BD3" w14:textId="77777777" w:rsidR="00181ECB" w:rsidRPr="00510499" w:rsidRDefault="00181ECB" w:rsidP="0026761C">
      <w:pPr>
        <w:tabs>
          <w:tab w:val="left" w:pos="709"/>
          <w:tab w:val="center" w:pos="4536"/>
        </w:tabs>
        <w:spacing w:after="0"/>
        <w:contextualSpacing/>
        <w:rPr>
          <w:rFonts w:ascii="Times New Roman" w:hAnsi="Times New Roman" w:cs="Times New Roman"/>
          <w:szCs w:val="24"/>
          <w:u w:val="single"/>
          <w:lang w:val="en-GB"/>
        </w:rPr>
      </w:pPr>
    </w:p>
    <w:p w14:paraId="479AAB9E" w14:textId="77777777" w:rsidR="00502114" w:rsidRPr="00510499" w:rsidRDefault="00000F71" w:rsidP="0026761C">
      <w:pPr>
        <w:tabs>
          <w:tab w:val="left" w:pos="709"/>
          <w:tab w:val="center" w:pos="4536"/>
        </w:tabs>
        <w:spacing w:after="0"/>
        <w:contextualSpacing/>
        <w:rPr>
          <w:rFonts w:ascii="Times New Roman" w:hAnsi="Times New Roman" w:cs="Times New Roman"/>
          <w:b/>
          <w:szCs w:val="24"/>
          <w:lang w:val="en-GB"/>
        </w:rPr>
      </w:pPr>
      <w:r w:rsidRPr="00510499">
        <w:rPr>
          <w:rFonts w:ascii="Times New Roman" w:hAnsi="Times New Roman" w:cs="Times New Roman"/>
          <w:b/>
          <w:szCs w:val="24"/>
          <w:lang w:val="en-GB"/>
        </w:rPr>
        <w:lastRenderedPageBreak/>
        <w:t>Explicating social responsibility in the Norwegian food sector</w:t>
      </w:r>
    </w:p>
    <w:p w14:paraId="13B6AE8F" w14:textId="77777777" w:rsidR="0026761C" w:rsidRPr="00510499" w:rsidRDefault="0026761C" w:rsidP="0026761C">
      <w:pPr>
        <w:tabs>
          <w:tab w:val="left" w:pos="709"/>
          <w:tab w:val="center" w:pos="4536"/>
        </w:tabs>
        <w:spacing w:after="0"/>
        <w:contextualSpacing/>
        <w:rPr>
          <w:rFonts w:ascii="Times New Roman" w:hAnsi="Times New Roman" w:cs="Times New Roman"/>
          <w:sz w:val="20"/>
          <w:szCs w:val="20"/>
          <w:lang w:val="en-GB"/>
        </w:rPr>
      </w:pPr>
    </w:p>
    <w:p w14:paraId="6253557A" w14:textId="410D20FF" w:rsidR="00E61E98" w:rsidRPr="00510499" w:rsidRDefault="00E61E9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 xml:space="preserve">In the past, Norwegian companies have in general been relatively silent on the issue of corporate social responsibility (CSR). </w:t>
      </w:r>
      <w:r w:rsidR="00AA3586" w:rsidRPr="00510499">
        <w:rPr>
          <w:rFonts w:ascii="Times New Roman" w:hAnsi="Times New Roman" w:cs="Times New Roman"/>
          <w:sz w:val="20"/>
          <w:szCs w:val="20"/>
          <w:lang w:val="en-GB"/>
        </w:rPr>
        <w:t>One</w:t>
      </w:r>
      <w:r w:rsidRPr="00510499">
        <w:rPr>
          <w:rFonts w:ascii="Times New Roman" w:hAnsi="Times New Roman" w:cs="Times New Roman"/>
          <w:sz w:val="20"/>
          <w:szCs w:val="20"/>
          <w:lang w:val="en-GB"/>
        </w:rPr>
        <w:t xml:space="preserve"> reason is that many of the activities falling into the broad category of CSR in Norway are firmly rooted in laws, regulation</w:t>
      </w:r>
      <w:r w:rsidR="006C6108" w:rsidRPr="00510499">
        <w:rPr>
          <w:rFonts w:ascii="Times New Roman" w:hAnsi="Times New Roman" w:cs="Times New Roman"/>
          <w:sz w:val="20"/>
          <w:szCs w:val="20"/>
          <w:lang w:val="en-GB"/>
        </w:rPr>
        <w:t>s</w:t>
      </w:r>
      <w:r w:rsidRPr="00510499">
        <w:rPr>
          <w:rFonts w:ascii="Times New Roman" w:hAnsi="Times New Roman" w:cs="Times New Roman"/>
          <w:sz w:val="20"/>
          <w:szCs w:val="20"/>
          <w:lang w:val="en-GB"/>
        </w:rPr>
        <w:t xml:space="preserve"> and societal expectations. Thus, </w:t>
      </w:r>
      <w:r w:rsidR="00E21499" w:rsidRPr="00510499">
        <w:rPr>
          <w:rFonts w:ascii="Times New Roman" w:hAnsi="Times New Roman" w:cs="Times New Roman"/>
          <w:sz w:val="20"/>
          <w:szCs w:val="20"/>
          <w:lang w:val="en-GB"/>
        </w:rPr>
        <w:t>political authorities are</w:t>
      </w:r>
      <w:r w:rsidRPr="00510499">
        <w:rPr>
          <w:rFonts w:ascii="Times New Roman" w:hAnsi="Times New Roman" w:cs="Times New Roman"/>
          <w:sz w:val="20"/>
          <w:szCs w:val="20"/>
          <w:lang w:val="en-GB"/>
        </w:rPr>
        <w:t xml:space="preserve"> seen as the </w:t>
      </w:r>
      <w:r w:rsidR="00E21499" w:rsidRPr="00510499">
        <w:rPr>
          <w:rFonts w:ascii="Times New Roman" w:hAnsi="Times New Roman" w:cs="Times New Roman"/>
          <w:sz w:val="20"/>
          <w:szCs w:val="20"/>
          <w:lang w:val="en-GB"/>
        </w:rPr>
        <w:t xml:space="preserve">safeguards </w:t>
      </w:r>
      <w:r w:rsidRPr="00510499">
        <w:rPr>
          <w:rFonts w:ascii="Times New Roman" w:hAnsi="Times New Roman" w:cs="Times New Roman"/>
          <w:sz w:val="20"/>
          <w:szCs w:val="20"/>
          <w:lang w:val="en-GB"/>
        </w:rPr>
        <w:t>of some of the social responsibilities which in the Anglo-American context to a larger extent ha</w:t>
      </w:r>
      <w:r w:rsidR="00E21499" w:rsidRPr="00510499">
        <w:rPr>
          <w:rFonts w:ascii="Times New Roman" w:hAnsi="Times New Roman" w:cs="Times New Roman"/>
          <w:sz w:val="20"/>
          <w:szCs w:val="20"/>
          <w:lang w:val="en-GB"/>
        </w:rPr>
        <w:t>ve</w:t>
      </w:r>
      <w:r w:rsidRPr="00510499">
        <w:rPr>
          <w:rFonts w:ascii="Times New Roman" w:hAnsi="Times New Roman" w:cs="Times New Roman"/>
          <w:sz w:val="20"/>
          <w:szCs w:val="20"/>
          <w:lang w:val="en-GB"/>
        </w:rPr>
        <w:t xml:space="preserve"> been </w:t>
      </w:r>
      <w:r w:rsidR="00E21499" w:rsidRPr="00510499">
        <w:rPr>
          <w:rFonts w:ascii="Times New Roman" w:hAnsi="Times New Roman" w:cs="Times New Roman"/>
          <w:sz w:val="20"/>
          <w:szCs w:val="20"/>
          <w:lang w:val="en-GB"/>
        </w:rPr>
        <w:t>at the discretion of</w:t>
      </w:r>
      <w:r w:rsidRPr="00510499">
        <w:rPr>
          <w:rFonts w:ascii="Times New Roman" w:hAnsi="Times New Roman" w:cs="Times New Roman"/>
          <w:sz w:val="20"/>
          <w:szCs w:val="20"/>
          <w:lang w:val="en-GB"/>
        </w:rPr>
        <w:t xml:space="preserve"> private companies. This is specifically the case for </w:t>
      </w:r>
      <w:r w:rsidR="006A444D" w:rsidRPr="00510499">
        <w:rPr>
          <w:rFonts w:ascii="Times New Roman" w:hAnsi="Times New Roman" w:cs="Times New Roman"/>
          <w:sz w:val="20"/>
          <w:szCs w:val="20"/>
          <w:lang w:val="en-GB"/>
        </w:rPr>
        <w:t>labor</w:t>
      </w:r>
      <w:r w:rsidRPr="00510499">
        <w:rPr>
          <w:rFonts w:ascii="Times New Roman" w:hAnsi="Times New Roman" w:cs="Times New Roman"/>
          <w:sz w:val="20"/>
          <w:szCs w:val="20"/>
          <w:lang w:val="en-GB"/>
        </w:rPr>
        <w:t xml:space="preserve"> rights such as workers’ pay, benefits, and safe working conditions. These issues have been negotiated and institutionalized through political compromises and tripartite agreements, a model typical for the Scandinavian countries. </w:t>
      </w:r>
      <w:r w:rsidR="00E21499" w:rsidRPr="00510499">
        <w:rPr>
          <w:rFonts w:ascii="Times New Roman" w:hAnsi="Times New Roman" w:cs="Times New Roman"/>
          <w:sz w:val="20"/>
          <w:szCs w:val="20"/>
          <w:lang w:val="en-GB"/>
        </w:rPr>
        <w:t>Thus, Scandinavian companies have typically not explicitly addressed these issues as a matter of company-specific policies, but simply adapted to the prevailing institutional framework.</w:t>
      </w:r>
    </w:p>
    <w:p w14:paraId="320305A2" w14:textId="27566E1A" w:rsidR="00E61E98" w:rsidRPr="00510499" w:rsidRDefault="00E61E9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E21499" w:rsidRPr="00510499">
        <w:rPr>
          <w:rFonts w:ascii="Times New Roman" w:hAnsi="Times New Roman" w:cs="Times New Roman"/>
          <w:sz w:val="20"/>
          <w:szCs w:val="20"/>
          <w:lang w:val="en-GB"/>
        </w:rPr>
        <w:t xml:space="preserve">However, even though Scandinavian companies typically have not made their responsibilities explicit, there is no evidence suggesting that these companies have performed in a less </w:t>
      </w:r>
      <w:r w:rsidR="00B04854" w:rsidRPr="00510499">
        <w:rPr>
          <w:rFonts w:ascii="Times New Roman" w:hAnsi="Times New Roman" w:cs="Times New Roman"/>
          <w:sz w:val="20"/>
          <w:szCs w:val="20"/>
          <w:lang w:val="en-GB"/>
        </w:rPr>
        <w:t xml:space="preserve">socially </w:t>
      </w:r>
      <w:r w:rsidR="00E21499" w:rsidRPr="00510499">
        <w:rPr>
          <w:rFonts w:ascii="Times New Roman" w:hAnsi="Times New Roman" w:cs="Times New Roman"/>
          <w:sz w:val="20"/>
          <w:szCs w:val="20"/>
          <w:lang w:val="en-GB"/>
        </w:rPr>
        <w:t xml:space="preserve">responsible </w:t>
      </w:r>
      <w:r w:rsidR="000C2A8A" w:rsidRPr="00510499">
        <w:rPr>
          <w:rFonts w:ascii="Times New Roman" w:hAnsi="Times New Roman" w:cs="Times New Roman"/>
          <w:sz w:val="20"/>
          <w:szCs w:val="20"/>
          <w:lang w:val="en-GB"/>
        </w:rPr>
        <w:t>wa</w:t>
      </w:r>
      <w:r w:rsidR="001D707A" w:rsidRPr="00510499">
        <w:rPr>
          <w:rFonts w:ascii="Times New Roman" w:hAnsi="Times New Roman" w:cs="Times New Roman"/>
          <w:sz w:val="20"/>
          <w:szCs w:val="20"/>
          <w:lang w:val="en-GB"/>
        </w:rPr>
        <w:t>y</w:t>
      </w:r>
      <w:r w:rsidR="00E21499" w:rsidRPr="00510499">
        <w:rPr>
          <w:rFonts w:ascii="Times New Roman" w:hAnsi="Times New Roman" w:cs="Times New Roman"/>
          <w:sz w:val="20"/>
          <w:szCs w:val="20"/>
          <w:lang w:val="en-GB"/>
        </w:rPr>
        <w:t xml:space="preserve"> – on the contrary</w:t>
      </w:r>
      <w:r w:rsidR="00B04854" w:rsidRPr="00510499">
        <w:rPr>
          <w:rFonts w:ascii="Times New Roman" w:hAnsi="Times New Roman" w:cs="Times New Roman"/>
          <w:sz w:val="20"/>
          <w:szCs w:val="20"/>
          <w:lang w:val="en-GB"/>
        </w:rPr>
        <w:t>, Scandinavian</w:t>
      </w:r>
      <w:r w:rsidR="001D707A" w:rsidRPr="00510499">
        <w:rPr>
          <w:rFonts w:ascii="Times New Roman" w:hAnsi="Times New Roman" w:cs="Times New Roman"/>
          <w:sz w:val="20"/>
          <w:szCs w:val="20"/>
          <w:lang w:val="en-GB"/>
        </w:rPr>
        <w:t xml:space="preserve"> companies are overrepresented i</w:t>
      </w:r>
      <w:r w:rsidR="00B04854" w:rsidRPr="00510499">
        <w:rPr>
          <w:rFonts w:ascii="Times New Roman" w:hAnsi="Times New Roman" w:cs="Times New Roman"/>
          <w:sz w:val="20"/>
          <w:szCs w:val="20"/>
          <w:lang w:val="en-GB"/>
        </w:rPr>
        <w:t xml:space="preserve">n </w:t>
      </w:r>
      <w:r w:rsidR="001D707A" w:rsidRPr="00510499">
        <w:rPr>
          <w:rFonts w:ascii="Times New Roman" w:hAnsi="Times New Roman" w:cs="Times New Roman"/>
          <w:sz w:val="20"/>
          <w:szCs w:val="20"/>
          <w:lang w:val="en-GB"/>
        </w:rPr>
        <w:t xml:space="preserve">international </w:t>
      </w:r>
      <w:r w:rsidR="00B04854" w:rsidRPr="00510499">
        <w:rPr>
          <w:rFonts w:ascii="Times New Roman" w:hAnsi="Times New Roman" w:cs="Times New Roman"/>
          <w:sz w:val="20"/>
          <w:szCs w:val="20"/>
          <w:lang w:val="en-GB"/>
        </w:rPr>
        <w:t xml:space="preserve">CSR and sustainability performance measurements (Midttun et al. 2006; Strand and Freeman 2013). </w:t>
      </w:r>
      <w:r w:rsidR="00E21499" w:rsidRPr="00510499">
        <w:rPr>
          <w:rFonts w:ascii="Times New Roman" w:hAnsi="Times New Roman" w:cs="Times New Roman"/>
          <w:sz w:val="20"/>
          <w:szCs w:val="20"/>
          <w:lang w:val="en-GB"/>
        </w:rPr>
        <w:t xml:space="preserve"> </w:t>
      </w:r>
      <w:r w:rsidRPr="00510499">
        <w:rPr>
          <w:rFonts w:ascii="Times New Roman" w:hAnsi="Times New Roman" w:cs="Times New Roman"/>
          <w:sz w:val="20"/>
          <w:szCs w:val="20"/>
          <w:lang w:val="en-GB"/>
        </w:rPr>
        <w:t>On this background</w:t>
      </w:r>
      <w:r w:rsidR="004E6E1C"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 xml:space="preserve"> it makes sense to talk about a specific “Scandinavian model” of CSR</w:t>
      </w:r>
      <w:r w:rsidR="004E6E1C"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 xml:space="preserve"> </w:t>
      </w:r>
      <w:r w:rsidR="004E6E1C" w:rsidRPr="00510499">
        <w:rPr>
          <w:rFonts w:ascii="Times New Roman" w:hAnsi="Times New Roman" w:cs="Times New Roman"/>
          <w:sz w:val="20"/>
          <w:szCs w:val="20"/>
          <w:lang w:val="en-GB"/>
        </w:rPr>
        <w:t xml:space="preserve">The model is </w:t>
      </w:r>
      <w:r w:rsidRPr="00510499">
        <w:rPr>
          <w:rFonts w:ascii="Times New Roman" w:hAnsi="Times New Roman" w:cs="Times New Roman"/>
          <w:sz w:val="20"/>
          <w:szCs w:val="20"/>
          <w:lang w:val="en-GB"/>
        </w:rPr>
        <w:t xml:space="preserve">based on a consensual political culture, a strong social-democratic welfare state, and well-functioning partnerships between business, government, and </w:t>
      </w:r>
      <w:r w:rsidR="00510499" w:rsidRPr="00510499">
        <w:rPr>
          <w:rFonts w:ascii="Times New Roman" w:hAnsi="Times New Roman" w:cs="Times New Roman"/>
          <w:sz w:val="20"/>
          <w:szCs w:val="20"/>
          <w:lang w:val="en-GB"/>
        </w:rPr>
        <w:t>labour</w:t>
      </w:r>
      <w:r w:rsidRPr="00510499">
        <w:rPr>
          <w:rFonts w:ascii="Times New Roman" w:hAnsi="Times New Roman" w:cs="Times New Roman"/>
          <w:sz w:val="20"/>
          <w:szCs w:val="20"/>
          <w:lang w:val="en-GB"/>
        </w:rPr>
        <w:t xml:space="preserve"> organizations (Gjølberg 2010</w:t>
      </w:r>
      <w:r w:rsidR="00D52E5B"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 xml:space="preserve"> In this context, offering safe working conditions and security in the form of social benefits is primarily framed as compliance with laws and agreements rather than as business-driven initiatives presented in the language of CSR. The same is arguably the case for environmental issues, food safety, and a number of other topics on the original</w:t>
      </w:r>
      <w:r w:rsidR="001050A9" w:rsidRPr="00510499">
        <w:rPr>
          <w:rFonts w:ascii="Times New Roman" w:hAnsi="Times New Roman" w:cs="Times New Roman"/>
          <w:sz w:val="20"/>
          <w:szCs w:val="20"/>
          <w:lang w:val="en-GB"/>
        </w:rPr>
        <w:t>, Anglo-American</w:t>
      </w:r>
      <w:r w:rsidRPr="00510499">
        <w:rPr>
          <w:rFonts w:ascii="Times New Roman" w:hAnsi="Times New Roman" w:cs="Times New Roman"/>
          <w:sz w:val="20"/>
          <w:szCs w:val="20"/>
          <w:lang w:val="en-GB"/>
        </w:rPr>
        <w:t xml:space="preserve"> CSR agenda. </w:t>
      </w:r>
    </w:p>
    <w:p w14:paraId="38FBE94D" w14:textId="57F08452" w:rsidR="00E61E98" w:rsidRPr="00510499" w:rsidRDefault="00024C87" w:rsidP="0026761C">
      <w:pPr>
        <w:tabs>
          <w:tab w:val="left" w:pos="709"/>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t xml:space="preserve">Applying Matten and Moon’s </w:t>
      </w:r>
      <w:r w:rsidR="00B15E67" w:rsidRPr="00510499">
        <w:rPr>
          <w:rFonts w:ascii="Times New Roman" w:hAnsi="Times New Roman" w:cs="Times New Roman"/>
          <w:szCs w:val="24"/>
          <w:lang w:val="en-GB"/>
        </w:rPr>
        <w:fldChar w:fldCharType="begin"/>
      </w:r>
      <w:r w:rsidR="0025687D" w:rsidRPr="00510499">
        <w:rPr>
          <w:rFonts w:ascii="Times New Roman" w:hAnsi="Times New Roman" w:cs="Times New Roman"/>
          <w:szCs w:val="24"/>
          <w:lang w:val="en-GB"/>
        </w:rPr>
        <w:instrText xml:space="preserve"> ADDIN EN.CITE &lt;EndNote&gt;&lt;Cite&gt;&lt;Author&gt;Matten&lt;/Author&gt;&lt;Year&gt;2008&lt;/Year&gt;&lt;RecNum&gt;196&lt;/RecNum&gt;&lt;DisplayText&gt;(Matten and Moon 2008)&lt;/DisplayText&gt;&lt;record&gt;&lt;rec-number&gt;196&lt;/rec-number&gt;&lt;foreign-keys&gt;&lt;key app="EN" db-id="swv55etfq9ff59e9fvkxxa239p9zpswxp9aw" timestamp="1415002374"&gt;196&lt;/key&gt;&lt;/foreign-keys&gt;&lt;ref-type name="Journal Article"&gt;17&lt;/ref-type&gt;&lt;contributors&gt;&lt;authors&gt;&lt;author&gt;Matten, Dirk&lt;/author&gt;&lt;author&gt;Moon, Jeremy&lt;/author&gt;&lt;/authors&gt;&lt;/contributors&gt;&lt;titles&gt;&lt;title&gt;“Implicit” and “explicit” CSR: A conceptual framework for a comparative understanding of corporate social responsibility&lt;/title&gt;&lt;secondary-title&gt;Academy of management Review&lt;/secondary-title&gt;&lt;/titles&gt;&lt;periodical&gt;&lt;full-title&gt;Academy of management Review&lt;/full-title&gt;&lt;/periodical&gt;&lt;pages&gt;404-424&lt;/pages&gt;&lt;volume&gt;33&lt;/volume&gt;&lt;number&gt;2&lt;/number&gt;&lt;dates&gt;&lt;year&gt;2008&lt;/year&gt;&lt;/dates&gt;&lt;isbn&gt;0363-7425&lt;/isbn&gt;&lt;urls&gt;&lt;/urls&gt;&lt;/record&gt;&lt;/Cite&gt;&lt;/EndNote&gt;</w:instrText>
      </w:r>
      <w:r w:rsidR="00B15E67" w:rsidRPr="00510499">
        <w:rPr>
          <w:rFonts w:ascii="Times New Roman" w:hAnsi="Times New Roman" w:cs="Times New Roman"/>
          <w:szCs w:val="24"/>
          <w:lang w:val="en-GB"/>
        </w:rPr>
        <w:fldChar w:fldCharType="separate"/>
      </w:r>
      <w:r w:rsidR="0025687D" w:rsidRPr="00510499">
        <w:rPr>
          <w:rFonts w:ascii="Times New Roman" w:hAnsi="Times New Roman" w:cs="Times New Roman"/>
          <w:noProof/>
          <w:sz w:val="20"/>
          <w:szCs w:val="20"/>
          <w:lang w:val="en-GB"/>
        </w:rPr>
        <w:t>(Matten and Moon 2008</w:t>
      </w:r>
      <w:r w:rsidR="0025687D" w:rsidRPr="00510499">
        <w:rPr>
          <w:rFonts w:ascii="Times New Roman" w:hAnsi="Times New Roman" w:cs="Times New Roman"/>
          <w:noProof/>
          <w:szCs w:val="24"/>
          <w:lang w:val="en-GB"/>
        </w:rPr>
        <w:t>)</w:t>
      </w:r>
      <w:r w:rsidR="00B15E67" w:rsidRPr="00510499">
        <w:rPr>
          <w:rFonts w:ascii="Times New Roman" w:hAnsi="Times New Roman" w:cs="Times New Roman"/>
          <w:szCs w:val="24"/>
          <w:lang w:val="en-GB"/>
        </w:rPr>
        <w:fldChar w:fldCharType="end"/>
      </w:r>
      <w:r w:rsidR="00E61E98" w:rsidRPr="00510499">
        <w:rPr>
          <w:rFonts w:ascii="Times New Roman" w:hAnsi="Times New Roman" w:cs="Times New Roman"/>
          <w:sz w:val="20"/>
          <w:szCs w:val="24"/>
          <w:lang w:val="en-GB"/>
        </w:rPr>
        <w:t xml:space="preserve"> distinction between “explicit” and “implicit” CSR, we could say that a majority of </w:t>
      </w:r>
      <w:r w:rsidR="000C2A8A" w:rsidRPr="00510499">
        <w:rPr>
          <w:rFonts w:ascii="Times New Roman" w:hAnsi="Times New Roman" w:cs="Times New Roman"/>
          <w:sz w:val="20"/>
          <w:szCs w:val="24"/>
          <w:lang w:val="en-GB"/>
        </w:rPr>
        <w:t xml:space="preserve">Scandinavian </w:t>
      </w:r>
      <w:r w:rsidR="00E61E98" w:rsidRPr="00510499">
        <w:rPr>
          <w:rFonts w:ascii="Times New Roman" w:hAnsi="Times New Roman" w:cs="Times New Roman"/>
          <w:sz w:val="20"/>
          <w:szCs w:val="24"/>
          <w:lang w:val="en-GB"/>
        </w:rPr>
        <w:t xml:space="preserve">companies have traditionally not communicated their sense of social responsibility on these areas </w:t>
      </w:r>
      <w:r w:rsidR="00E61E98" w:rsidRPr="00510499">
        <w:rPr>
          <w:rFonts w:ascii="Times New Roman" w:hAnsi="Times New Roman" w:cs="Times New Roman"/>
          <w:i/>
          <w:sz w:val="20"/>
          <w:szCs w:val="20"/>
          <w:lang w:val="en-GB"/>
        </w:rPr>
        <w:t>explicitly</w:t>
      </w:r>
      <w:r w:rsidR="00C1374A" w:rsidRPr="00510499">
        <w:rPr>
          <w:rFonts w:ascii="Times New Roman" w:hAnsi="Times New Roman" w:cs="Times New Roman"/>
          <w:sz w:val="20"/>
          <w:szCs w:val="24"/>
          <w:lang w:val="en-GB"/>
        </w:rPr>
        <w:t xml:space="preserve">, but rather </w:t>
      </w:r>
      <w:r w:rsidR="00C1374A" w:rsidRPr="00510499">
        <w:rPr>
          <w:rFonts w:ascii="Times New Roman" w:hAnsi="Times New Roman" w:cs="Times New Roman"/>
          <w:i/>
          <w:sz w:val="20"/>
          <w:szCs w:val="20"/>
          <w:lang w:val="en-GB"/>
        </w:rPr>
        <w:t>implicitly</w:t>
      </w:r>
      <w:r w:rsidR="00C1374A" w:rsidRPr="00510499">
        <w:rPr>
          <w:rFonts w:ascii="Times New Roman" w:hAnsi="Times New Roman" w:cs="Times New Roman"/>
          <w:sz w:val="20"/>
          <w:szCs w:val="24"/>
          <w:lang w:val="en-GB"/>
        </w:rPr>
        <w:t xml:space="preserve"> assumed such responsibilities</w:t>
      </w:r>
      <w:r w:rsidR="00E61E98" w:rsidRPr="00510499">
        <w:rPr>
          <w:rFonts w:ascii="Times New Roman" w:hAnsi="Times New Roman" w:cs="Times New Roman"/>
          <w:sz w:val="20"/>
          <w:szCs w:val="24"/>
          <w:lang w:val="en-GB"/>
        </w:rPr>
        <w:t>. However, in a time of economic globalization, where the state’s control function is played down, many Scandinavian companies seem to become increasingly explicit regarding their role in society, and start expressing their social responsibilities both as a matter of external communication and brand building and for purposes of internal communication and team building</w:t>
      </w:r>
      <w:r w:rsidR="001D707A" w:rsidRPr="00510499">
        <w:rPr>
          <w:rFonts w:ascii="Times New Roman" w:hAnsi="Times New Roman" w:cs="Times New Roman"/>
          <w:sz w:val="20"/>
          <w:szCs w:val="24"/>
          <w:lang w:val="en-GB"/>
        </w:rPr>
        <w:t xml:space="preserve"> (</w:t>
      </w:r>
      <w:r w:rsidR="001D707A" w:rsidRPr="00510499">
        <w:rPr>
          <w:rFonts w:ascii="Times New Roman" w:hAnsi="Times New Roman" w:cs="Times New Roman"/>
          <w:sz w:val="20"/>
          <w:szCs w:val="20"/>
          <w:lang w:val="en-GB"/>
        </w:rPr>
        <w:t>Carson et al. 2015</w:t>
      </w:r>
      <w:r w:rsidR="001D707A" w:rsidRPr="00510499">
        <w:rPr>
          <w:rFonts w:ascii="Times New Roman" w:hAnsi="Times New Roman" w:cs="Times New Roman"/>
          <w:sz w:val="20"/>
          <w:szCs w:val="24"/>
          <w:lang w:val="en-GB"/>
        </w:rPr>
        <w:t>)</w:t>
      </w:r>
      <w:r w:rsidR="00E61E98" w:rsidRPr="00510499">
        <w:rPr>
          <w:rFonts w:ascii="Times New Roman" w:hAnsi="Times New Roman" w:cs="Times New Roman"/>
          <w:sz w:val="20"/>
          <w:szCs w:val="24"/>
          <w:lang w:val="en-GB"/>
        </w:rPr>
        <w:t xml:space="preserve"> </w:t>
      </w:r>
    </w:p>
    <w:p w14:paraId="1E11EFCB" w14:textId="77777777" w:rsidR="00A141D1" w:rsidRPr="00510499" w:rsidRDefault="00445F37" w:rsidP="00A141D1">
      <w:pPr>
        <w:spacing w:after="0"/>
        <w:rPr>
          <w:rStyle w:val="tx"/>
          <w:rFonts w:ascii="Times New Roman" w:hAnsi="Times New Roman" w:cs="Times New Roman"/>
          <w:sz w:val="20"/>
          <w:szCs w:val="20"/>
          <w:bdr w:val="none" w:sz="0" w:space="0" w:color="auto" w:frame="1"/>
          <w:lang w:val="en-GB"/>
        </w:rPr>
      </w:pPr>
      <w:r w:rsidRPr="00510499">
        <w:rPr>
          <w:rFonts w:ascii="Times New Roman" w:hAnsi="Times New Roman" w:cs="Times New Roman"/>
          <w:sz w:val="20"/>
          <w:szCs w:val="24"/>
          <w:lang w:val="en-GB"/>
        </w:rPr>
        <w:tab/>
      </w:r>
      <w:r w:rsidR="00E61E98" w:rsidRPr="00510499">
        <w:rPr>
          <w:rFonts w:ascii="Times New Roman" w:hAnsi="Times New Roman" w:cs="Times New Roman"/>
          <w:sz w:val="20"/>
          <w:szCs w:val="24"/>
          <w:lang w:val="en-GB"/>
        </w:rPr>
        <w:t xml:space="preserve">This process towards “explicating the implicit” </w:t>
      </w:r>
      <w:r w:rsidR="004A210F" w:rsidRPr="00510499">
        <w:rPr>
          <w:rFonts w:ascii="Times New Roman" w:hAnsi="Times New Roman" w:cs="Times New Roman"/>
          <w:sz w:val="20"/>
          <w:szCs w:val="24"/>
          <w:lang w:val="en-GB"/>
        </w:rPr>
        <w:t xml:space="preserve">is connected with </w:t>
      </w:r>
      <w:r w:rsidR="00AD6042" w:rsidRPr="00510499">
        <w:rPr>
          <w:rFonts w:ascii="Times New Roman" w:hAnsi="Times New Roman" w:cs="Times New Roman"/>
          <w:sz w:val="20"/>
          <w:szCs w:val="24"/>
          <w:lang w:val="en-GB"/>
        </w:rPr>
        <w:t>an</w:t>
      </w:r>
      <w:r w:rsidR="00C1374A" w:rsidRPr="00510499">
        <w:rPr>
          <w:rFonts w:ascii="Times New Roman" w:hAnsi="Times New Roman" w:cs="Times New Roman"/>
          <w:sz w:val="20"/>
          <w:szCs w:val="24"/>
          <w:lang w:val="en-GB"/>
        </w:rPr>
        <w:t xml:space="preserve"> increasing self-regulation of social and environmental issues</w:t>
      </w:r>
      <w:r w:rsidR="00AD6042" w:rsidRPr="00510499">
        <w:rPr>
          <w:rFonts w:ascii="Times New Roman" w:hAnsi="Times New Roman" w:cs="Times New Roman"/>
          <w:sz w:val="20"/>
          <w:szCs w:val="24"/>
          <w:lang w:val="en-GB"/>
        </w:rPr>
        <w:t xml:space="preserve"> </w:t>
      </w:r>
      <w:r w:rsidR="004E6E1C" w:rsidRPr="00510499">
        <w:rPr>
          <w:rFonts w:ascii="Times New Roman" w:hAnsi="Times New Roman" w:cs="Times New Roman"/>
          <w:sz w:val="20"/>
          <w:szCs w:val="24"/>
          <w:lang w:val="en-GB"/>
        </w:rPr>
        <w:t xml:space="preserve">that </w:t>
      </w:r>
      <w:r w:rsidR="001D707A" w:rsidRPr="00510499">
        <w:rPr>
          <w:rFonts w:ascii="Times New Roman" w:hAnsi="Times New Roman" w:cs="Times New Roman"/>
          <w:sz w:val="20"/>
          <w:szCs w:val="24"/>
          <w:lang w:val="en-GB"/>
        </w:rPr>
        <w:t>also affect</w:t>
      </w:r>
      <w:r w:rsidR="000C2A8A" w:rsidRPr="00510499">
        <w:rPr>
          <w:rFonts w:ascii="Times New Roman" w:hAnsi="Times New Roman" w:cs="Times New Roman"/>
          <w:sz w:val="20"/>
          <w:szCs w:val="24"/>
          <w:lang w:val="en-GB"/>
        </w:rPr>
        <w:t xml:space="preserve"> Norwegian cooperative-owned food producers</w:t>
      </w:r>
      <w:r w:rsidR="001D707A" w:rsidRPr="00510499">
        <w:rPr>
          <w:rFonts w:ascii="Times New Roman" w:hAnsi="Times New Roman" w:cs="Times New Roman"/>
          <w:sz w:val="20"/>
          <w:szCs w:val="24"/>
          <w:lang w:val="en-GB"/>
        </w:rPr>
        <w:t>,</w:t>
      </w:r>
      <w:r w:rsidR="000C2A8A" w:rsidRPr="00510499">
        <w:rPr>
          <w:rFonts w:ascii="Times New Roman" w:hAnsi="Times New Roman" w:cs="Times New Roman"/>
          <w:sz w:val="20"/>
          <w:szCs w:val="24"/>
          <w:lang w:val="en-GB"/>
        </w:rPr>
        <w:t xml:space="preserve"> </w:t>
      </w:r>
      <w:r w:rsidR="001D707A" w:rsidRPr="00510499">
        <w:rPr>
          <w:rFonts w:ascii="Times New Roman" w:hAnsi="Times New Roman" w:cs="Times New Roman"/>
          <w:sz w:val="20"/>
          <w:szCs w:val="24"/>
          <w:lang w:val="en-GB"/>
        </w:rPr>
        <w:t>leading them to</w:t>
      </w:r>
      <w:r w:rsidR="00AD6042" w:rsidRPr="00510499">
        <w:rPr>
          <w:rFonts w:ascii="Times New Roman" w:hAnsi="Times New Roman" w:cs="Times New Roman"/>
          <w:sz w:val="20"/>
          <w:szCs w:val="24"/>
          <w:lang w:val="en-GB"/>
        </w:rPr>
        <w:t xml:space="preserve"> redefine their social responsibility</w:t>
      </w:r>
      <w:r w:rsidR="000C2A8A" w:rsidRPr="00510499">
        <w:rPr>
          <w:rFonts w:ascii="Times New Roman" w:hAnsi="Times New Roman" w:cs="Times New Roman"/>
          <w:sz w:val="20"/>
          <w:szCs w:val="24"/>
          <w:lang w:val="en-GB"/>
        </w:rPr>
        <w:t xml:space="preserve">. Traditionally, their primary social responsibility </w:t>
      </w:r>
      <w:r w:rsidR="004A210F" w:rsidRPr="00510499">
        <w:rPr>
          <w:rFonts w:ascii="Times New Roman" w:hAnsi="Times New Roman" w:cs="Times New Roman"/>
          <w:sz w:val="20"/>
          <w:szCs w:val="24"/>
          <w:lang w:val="en-GB"/>
        </w:rPr>
        <w:t>has been</w:t>
      </w:r>
      <w:r w:rsidR="000C2A8A" w:rsidRPr="00510499">
        <w:rPr>
          <w:rFonts w:ascii="Times New Roman" w:hAnsi="Times New Roman" w:cs="Times New Roman"/>
          <w:sz w:val="20"/>
          <w:szCs w:val="24"/>
          <w:lang w:val="en-GB"/>
        </w:rPr>
        <w:t xml:space="preserve"> to protect the interests of the farmers, or more generally to maintain Norwegian food production. Increasing international competition and the development towards self-</w:t>
      </w:r>
      <w:r w:rsidR="004A210F" w:rsidRPr="00510499">
        <w:rPr>
          <w:rFonts w:ascii="Times New Roman" w:hAnsi="Times New Roman" w:cs="Times New Roman"/>
          <w:sz w:val="20"/>
          <w:szCs w:val="24"/>
          <w:lang w:val="en-GB"/>
        </w:rPr>
        <w:t>regulation</w:t>
      </w:r>
      <w:r w:rsidR="000C2A8A" w:rsidRPr="00510499">
        <w:rPr>
          <w:rFonts w:ascii="Times New Roman" w:hAnsi="Times New Roman" w:cs="Times New Roman"/>
          <w:sz w:val="20"/>
          <w:szCs w:val="24"/>
          <w:lang w:val="en-GB"/>
        </w:rPr>
        <w:t xml:space="preserve"> creates a new situation where food producers must communicate more explicitly on issues of quality, health and safety, as well as environmental and ethical values.</w:t>
      </w:r>
      <w:r w:rsidR="004A210F" w:rsidRPr="00510499">
        <w:rPr>
          <w:rFonts w:ascii="Times New Roman" w:hAnsi="Times New Roman" w:cs="Times New Roman"/>
          <w:sz w:val="20"/>
          <w:szCs w:val="24"/>
          <w:lang w:val="en-GB"/>
        </w:rPr>
        <w:t xml:space="preserve"> This is in line with a general </w:t>
      </w:r>
      <w:r w:rsidR="004A210F" w:rsidRPr="00510499">
        <w:rPr>
          <w:rFonts w:ascii="Times New Roman" w:hAnsi="Times New Roman" w:cs="Times New Roman"/>
          <w:sz w:val="20"/>
          <w:szCs w:val="20"/>
          <w:lang w:val="en-GB"/>
        </w:rPr>
        <w:t>rise in</w:t>
      </w:r>
      <w:r w:rsidR="004A210F" w:rsidRPr="00510499">
        <w:rPr>
          <w:rStyle w:val="tx"/>
          <w:rFonts w:ascii="Times New Roman" w:hAnsi="Times New Roman" w:cs="Times New Roman"/>
          <w:sz w:val="20"/>
          <w:szCs w:val="20"/>
          <w:bdr w:val="none" w:sz="0" w:space="0" w:color="auto" w:frame="1"/>
          <w:lang w:val="en-GB"/>
        </w:rPr>
        <w:t> “organizational expressiveness” (Schultz et al., 2000), with increasing attention to the image, reputation, identity and values of products and organizations, a tendency which  is especially striking when it comes to social and environmental issues (Røvik, 2007). The increased global competition in the food market</w:t>
      </w:r>
      <w:r w:rsidR="001D707A" w:rsidRPr="00510499">
        <w:rPr>
          <w:rStyle w:val="tx"/>
          <w:rFonts w:ascii="Times New Roman" w:hAnsi="Times New Roman" w:cs="Times New Roman"/>
          <w:sz w:val="20"/>
          <w:szCs w:val="20"/>
          <w:bdr w:val="none" w:sz="0" w:space="0" w:color="auto" w:frame="1"/>
          <w:lang w:val="en-GB"/>
        </w:rPr>
        <w:t xml:space="preserve"> -  even for the relatively protected Norwegian producers -</w:t>
      </w:r>
      <w:r w:rsidR="004A210F" w:rsidRPr="00510499">
        <w:rPr>
          <w:rStyle w:val="tx"/>
          <w:rFonts w:ascii="Times New Roman" w:hAnsi="Times New Roman" w:cs="Times New Roman"/>
          <w:sz w:val="20"/>
          <w:szCs w:val="20"/>
          <w:bdr w:val="none" w:sz="0" w:space="0" w:color="auto" w:frame="1"/>
          <w:lang w:val="en-GB"/>
        </w:rPr>
        <w:t xml:space="preserve"> leads to more focus on the expanded product concept in order to differentiate products, brands and companies. Producers thus seek to associate their products with positive values, and environmental and social performance becomes strategically important for branding </w:t>
      </w:r>
      <w:r w:rsidR="00B220BF" w:rsidRPr="00510499">
        <w:rPr>
          <w:rStyle w:val="tx"/>
          <w:rFonts w:ascii="Times New Roman" w:hAnsi="Times New Roman" w:cs="Times New Roman"/>
          <w:sz w:val="20"/>
          <w:szCs w:val="20"/>
          <w:bdr w:val="none" w:sz="0" w:space="0" w:color="auto" w:frame="1"/>
          <w:lang w:val="en-GB"/>
        </w:rPr>
        <w:t>and image building</w:t>
      </w:r>
      <w:r w:rsidR="004A210F" w:rsidRPr="00510499">
        <w:rPr>
          <w:rStyle w:val="tx"/>
          <w:rFonts w:ascii="Times New Roman" w:hAnsi="Times New Roman" w:cs="Times New Roman"/>
          <w:sz w:val="20"/>
          <w:szCs w:val="20"/>
          <w:bdr w:val="none" w:sz="0" w:space="0" w:color="auto" w:frame="1"/>
          <w:lang w:val="en-GB"/>
        </w:rPr>
        <w:t>.</w:t>
      </w:r>
      <w:r w:rsidR="00B220BF" w:rsidRPr="00510499">
        <w:rPr>
          <w:rStyle w:val="tx"/>
          <w:rFonts w:ascii="Times New Roman" w:hAnsi="Times New Roman" w:cs="Times New Roman"/>
          <w:sz w:val="20"/>
          <w:szCs w:val="20"/>
          <w:bdr w:val="none" w:sz="0" w:space="0" w:color="auto" w:frame="1"/>
          <w:lang w:val="en-GB"/>
        </w:rPr>
        <w:tab/>
      </w:r>
      <w:r w:rsidR="00B220BF" w:rsidRPr="00510499">
        <w:rPr>
          <w:rStyle w:val="tx"/>
          <w:rFonts w:ascii="Times New Roman" w:hAnsi="Times New Roman" w:cs="Times New Roman"/>
          <w:sz w:val="20"/>
          <w:szCs w:val="20"/>
          <w:bdr w:val="none" w:sz="0" w:space="0" w:color="auto" w:frame="1"/>
          <w:lang w:val="en-GB"/>
        </w:rPr>
        <w:tab/>
      </w:r>
      <w:r w:rsidR="004A210F" w:rsidRPr="00510499">
        <w:rPr>
          <w:rStyle w:val="tx"/>
          <w:rFonts w:ascii="Times New Roman" w:hAnsi="Times New Roman" w:cs="Times New Roman"/>
          <w:sz w:val="20"/>
          <w:szCs w:val="20"/>
          <w:bdr w:val="none" w:sz="0" w:space="0" w:color="auto" w:frame="1"/>
          <w:lang w:val="en-GB"/>
        </w:rPr>
        <w:t xml:space="preserve"> </w:t>
      </w:r>
      <w:r w:rsidR="00765AB7" w:rsidRPr="00510499">
        <w:rPr>
          <w:rStyle w:val="tx"/>
          <w:rFonts w:ascii="Times New Roman" w:hAnsi="Times New Roman" w:cs="Times New Roman"/>
          <w:sz w:val="20"/>
          <w:szCs w:val="20"/>
          <w:bdr w:val="none" w:sz="0" w:space="0" w:color="auto" w:frame="1"/>
          <w:lang w:val="en-GB"/>
        </w:rPr>
        <w:tab/>
      </w:r>
      <w:r w:rsidR="00765AB7" w:rsidRPr="00510499">
        <w:rPr>
          <w:rStyle w:val="tx"/>
          <w:rFonts w:ascii="Times New Roman" w:hAnsi="Times New Roman" w:cs="Times New Roman"/>
          <w:sz w:val="20"/>
          <w:szCs w:val="20"/>
          <w:bdr w:val="none" w:sz="0" w:space="0" w:color="auto" w:frame="1"/>
          <w:lang w:val="en-GB"/>
        </w:rPr>
        <w:tab/>
      </w:r>
      <w:r w:rsidR="00765AB7" w:rsidRPr="00510499">
        <w:rPr>
          <w:rStyle w:val="tx"/>
          <w:rFonts w:ascii="Times New Roman" w:hAnsi="Times New Roman" w:cs="Times New Roman"/>
          <w:sz w:val="20"/>
          <w:szCs w:val="20"/>
          <w:bdr w:val="none" w:sz="0" w:space="0" w:color="auto" w:frame="1"/>
          <w:lang w:val="en-GB"/>
        </w:rPr>
        <w:tab/>
      </w:r>
      <w:r w:rsidR="00765AB7" w:rsidRPr="00510499">
        <w:rPr>
          <w:rStyle w:val="tx"/>
          <w:rFonts w:ascii="Times New Roman" w:hAnsi="Times New Roman" w:cs="Times New Roman"/>
          <w:sz w:val="20"/>
          <w:szCs w:val="20"/>
          <w:bdr w:val="none" w:sz="0" w:space="0" w:color="auto" w:frame="1"/>
          <w:lang w:val="en-GB"/>
        </w:rPr>
        <w:tab/>
      </w:r>
      <w:r w:rsidR="00765AB7" w:rsidRPr="00510499">
        <w:rPr>
          <w:rStyle w:val="tx"/>
          <w:rFonts w:ascii="Times New Roman" w:hAnsi="Times New Roman" w:cs="Times New Roman"/>
          <w:sz w:val="20"/>
          <w:szCs w:val="20"/>
          <w:bdr w:val="none" w:sz="0" w:space="0" w:color="auto" w:frame="1"/>
          <w:lang w:val="en-GB"/>
        </w:rPr>
        <w:tab/>
      </w:r>
    </w:p>
    <w:p w14:paraId="576B2559" w14:textId="09C56A7C" w:rsidR="0026761C" w:rsidRPr="00D90426" w:rsidRDefault="004A210F" w:rsidP="00D90426">
      <w:pPr>
        <w:ind w:firstLine="708"/>
        <w:rPr>
          <w:rFonts w:ascii="Times New Roman" w:hAnsi="Times New Roman" w:cs="Times New Roman"/>
          <w:sz w:val="20"/>
          <w:szCs w:val="20"/>
          <w:bdr w:val="none" w:sz="0" w:space="0" w:color="auto" w:frame="1"/>
          <w:lang w:val="en-GB"/>
        </w:rPr>
      </w:pPr>
      <w:r w:rsidRPr="00510499">
        <w:rPr>
          <w:rStyle w:val="tx"/>
          <w:rFonts w:ascii="Times New Roman" w:hAnsi="Times New Roman" w:cs="Times New Roman"/>
          <w:sz w:val="20"/>
          <w:szCs w:val="20"/>
          <w:bdr w:val="none" w:sz="0" w:space="0" w:color="auto" w:frame="1"/>
          <w:lang w:val="en-GB"/>
        </w:rPr>
        <w:t>CSR can be considered as “a s</w:t>
      </w:r>
      <w:r w:rsidR="00D90426">
        <w:rPr>
          <w:rStyle w:val="tx"/>
          <w:rFonts w:ascii="Times New Roman" w:hAnsi="Times New Roman" w:cs="Times New Roman"/>
          <w:sz w:val="20"/>
          <w:szCs w:val="20"/>
          <w:bdr w:val="none" w:sz="0" w:space="0" w:color="auto" w:frame="1"/>
          <w:lang w:val="en-GB"/>
        </w:rPr>
        <w:t>trategic approach to legitimacy (Suchman 1995)</w:t>
      </w:r>
      <w:r w:rsidR="008E175B">
        <w:rPr>
          <w:rStyle w:val="tx"/>
          <w:rFonts w:ascii="Times New Roman" w:hAnsi="Times New Roman" w:cs="Times New Roman"/>
          <w:sz w:val="20"/>
          <w:szCs w:val="20"/>
          <w:bdr w:val="none" w:sz="0" w:space="0" w:color="auto" w:frame="1"/>
          <w:lang w:val="en-GB"/>
        </w:rPr>
        <w:t xml:space="preserve">, </w:t>
      </w:r>
      <w:r w:rsidRPr="00510499">
        <w:rPr>
          <w:rStyle w:val="tx"/>
          <w:rFonts w:ascii="Times New Roman" w:hAnsi="Times New Roman" w:cs="Times New Roman"/>
          <w:sz w:val="20"/>
          <w:szCs w:val="20"/>
          <w:bdr w:val="none" w:sz="0" w:space="0" w:color="auto" w:frame="1"/>
          <w:lang w:val="en-GB"/>
        </w:rPr>
        <w:t xml:space="preserve">whereby social and environmental values are increasingly used in brand-building in order to strengthen the reputation of the organization. Legitimacy can be defined as “a generalized perception or assumption that organizational activities are desirable, proper, or appropriate within some socially constructed system of norms, values, beliefs, and definitions” (Suchman 1995, p. 577). According to the neo-institutional perspective of Matten and Moon, legitimacy is of vital importance since “organizational practices change and become institutionalized because they are considered legitimate” (Matten and Moon 2008, p. 411). Becoming more expressive about social and environmental values, thus explicating CSR, is a strategic move by which an organization can gain, maintain, or repair social legitimacy. </w:t>
      </w:r>
      <w:r w:rsidR="00AD6042" w:rsidRPr="00510499">
        <w:rPr>
          <w:rStyle w:val="tx"/>
          <w:rFonts w:ascii="Times New Roman" w:hAnsi="Times New Roman" w:cs="Times New Roman"/>
          <w:sz w:val="20"/>
          <w:szCs w:val="20"/>
          <w:bdr w:val="none" w:sz="0" w:space="0" w:color="auto" w:frame="1"/>
          <w:lang w:val="en-GB"/>
        </w:rPr>
        <w:t xml:space="preserve">As we will show in the following, Tine, Nortura and Coop increasingly use </w:t>
      </w:r>
      <w:r w:rsidR="00510499" w:rsidRPr="00510499">
        <w:rPr>
          <w:rStyle w:val="tx"/>
          <w:rFonts w:ascii="Times New Roman" w:hAnsi="Times New Roman" w:cs="Times New Roman"/>
          <w:sz w:val="20"/>
          <w:szCs w:val="20"/>
          <w:bdr w:val="none" w:sz="0" w:space="0" w:color="auto" w:frame="1"/>
          <w:lang w:val="en-GB"/>
        </w:rPr>
        <w:t>labelling</w:t>
      </w:r>
      <w:r w:rsidR="00AD6042" w:rsidRPr="00510499">
        <w:rPr>
          <w:rStyle w:val="tx"/>
          <w:rFonts w:ascii="Times New Roman" w:hAnsi="Times New Roman" w:cs="Times New Roman"/>
          <w:sz w:val="20"/>
          <w:szCs w:val="20"/>
          <w:bdr w:val="none" w:sz="0" w:space="0" w:color="auto" w:frame="1"/>
          <w:lang w:val="en-GB"/>
        </w:rPr>
        <w:t xml:space="preserve"> as well as advertising campaigns</w:t>
      </w:r>
      <w:r w:rsidRPr="00510499">
        <w:rPr>
          <w:rStyle w:val="tx"/>
          <w:rFonts w:ascii="Times New Roman" w:hAnsi="Times New Roman" w:cs="Times New Roman"/>
          <w:sz w:val="20"/>
          <w:szCs w:val="20"/>
          <w:bdr w:val="none" w:sz="0" w:space="0" w:color="auto" w:frame="1"/>
          <w:lang w:val="en-GB"/>
        </w:rPr>
        <w:t xml:space="preserve"> </w:t>
      </w:r>
      <w:r w:rsidR="00AD6042" w:rsidRPr="00510499">
        <w:rPr>
          <w:rStyle w:val="tx"/>
          <w:rFonts w:ascii="Times New Roman" w:hAnsi="Times New Roman" w:cs="Times New Roman"/>
          <w:sz w:val="20"/>
          <w:szCs w:val="20"/>
          <w:bdr w:val="none" w:sz="0" w:space="0" w:color="auto" w:frame="1"/>
          <w:lang w:val="en-GB"/>
        </w:rPr>
        <w:t xml:space="preserve">to promote social and environmental </w:t>
      </w:r>
      <w:r w:rsidR="00765AB7" w:rsidRPr="00510499">
        <w:rPr>
          <w:rStyle w:val="tx"/>
          <w:rFonts w:ascii="Times New Roman" w:hAnsi="Times New Roman" w:cs="Times New Roman"/>
          <w:sz w:val="20"/>
          <w:szCs w:val="20"/>
          <w:bdr w:val="none" w:sz="0" w:space="0" w:color="auto" w:frame="1"/>
          <w:lang w:val="en-GB"/>
        </w:rPr>
        <w:t xml:space="preserve">values, which can be seen to exemplify </w:t>
      </w:r>
      <w:r w:rsidR="001D707A" w:rsidRPr="00510499">
        <w:rPr>
          <w:rStyle w:val="tx"/>
          <w:rFonts w:ascii="Times New Roman" w:hAnsi="Times New Roman" w:cs="Times New Roman"/>
          <w:sz w:val="20"/>
          <w:szCs w:val="20"/>
          <w:bdr w:val="none" w:sz="0" w:space="0" w:color="auto" w:frame="1"/>
          <w:lang w:val="en-GB"/>
        </w:rPr>
        <w:t>the</w:t>
      </w:r>
      <w:r w:rsidR="00765AB7" w:rsidRPr="00510499">
        <w:rPr>
          <w:rStyle w:val="tx"/>
          <w:rFonts w:ascii="Times New Roman" w:hAnsi="Times New Roman" w:cs="Times New Roman"/>
          <w:sz w:val="20"/>
          <w:szCs w:val="20"/>
          <w:bdr w:val="none" w:sz="0" w:space="0" w:color="auto" w:frame="1"/>
          <w:lang w:val="en-GB"/>
        </w:rPr>
        <w:t xml:space="preserve"> </w:t>
      </w:r>
      <w:r w:rsidR="00765AB7" w:rsidRPr="00510499">
        <w:rPr>
          <w:rStyle w:val="tx"/>
          <w:rFonts w:ascii="Times New Roman" w:hAnsi="Times New Roman" w:cs="Times New Roman"/>
          <w:sz w:val="20"/>
          <w:szCs w:val="20"/>
          <w:bdr w:val="none" w:sz="0" w:space="0" w:color="auto" w:frame="1"/>
          <w:lang w:val="en-GB"/>
        </w:rPr>
        <w:lastRenderedPageBreak/>
        <w:t>transition</w:t>
      </w:r>
      <w:r w:rsidRPr="00510499">
        <w:rPr>
          <w:rStyle w:val="tx"/>
          <w:rFonts w:ascii="Times New Roman" w:hAnsi="Times New Roman" w:cs="Times New Roman"/>
          <w:sz w:val="20"/>
          <w:szCs w:val="20"/>
          <w:bdr w:val="none" w:sz="0" w:space="0" w:color="auto" w:frame="1"/>
          <w:lang w:val="en-GB"/>
        </w:rPr>
        <w:t xml:space="preserve"> from implicit to explicit CSR</w:t>
      </w:r>
      <w:r w:rsidR="00765AB7" w:rsidRPr="00510499">
        <w:rPr>
          <w:rStyle w:val="tx"/>
          <w:rFonts w:ascii="Times New Roman" w:hAnsi="Times New Roman" w:cs="Times New Roman"/>
          <w:sz w:val="20"/>
          <w:szCs w:val="20"/>
          <w:bdr w:val="none" w:sz="0" w:space="0" w:color="auto" w:frame="1"/>
          <w:lang w:val="en-GB"/>
        </w:rPr>
        <w:t xml:space="preserve">, as a response to </w:t>
      </w:r>
      <w:r w:rsidRPr="00510499">
        <w:rPr>
          <w:rStyle w:val="tx"/>
          <w:rFonts w:ascii="Times New Roman" w:hAnsi="Times New Roman" w:cs="Times New Roman"/>
          <w:spacing w:val="-1"/>
          <w:sz w:val="20"/>
          <w:szCs w:val="20"/>
          <w:bdr w:val="none" w:sz="0" w:space="0" w:color="auto" w:frame="1"/>
          <w:lang w:val="en-GB"/>
        </w:rPr>
        <w:t xml:space="preserve">the </w:t>
      </w:r>
      <w:r w:rsidRPr="00510499">
        <w:rPr>
          <w:rStyle w:val="tx"/>
          <w:rFonts w:ascii="Times New Roman" w:hAnsi="Times New Roman" w:cs="Times New Roman"/>
          <w:sz w:val="20"/>
          <w:szCs w:val="20"/>
          <w:bdr w:val="none" w:sz="0" w:space="0" w:color="auto" w:frame="1"/>
          <w:lang w:val="en-GB"/>
        </w:rPr>
        <w:t xml:space="preserve">changing market- and production conditions </w:t>
      </w:r>
      <w:r w:rsidR="00765AB7" w:rsidRPr="00510499">
        <w:rPr>
          <w:rStyle w:val="tx"/>
          <w:rFonts w:ascii="Times New Roman" w:hAnsi="Times New Roman" w:cs="Times New Roman"/>
          <w:sz w:val="20"/>
          <w:szCs w:val="20"/>
          <w:bdr w:val="none" w:sz="0" w:space="0" w:color="auto" w:frame="1"/>
          <w:lang w:val="en-GB"/>
        </w:rPr>
        <w:t>these organizations</w:t>
      </w:r>
      <w:r w:rsidR="001D707A" w:rsidRPr="00510499">
        <w:rPr>
          <w:rStyle w:val="tx"/>
          <w:rFonts w:ascii="Times New Roman" w:hAnsi="Times New Roman" w:cs="Times New Roman"/>
          <w:sz w:val="20"/>
          <w:szCs w:val="20"/>
          <w:bdr w:val="none" w:sz="0" w:space="0" w:color="auto" w:frame="1"/>
          <w:lang w:val="en-GB"/>
        </w:rPr>
        <w:t xml:space="preserve"> face.</w:t>
      </w:r>
      <w:r w:rsidR="009409AA" w:rsidRPr="00510499">
        <w:rPr>
          <w:rStyle w:val="tx"/>
          <w:rFonts w:ascii="Times New Roman" w:hAnsi="Times New Roman" w:cs="Times New Roman"/>
          <w:sz w:val="20"/>
          <w:szCs w:val="20"/>
          <w:bdr w:val="none" w:sz="0" w:space="0" w:color="auto" w:frame="1"/>
          <w:lang w:val="en-GB"/>
        </w:rPr>
        <w:t xml:space="preserve"> </w:t>
      </w:r>
    </w:p>
    <w:p w14:paraId="44849DE0" w14:textId="77777777" w:rsidR="006C6108" w:rsidRPr="00510499" w:rsidRDefault="006C6108" w:rsidP="0026761C">
      <w:pPr>
        <w:tabs>
          <w:tab w:val="left" w:pos="709"/>
        </w:tabs>
        <w:spacing w:after="0"/>
        <w:contextualSpacing/>
        <w:rPr>
          <w:rFonts w:ascii="Times New Roman" w:hAnsi="Times New Roman" w:cs="Times New Roman"/>
          <w:b/>
          <w:szCs w:val="24"/>
          <w:lang w:val="en-GB"/>
        </w:rPr>
      </w:pPr>
      <w:r w:rsidRPr="00510499">
        <w:rPr>
          <w:rFonts w:ascii="Times New Roman" w:hAnsi="Times New Roman" w:cs="Times New Roman"/>
          <w:b/>
          <w:szCs w:val="24"/>
          <w:lang w:val="en-GB"/>
        </w:rPr>
        <w:t>Labelling: Promoting the autonomy of companies and consumers</w:t>
      </w:r>
    </w:p>
    <w:p w14:paraId="2EA96C59" w14:textId="77777777" w:rsidR="0026761C" w:rsidRPr="00510499" w:rsidRDefault="0026761C" w:rsidP="0026761C">
      <w:pPr>
        <w:tabs>
          <w:tab w:val="left" w:pos="709"/>
        </w:tabs>
        <w:spacing w:after="0"/>
        <w:contextualSpacing/>
        <w:rPr>
          <w:rFonts w:ascii="Times New Roman" w:hAnsi="Times New Roman" w:cs="Times New Roman"/>
          <w:b/>
          <w:szCs w:val="24"/>
          <w:lang w:val="en-GB"/>
        </w:rPr>
      </w:pPr>
    </w:p>
    <w:p w14:paraId="20D4F88A" w14:textId="580D3B43" w:rsidR="000E71F2" w:rsidRPr="00510499" w:rsidRDefault="00E2045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 xml:space="preserve">The Norwegian food sector is, even to a larger extent than other market areas, characterized by strong institutionalization built up around the interplay between a few dominating industry actors, political institutions such as import restrictions, price regulation, and annually negotiated agreements. </w:t>
      </w:r>
      <w:r w:rsidR="00434421" w:rsidRPr="00510499">
        <w:rPr>
          <w:rFonts w:ascii="Times New Roman" w:eastAsia="Times New Roman" w:hAnsi="Times New Roman" w:cs="Times New Roman"/>
          <w:sz w:val="20"/>
          <w:szCs w:val="20"/>
          <w:lang w:val="en-GB" w:eastAsia="nb-NO"/>
        </w:rPr>
        <w:t>A</w:t>
      </w:r>
      <w:r w:rsidR="006A444D" w:rsidRPr="00510499">
        <w:rPr>
          <w:rFonts w:ascii="Times New Roman" w:eastAsia="Times New Roman" w:hAnsi="Times New Roman" w:cs="Times New Roman"/>
          <w:sz w:val="20"/>
          <w:szCs w:val="20"/>
          <w:lang w:val="en-GB" w:eastAsia="nb-NO"/>
        </w:rPr>
        <w:t xml:space="preserve"> precondition for Nortura’s and Tine’s mastering of their roles as market regulators</w:t>
      </w:r>
      <w:r w:rsidR="00434421" w:rsidRPr="00510499">
        <w:rPr>
          <w:rFonts w:ascii="Times New Roman" w:eastAsia="Times New Roman" w:hAnsi="Times New Roman" w:cs="Times New Roman"/>
          <w:sz w:val="20"/>
          <w:szCs w:val="20"/>
          <w:lang w:val="en-GB" w:eastAsia="nb-NO"/>
        </w:rPr>
        <w:t xml:space="preserve"> </w:t>
      </w:r>
      <w:r w:rsidR="00C1374A" w:rsidRPr="00510499">
        <w:rPr>
          <w:rFonts w:ascii="Times New Roman" w:eastAsia="Times New Roman" w:hAnsi="Times New Roman" w:cs="Times New Roman"/>
          <w:sz w:val="20"/>
          <w:szCs w:val="20"/>
          <w:lang w:val="en-GB" w:eastAsia="nb-NO"/>
        </w:rPr>
        <w:t xml:space="preserve">is </w:t>
      </w:r>
      <w:r w:rsidR="00434421" w:rsidRPr="00510499">
        <w:rPr>
          <w:rFonts w:ascii="Times New Roman" w:eastAsia="Times New Roman" w:hAnsi="Times New Roman" w:cs="Times New Roman"/>
          <w:sz w:val="20"/>
          <w:szCs w:val="20"/>
          <w:lang w:val="en-GB" w:eastAsia="nb-NO"/>
        </w:rPr>
        <w:t xml:space="preserve">that these corporations retain a significant market share, in Tine’s case of about </w:t>
      </w:r>
      <w:r w:rsidR="006C6D9D" w:rsidRPr="00510499">
        <w:rPr>
          <w:rFonts w:ascii="Times New Roman" w:eastAsia="Times New Roman" w:hAnsi="Times New Roman" w:cs="Times New Roman"/>
          <w:sz w:val="20"/>
          <w:szCs w:val="20"/>
          <w:lang w:val="en-GB" w:eastAsia="nb-NO"/>
        </w:rPr>
        <w:t>81</w:t>
      </w:r>
      <w:r w:rsidR="00434421" w:rsidRPr="00510499">
        <w:rPr>
          <w:rFonts w:ascii="Times New Roman" w:eastAsia="Times New Roman" w:hAnsi="Times New Roman" w:cs="Times New Roman"/>
          <w:sz w:val="20"/>
          <w:szCs w:val="20"/>
          <w:lang w:val="en-GB" w:eastAsia="nb-NO"/>
        </w:rPr>
        <w:t xml:space="preserve"> %</w:t>
      </w:r>
      <w:r w:rsidR="006C6D9D" w:rsidRPr="00510499">
        <w:rPr>
          <w:rFonts w:ascii="Times New Roman" w:eastAsia="Times New Roman" w:hAnsi="Times New Roman" w:cs="Times New Roman"/>
          <w:sz w:val="20"/>
          <w:szCs w:val="20"/>
          <w:lang w:val="en-GB" w:eastAsia="nb-NO"/>
        </w:rPr>
        <w:t xml:space="preserve"> </w:t>
      </w:r>
      <w:r w:rsidR="00B15E67" w:rsidRPr="00510499">
        <w:rPr>
          <w:rFonts w:ascii="Times New Roman" w:eastAsia="Times New Roman" w:hAnsi="Times New Roman" w:cs="Times New Roman"/>
          <w:sz w:val="20"/>
          <w:szCs w:val="20"/>
          <w:lang w:val="en-GB" w:eastAsia="nb-NO"/>
        </w:rPr>
        <w:fldChar w:fldCharType="begin"/>
      </w:r>
      <w:r w:rsidR="0025687D" w:rsidRPr="00510499">
        <w:rPr>
          <w:rFonts w:ascii="Times New Roman" w:eastAsia="Times New Roman" w:hAnsi="Times New Roman" w:cs="Times New Roman"/>
          <w:sz w:val="20"/>
          <w:szCs w:val="20"/>
          <w:lang w:val="en-GB" w:eastAsia="nb-NO"/>
        </w:rPr>
        <w:instrText xml:space="preserve"> ADDIN EN.CITE &lt;EndNote&gt;&lt;Cite&gt;&lt;Author&gt;Listhaug&lt;/Author&gt;&lt;Year&gt;2014&lt;/Year&gt;&lt;RecNum&gt;280&lt;/RecNum&gt;&lt;DisplayText&gt;(Listhaug 2014)&lt;/DisplayText&gt;&lt;record&gt;&lt;rec-number&gt;280&lt;/rec-number&gt;&lt;foreign-keys&gt;&lt;key app="EN" db-id="swv55etfq9ff59e9fvkxxa239p9zpswxp9aw" timestamp="1436971091"&gt;280&lt;/key&gt;&lt;/foreign-keys&gt;&lt;ref-type name="Journal Article"&gt;17&lt;/ref-type&gt;&lt;contributors&gt;&lt;authors&gt;&lt;author&gt;Listhaug, Sylvi&lt;/author&gt;&lt;/authors&gt;&lt;/contributors&gt;&lt;titles&gt;&lt;title&gt;Regjeringens 100 dager er over – hva nå?&lt;/title&gt;&lt;/titles&gt;&lt;dates&gt;&lt;year&gt;2014&lt;/year&gt;&lt;/dates&gt;&lt;urls&gt;&lt;related-urls&gt;&lt;url&gt;https://www.regjeringen.no/nb/aktuelt/regjeringens-100-dager-er-over--hva-na/id749287/?regj_oss=10&lt;/url&gt;&lt;/related-urls&gt;&lt;/urls&gt;&lt;/record&gt;&lt;/Cite&gt;&lt;/EndNote&gt;</w:instrText>
      </w:r>
      <w:r w:rsidR="00B15E67" w:rsidRPr="00510499">
        <w:rPr>
          <w:rFonts w:ascii="Times New Roman" w:eastAsia="Times New Roman" w:hAnsi="Times New Roman" w:cs="Times New Roman"/>
          <w:sz w:val="20"/>
          <w:szCs w:val="20"/>
          <w:lang w:val="en-GB" w:eastAsia="nb-NO"/>
        </w:rPr>
        <w:fldChar w:fldCharType="separate"/>
      </w:r>
      <w:r w:rsidR="00024C87" w:rsidRPr="00510499">
        <w:rPr>
          <w:rFonts w:ascii="Times New Roman" w:eastAsia="Times New Roman" w:hAnsi="Times New Roman" w:cs="Times New Roman"/>
          <w:noProof/>
          <w:sz w:val="20"/>
          <w:szCs w:val="20"/>
          <w:lang w:val="en-GB" w:eastAsia="nb-NO"/>
        </w:rPr>
        <w:t>(Listhaug 2014)</w:t>
      </w:r>
      <w:r w:rsidR="00B15E67" w:rsidRPr="00510499">
        <w:rPr>
          <w:rFonts w:ascii="Times New Roman" w:eastAsia="Times New Roman" w:hAnsi="Times New Roman" w:cs="Times New Roman"/>
          <w:sz w:val="20"/>
          <w:szCs w:val="20"/>
          <w:lang w:val="en-GB" w:eastAsia="nb-NO"/>
        </w:rPr>
        <w:fldChar w:fldCharType="end"/>
      </w:r>
      <w:r w:rsidR="00024C87" w:rsidRPr="00510499">
        <w:rPr>
          <w:rFonts w:ascii="Times New Roman" w:eastAsia="Times New Roman" w:hAnsi="Times New Roman" w:cs="Times New Roman"/>
          <w:sz w:val="20"/>
          <w:szCs w:val="20"/>
          <w:lang w:val="en-GB" w:eastAsia="nb-NO"/>
        </w:rPr>
        <w:t>,</w:t>
      </w:r>
      <w:r w:rsidR="00434421" w:rsidRPr="00510499">
        <w:rPr>
          <w:rFonts w:ascii="Times New Roman" w:eastAsia="Times New Roman" w:hAnsi="Times New Roman" w:cs="Times New Roman"/>
          <w:sz w:val="20"/>
          <w:szCs w:val="20"/>
          <w:lang w:val="en-GB" w:eastAsia="nb-NO"/>
        </w:rPr>
        <w:t xml:space="preserve"> as they are obliged to buy products from </w:t>
      </w:r>
      <w:r w:rsidR="006A444D" w:rsidRPr="00510499">
        <w:rPr>
          <w:rFonts w:ascii="Times New Roman" w:eastAsia="Times New Roman" w:hAnsi="Times New Roman" w:cs="Times New Roman"/>
          <w:sz w:val="20"/>
          <w:szCs w:val="20"/>
          <w:lang w:val="en-GB" w:eastAsia="nb-NO"/>
        </w:rPr>
        <w:t xml:space="preserve">all Norwegian </w:t>
      </w:r>
      <w:r w:rsidR="00434421" w:rsidRPr="00510499">
        <w:rPr>
          <w:rFonts w:ascii="Times New Roman" w:eastAsia="Times New Roman" w:hAnsi="Times New Roman" w:cs="Times New Roman"/>
          <w:sz w:val="20"/>
          <w:szCs w:val="20"/>
          <w:lang w:val="en-GB" w:eastAsia="nb-NO"/>
        </w:rPr>
        <w:t xml:space="preserve">farmers as well as </w:t>
      </w:r>
      <w:r w:rsidR="006A444D" w:rsidRPr="00510499">
        <w:rPr>
          <w:rFonts w:ascii="Times New Roman" w:eastAsia="Times New Roman" w:hAnsi="Times New Roman" w:cs="Times New Roman"/>
          <w:sz w:val="20"/>
          <w:szCs w:val="20"/>
          <w:lang w:val="en-GB" w:eastAsia="nb-NO"/>
        </w:rPr>
        <w:t xml:space="preserve">to </w:t>
      </w:r>
      <w:r w:rsidR="00434421" w:rsidRPr="00510499">
        <w:rPr>
          <w:rFonts w:ascii="Times New Roman" w:eastAsia="Times New Roman" w:hAnsi="Times New Roman" w:cs="Times New Roman"/>
          <w:sz w:val="20"/>
          <w:szCs w:val="20"/>
          <w:lang w:val="en-GB" w:eastAsia="nb-NO"/>
        </w:rPr>
        <w:t xml:space="preserve">deliver to </w:t>
      </w:r>
      <w:r w:rsidR="006A444D" w:rsidRPr="00510499">
        <w:rPr>
          <w:rFonts w:ascii="Times New Roman" w:eastAsia="Times New Roman" w:hAnsi="Times New Roman" w:cs="Times New Roman"/>
          <w:sz w:val="20"/>
          <w:szCs w:val="20"/>
          <w:lang w:val="en-GB" w:eastAsia="nb-NO"/>
        </w:rPr>
        <w:t xml:space="preserve">any Norwegian </w:t>
      </w:r>
      <w:r w:rsidR="00434421" w:rsidRPr="00510499">
        <w:rPr>
          <w:rFonts w:ascii="Times New Roman" w:eastAsia="Times New Roman" w:hAnsi="Times New Roman" w:cs="Times New Roman"/>
          <w:sz w:val="20"/>
          <w:szCs w:val="20"/>
          <w:lang w:val="en-GB" w:eastAsia="nb-NO"/>
        </w:rPr>
        <w:t>processing plant.</w:t>
      </w:r>
      <w:r w:rsidR="00434421" w:rsidRPr="00510499">
        <w:rPr>
          <w:rFonts w:ascii="Times New Roman" w:hAnsi="Times New Roman" w:cs="Times New Roman"/>
          <w:sz w:val="20"/>
          <w:szCs w:val="20"/>
          <w:lang w:val="en-GB"/>
        </w:rPr>
        <w:t xml:space="preserve"> </w:t>
      </w:r>
      <w:r w:rsidRPr="00510499">
        <w:rPr>
          <w:rFonts w:ascii="Times New Roman" w:hAnsi="Times New Roman" w:cs="Times New Roman"/>
          <w:sz w:val="20"/>
          <w:szCs w:val="20"/>
          <w:lang w:val="en-GB"/>
        </w:rPr>
        <w:t>The strong institutionalization is recognized in the fact that the basic system is taken for granted and not questi</w:t>
      </w:r>
      <w:r w:rsidR="007159AF" w:rsidRPr="00510499">
        <w:rPr>
          <w:rFonts w:ascii="Times New Roman" w:hAnsi="Times New Roman" w:cs="Times New Roman"/>
          <w:sz w:val="20"/>
          <w:szCs w:val="20"/>
          <w:lang w:val="en-GB"/>
        </w:rPr>
        <w:t>oned, and that the actors enjoy</w:t>
      </w:r>
      <w:r w:rsidRPr="00510499">
        <w:rPr>
          <w:rFonts w:ascii="Times New Roman" w:hAnsi="Times New Roman" w:cs="Times New Roman"/>
          <w:sz w:val="20"/>
          <w:szCs w:val="20"/>
          <w:lang w:val="en-GB"/>
        </w:rPr>
        <w:t xml:space="preserve"> high legitimacy and significant latitude</w:t>
      </w:r>
      <w:r w:rsidR="004F2B3A"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4F2B3A" w:rsidRPr="00510499">
        <w:rPr>
          <w:rFonts w:ascii="Times New Roman" w:hAnsi="Times New Roman" w:cs="Times New Roman"/>
          <w:sz w:val="20"/>
          <w:szCs w:val="20"/>
          <w:lang w:val="en-GB"/>
        </w:rPr>
        <w:instrText xml:space="preserve"> ADDIN EN.CITE &lt;EndNote&gt;&lt;Cite&gt;&lt;Author&gt;Kjærnes&lt;/Author&gt;&lt;Year&gt;2010&lt;/Year&gt;&lt;RecNum&gt;274&lt;/RecNum&gt;&lt;DisplayText&gt;(Kjærnes et al. 2010)&lt;/DisplayText&gt;&lt;record&gt;&lt;rec-number&gt;274&lt;/rec-number&gt;&lt;foreign-keys&gt;&lt;key app="EN" db-id="swv55etfq9ff59e9fvkxxa239p9zpswxp9aw" timestamp="1436970417"&gt;274&lt;/key&gt;&lt;/foreign-keys&gt;&lt;ref-type name="Report"&gt;27&lt;/ref-type&gt;&lt;contributors&gt;&lt;authors&gt;&lt;author&gt;Kjærnes, U&lt;/author&gt;&lt;author&gt;Borgen, SO&lt;/author&gt;&lt;author&gt;Borch, A&lt;/author&gt;&lt;author&gt;Lavik, R&lt;/author&gt;&lt;/authors&gt;&lt;/contributors&gt;&lt;titles&gt;&lt;title&gt;Tillit til kjøtt—endringer og utfordringer i det norske markedet&lt;/title&gt;&lt;/titles&gt;&lt;dates&gt;&lt;year&gt;2010&lt;/year&gt;&lt;/dates&gt;&lt;publisher&gt;SIFO Project Report&lt;/publisher&gt;&lt;urls&gt;&lt;/urls&gt;&lt;/record&gt;&lt;/Cite&gt;&lt;/EndNote&gt;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(Kjærnes et al. 2010)</w:t>
      </w:r>
      <w:r w:rsidR="00B15E67" w:rsidRPr="00510499">
        <w:rPr>
          <w:rFonts w:ascii="Times New Roman" w:hAnsi="Times New Roman" w:cs="Times New Roman"/>
          <w:sz w:val="20"/>
          <w:szCs w:val="20"/>
          <w:lang w:val="en-GB"/>
        </w:rPr>
        <w:fldChar w:fldCharType="end"/>
      </w:r>
      <w:r w:rsidRPr="00510499">
        <w:rPr>
          <w:rFonts w:ascii="Times New Roman" w:hAnsi="Times New Roman" w:cs="Times New Roman"/>
          <w:sz w:val="20"/>
          <w:szCs w:val="20"/>
          <w:lang w:val="en-GB"/>
        </w:rPr>
        <w:t>. Consumers are generally satisfied with the supply of Norwegian food, and the producers enjoy a h</w:t>
      </w:r>
      <w:r w:rsidR="00000F71" w:rsidRPr="00510499">
        <w:rPr>
          <w:rFonts w:ascii="Times New Roman" w:hAnsi="Times New Roman" w:cs="Times New Roman"/>
          <w:sz w:val="20"/>
          <w:szCs w:val="20"/>
          <w:lang w:val="en-GB"/>
        </w:rPr>
        <w:t>igh level of trust and loyalty</w:t>
      </w:r>
      <w:r w:rsidR="00D7676C"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4F2B3A" w:rsidRPr="00510499">
        <w:rPr>
          <w:rFonts w:ascii="Times New Roman" w:hAnsi="Times New Roman" w:cs="Times New Roman"/>
          <w:sz w:val="20"/>
          <w:szCs w:val="20"/>
          <w:lang w:val="en-GB"/>
        </w:rPr>
        <w:instrText xml:space="preserve"> ADDIN EN.CITE &lt;EndNote&gt;&lt;Cite&gt;&lt;Author&gt;Halkier&lt;/Author&gt;&lt;Year&gt;2007&lt;/Year&gt;&lt;RecNum&gt;270&lt;/RecNum&gt;&lt;DisplayText&gt;(Halkier et al. 2007)&lt;/DisplayText&gt;&lt;record&gt;&lt;rec-number&gt;270&lt;/rec-number&gt;&lt;foreign-keys&gt;&lt;key app="EN" db-id="swv55etfq9ff59e9fvkxxa239p9zpswxp9aw" timestamp="1436970116"&gt;270&lt;/key&gt;&lt;/foreign-keys&gt;&lt;ref-type name="Journal Article"&gt;17&lt;/ref-type&gt;&lt;contributors&gt;&lt;authors&gt;&lt;author&gt;Halkier, Bente&lt;/author&gt;&lt;author&gt;Holm, Lotte&lt;/author&gt;&lt;author&gt;Domingues, Mafalda&lt;/author&gt;&lt;author&gt;Magaudda, Paolo&lt;/author&gt;&lt;author&gt;Nielsen, Annemette&lt;/author&gt;&lt;author&gt;Terragni, Laura&lt;/author&gt;&lt;/authors&gt;&lt;/contributors&gt;&lt;titles&gt;&lt;title&gt;Trusting, complex, quality conscious or unprotected? Constructing the food consumer in different European national contexts&lt;/title&gt;&lt;secondary-title&gt;Journal of Consumer Culture&lt;/secondary-title&gt;&lt;/titles&gt;&lt;periodical&gt;&lt;full-title&gt;Journal of Consumer Culture&lt;/full-title&gt;&lt;/periodical&gt;&lt;pages&gt;379-402&lt;/pages&gt;&lt;volume&gt;7&lt;/volume&gt;&lt;number&gt;3&lt;/number&gt;&lt;dates&gt;&lt;year&gt;2007&lt;/year&gt;&lt;/dates&gt;&lt;isbn&gt;1469-5405&lt;/isbn&gt;&lt;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(Halkier et al. 2007)</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w:t>
      </w:r>
    </w:p>
    <w:p w14:paraId="254F9363" w14:textId="1D5FEED8" w:rsidR="006A444D" w:rsidRPr="00510499" w:rsidRDefault="000E71F2"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1E1E44" w:rsidRPr="00510499">
        <w:rPr>
          <w:rFonts w:ascii="Times New Roman" w:hAnsi="Times New Roman" w:cs="Times New Roman"/>
          <w:sz w:val="20"/>
          <w:szCs w:val="20"/>
          <w:lang w:val="en-GB"/>
        </w:rPr>
        <w:t>However, i</w:t>
      </w:r>
      <w:r w:rsidR="00E20458" w:rsidRPr="00510499">
        <w:rPr>
          <w:rFonts w:ascii="Times New Roman" w:hAnsi="Times New Roman" w:cs="Times New Roman"/>
          <w:sz w:val="20"/>
          <w:szCs w:val="20"/>
          <w:lang w:val="en-GB"/>
        </w:rPr>
        <w:t>n spite of a political consensus on the continuation of traditional agricultural and food policy in Norway – i.e. maintaining a high level of regulation and subsidies and even on increasing Norwegian food production in the years to come</w:t>
      </w:r>
      <w:r w:rsidR="004F2B3A"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4F2B3A" w:rsidRPr="00510499">
        <w:rPr>
          <w:rFonts w:ascii="Times New Roman" w:hAnsi="Times New Roman" w:cs="Times New Roman"/>
          <w:sz w:val="20"/>
          <w:szCs w:val="20"/>
          <w:lang w:val="en-GB"/>
        </w:rPr>
        <w:instrText xml:space="preserve"> ADDIN EN.CITE &lt;EndNote&gt;&lt;Cite&gt;&lt;Author&gt;Stortingsmelding&lt;/Author&gt;&lt;Year&gt;2011-2012&lt;/Year&gt;&lt;RecNum&gt;276&lt;/RecNum&gt;&lt;DisplayText&gt;(Stortingsmelding 2011-2012)&lt;/DisplayText&gt;&lt;record&gt;&lt;rec-number&gt;276&lt;/rec-number&gt;&lt;foreign-keys&gt;&lt;key app="EN" db-id="swv55etfq9ff59e9fvkxxa239p9zpswxp9aw" timestamp="1436970707"&gt;276&lt;/key&gt;&lt;/foreign-keys&gt;&lt;ref-type name="Government Document"&gt;46&lt;/ref-type&gt;&lt;contributors&gt;&lt;authors&gt;&lt;author&gt;Stortingsmelding&lt;/author&gt;&lt;/authors&gt;&lt;/contributors&gt;&lt;titles&gt;&lt;title&gt;Meld. St. no. 9 Landbruks- og matpolitikken - Velkommen til bords&lt;/title&gt;&lt;/titles&gt;&lt;dates&gt;&lt;year&gt;2011-2012&lt;/year&gt;&lt;/dates&gt;&lt;urls&gt;&lt;related-urls&gt;&lt;url&gt;http://www.regjeringen.no/pages/36314528/PDFS/STM201120120009000DDDPDFS.pdf &lt;/url&gt;&lt;/related-urls&gt;&lt;/urls&gt;&lt;/record&gt;&lt;/Cite&gt;&lt;/EndNote&gt;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(Stortingsmelding 2011-2012)</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 xml:space="preserve"> </w:t>
      </w:r>
      <w:r w:rsidR="00E20458" w:rsidRPr="00510499">
        <w:rPr>
          <w:rFonts w:ascii="Times New Roman" w:hAnsi="Times New Roman" w:cs="Times New Roman"/>
          <w:sz w:val="20"/>
          <w:szCs w:val="20"/>
          <w:lang w:val="en-GB"/>
        </w:rPr>
        <w:t>– there are a number of challenges to the status qu</w:t>
      </w:r>
      <w:r w:rsidR="00895257" w:rsidRPr="00510499">
        <w:rPr>
          <w:rFonts w:ascii="Times New Roman" w:hAnsi="Times New Roman" w:cs="Times New Roman"/>
          <w:sz w:val="20"/>
          <w:szCs w:val="20"/>
          <w:lang w:val="en-GB"/>
        </w:rPr>
        <w:t>o of the Norwegian food sector</w:t>
      </w:r>
      <w:r w:rsidR="006A444D" w:rsidRPr="00510499">
        <w:rPr>
          <w:rFonts w:ascii="Times New Roman" w:hAnsi="Times New Roman" w:cs="Times New Roman"/>
          <w:sz w:val="20"/>
          <w:szCs w:val="20"/>
          <w:lang w:val="en-GB"/>
        </w:rPr>
        <w:t>. I</w:t>
      </w:r>
      <w:r w:rsidR="00E20458" w:rsidRPr="00510499">
        <w:rPr>
          <w:rFonts w:ascii="Times New Roman" w:hAnsi="Times New Roman" w:cs="Times New Roman"/>
          <w:sz w:val="20"/>
          <w:szCs w:val="20"/>
          <w:lang w:val="en-GB"/>
        </w:rPr>
        <w:t>nternational agreements on trade (</w:t>
      </w:r>
      <w:r w:rsidR="006A444D" w:rsidRPr="00510499">
        <w:rPr>
          <w:rFonts w:ascii="Times New Roman" w:hAnsi="Times New Roman" w:cs="Times New Roman"/>
          <w:sz w:val="20"/>
          <w:szCs w:val="20"/>
          <w:lang w:val="en-GB"/>
        </w:rPr>
        <w:t>e.g. WTO</w:t>
      </w:r>
      <w:r w:rsidR="00AA3586" w:rsidRPr="00510499">
        <w:rPr>
          <w:rFonts w:ascii="Times New Roman" w:hAnsi="Times New Roman" w:cs="Times New Roman"/>
          <w:sz w:val="20"/>
          <w:szCs w:val="20"/>
          <w:lang w:val="en-GB"/>
        </w:rPr>
        <w:t xml:space="preserve"> and</w:t>
      </w:r>
      <w:r w:rsidR="00E20458" w:rsidRPr="00510499">
        <w:rPr>
          <w:rFonts w:ascii="Times New Roman" w:hAnsi="Times New Roman" w:cs="Times New Roman"/>
          <w:sz w:val="20"/>
          <w:szCs w:val="20"/>
          <w:lang w:val="en-GB"/>
        </w:rPr>
        <w:t xml:space="preserve"> E</w:t>
      </w:r>
      <w:r w:rsidR="00D7676C" w:rsidRPr="00510499">
        <w:rPr>
          <w:rFonts w:ascii="Times New Roman" w:hAnsi="Times New Roman" w:cs="Times New Roman"/>
          <w:sz w:val="20"/>
          <w:szCs w:val="20"/>
          <w:lang w:val="en-GB"/>
        </w:rPr>
        <w:t>U</w:t>
      </w:r>
      <w:r w:rsidR="006A444D" w:rsidRPr="00510499">
        <w:rPr>
          <w:rFonts w:ascii="Times New Roman" w:hAnsi="Times New Roman" w:cs="Times New Roman"/>
          <w:sz w:val="20"/>
          <w:szCs w:val="20"/>
          <w:lang w:val="en-GB"/>
        </w:rPr>
        <w:t>) lead</w:t>
      </w:r>
      <w:r w:rsidR="00E20458" w:rsidRPr="00510499">
        <w:rPr>
          <w:rFonts w:ascii="Times New Roman" w:hAnsi="Times New Roman" w:cs="Times New Roman"/>
          <w:sz w:val="20"/>
          <w:szCs w:val="20"/>
          <w:lang w:val="en-GB"/>
        </w:rPr>
        <w:t xml:space="preserve"> to increasing </w:t>
      </w:r>
      <w:r w:rsidR="007159AF" w:rsidRPr="00510499">
        <w:rPr>
          <w:rFonts w:ascii="Times New Roman" w:hAnsi="Times New Roman" w:cs="Times New Roman"/>
          <w:sz w:val="20"/>
          <w:szCs w:val="20"/>
          <w:lang w:val="en-GB"/>
        </w:rPr>
        <w:t>c</w:t>
      </w:r>
      <w:r w:rsidR="00E20458" w:rsidRPr="00510499">
        <w:rPr>
          <w:rFonts w:ascii="Times New Roman" w:hAnsi="Times New Roman" w:cs="Times New Roman"/>
          <w:sz w:val="20"/>
          <w:szCs w:val="20"/>
          <w:lang w:val="en-GB"/>
        </w:rPr>
        <w:t xml:space="preserve">ompetition from abroad, </w:t>
      </w:r>
      <w:r w:rsidR="00895257" w:rsidRPr="00510499">
        <w:rPr>
          <w:rFonts w:ascii="Times New Roman" w:hAnsi="Times New Roman" w:cs="Times New Roman"/>
          <w:sz w:val="20"/>
          <w:szCs w:val="20"/>
          <w:lang w:val="en-GB"/>
        </w:rPr>
        <w:t>as well as</w:t>
      </w:r>
      <w:r w:rsidR="00E20458" w:rsidRPr="00510499">
        <w:rPr>
          <w:rFonts w:ascii="Times New Roman" w:hAnsi="Times New Roman" w:cs="Times New Roman"/>
          <w:sz w:val="20"/>
          <w:szCs w:val="20"/>
          <w:lang w:val="en-GB"/>
        </w:rPr>
        <w:t xml:space="preserve"> an increasing importance attached to consumer interests over producer interests in the political debate</w:t>
      </w:r>
      <w:r w:rsidR="00725418"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4F2B3A" w:rsidRPr="00510499">
        <w:rPr>
          <w:rFonts w:ascii="Times New Roman" w:hAnsi="Times New Roman" w:cs="Times New Roman"/>
          <w:sz w:val="20"/>
          <w:szCs w:val="20"/>
          <w:lang w:val="en-GB"/>
        </w:rPr>
        <w:instrText xml:space="preserve"> ADDIN EN.CITE &lt;EndNote&gt;&lt;Cite&gt;&lt;Author&gt;Farsund&lt;/Author&gt;&lt;Year&gt;2014&lt;/Year&gt;&lt;RecNum&gt;267&lt;/RecNum&gt;&lt;DisplayText&gt;(Farsund 2014)&lt;/DisplayText&gt;&lt;record&gt;&lt;rec-number&gt;267&lt;/rec-number&gt;&lt;foreign-keys&gt;&lt;key app="EN" db-id="swv55etfq9ff59e9fvkxxa239p9zpswxp9aw" timestamp="1436969808"&gt;267&lt;/key&gt;&lt;/foreign-keys&gt;&lt;ref-type name="Journal Article"&gt;17&lt;/ref-type&gt;&lt;contributors&gt;&lt;authors&gt;&lt;author&gt;Farsund, Arild Aurvåg&lt;/author&gt;&lt;/authors&gt;&lt;/contributors&gt;&lt;titles&gt;&lt;title&gt;Norsk jordbruk i krysspress mellom nasjonal og internasjonal politikk&lt;/title&gt;&lt;secondary-title&gt;Norsk statsvitenskapelig tidsskrift&lt;/secondary-title&gt;&lt;/titles&gt;&lt;periodical&gt;&lt;full-title&gt;Norsk statsvitenskapelig tidsskrift&lt;/full-title&gt;&lt;/periodical&gt;&lt;pages&gt;85-107&lt;/pages&gt;&lt;number&gt;02&lt;/number&gt;&lt;dates&gt;&lt;year&gt;2014&lt;/year&gt;&lt;/dates&gt;&lt;isbn&gt;1504-2936&lt;/isbn&gt;&lt;urls&gt;&lt;/urls&gt;&lt;/record&gt;&lt;/Cite&gt;&lt;/EndNote&gt;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(Farsund 2014)</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w:t>
      </w:r>
      <w:r w:rsidR="00725418" w:rsidRPr="00510499">
        <w:rPr>
          <w:rFonts w:ascii="Times New Roman" w:hAnsi="Times New Roman" w:cs="Times New Roman"/>
          <w:sz w:val="20"/>
          <w:szCs w:val="20"/>
          <w:lang w:val="en-GB"/>
        </w:rPr>
        <w:t xml:space="preserve"> </w:t>
      </w:r>
      <w:r w:rsidR="006A444D" w:rsidRPr="00510499">
        <w:rPr>
          <w:rFonts w:ascii="Times New Roman" w:hAnsi="Times New Roman" w:cs="Times New Roman"/>
          <w:sz w:val="20"/>
          <w:szCs w:val="20"/>
          <w:lang w:val="en-GB"/>
        </w:rPr>
        <w:t>New</w:t>
      </w:r>
      <w:r w:rsidR="00E20458" w:rsidRPr="00510499">
        <w:rPr>
          <w:rFonts w:ascii="Times New Roman" w:hAnsi="Times New Roman" w:cs="Times New Roman"/>
          <w:sz w:val="20"/>
          <w:szCs w:val="20"/>
          <w:lang w:val="en-GB"/>
        </w:rPr>
        <w:t xml:space="preserve"> systems of tr</w:t>
      </w:r>
      <w:r w:rsidR="006A444D" w:rsidRPr="00510499">
        <w:rPr>
          <w:rFonts w:ascii="Times New Roman" w:hAnsi="Times New Roman" w:cs="Times New Roman"/>
          <w:sz w:val="20"/>
          <w:szCs w:val="20"/>
          <w:lang w:val="en-GB"/>
        </w:rPr>
        <w:t xml:space="preserve">aceability and quality control also </w:t>
      </w:r>
      <w:r w:rsidR="00C1374A" w:rsidRPr="00510499">
        <w:rPr>
          <w:rFonts w:ascii="Times New Roman" w:hAnsi="Times New Roman" w:cs="Times New Roman"/>
          <w:sz w:val="20"/>
          <w:szCs w:val="20"/>
          <w:lang w:val="en-GB"/>
        </w:rPr>
        <w:t xml:space="preserve">gradually </w:t>
      </w:r>
      <w:r w:rsidR="006A444D" w:rsidRPr="00510499">
        <w:rPr>
          <w:rFonts w:ascii="Times New Roman" w:hAnsi="Times New Roman" w:cs="Times New Roman"/>
          <w:sz w:val="20"/>
          <w:szCs w:val="20"/>
          <w:lang w:val="en-GB"/>
        </w:rPr>
        <w:t xml:space="preserve">redirect </w:t>
      </w:r>
      <w:r w:rsidR="00E20458" w:rsidRPr="00510499">
        <w:rPr>
          <w:rFonts w:ascii="Times New Roman" w:hAnsi="Times New Roman" w:cs="Times New Roman"/>
          <w:sz w:val="20"/>
          <w:szCs w:val="20"/>
          <w:lang w:val="en-GB"/>
        </w:rPr>
        <w:t>the responsibility for the safety of Norwegian food from the direct control of the authorities to the industry actors themselves</w:t>
      </w:r>
      <w:r w:rsidR="00DC58CC" w:rsidRPr="00510499">
        <w:rPr>
          <w:rFonts w:ascii="Times New Roman" w:hAnsi="Times New Roman" w:cs="Times New Roman"/>
          <w:sz w:val="20"/>
          <w:szCs w:val="20"/>
          <w:lang w:val="en-GB"/>
        </w:rPr>
        <w:t xml:space="preserve"> (e.g. ISO</w:t>
      </w:r>
      <w:r w:rsidR="00AA3586" w:rsidRPr="00510499">
        <w:rPr>
          <w:rFonts w:ascii="Times New Roman" w:hAnsi="Times New Roman" w:cs="Times New Roman"/>
          <w:sz w:val="20"/>
          <w:szCs w:val="20"/>
          <w:lang w:val="en-GB"/>
        </w:rPr>
        <w:t xml:space="preserve"> and</w:t>
      </w:r>
      <w:r w:rsidR="00DC58CC" w:rsidRPr="00510499">
        <w:rPr>
          <w:rFonts w:ascii="Times New Roman" w:hAnsi="Times New Roman" w:cs="Times New Roman"/>
          <w:sz w:val="20"/>
          <w:szCs w:val="20"/>
          <w:lang w:val="en-GB"/>
        </w:rPr>
        <w:t xml:space="preserve"> HACCP)</w:t>
      </w:r>
      <w:r w:rsidR="00E20458" w:rsidRPr="00510499">
        <w:rPr>
          <w:rFonts w:ascii="Times New Roman" w:hAnsi="Times New Roman" w:cs="Times New Roman"/>
          <w:sz w:val="20"/>
          <w:szCs w:val="20"/>
          <w:lang w:val="en-GB"/>
        </w:rPr>
        <w:t xml:space="preserve">. </w:t>
      </w:r>
    </w:p>
    <w:p w14:paraId="78D5FADA" w14:textId="77777777" w:rsidR="001D707A" w:rsidRPr="00510499" w:rsidRDefault="001D707A"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t xml:space="preserve">The development towards self-regulation represents a challenge for the Norwegian food sector, since the high trust consumers place in Norwegian food products traditionally has been tightly connected with the comprehensive external control systems </w:t>
      </w:r>
      <w:r w:rsidRPr="00510499">
        <w:rPr>
          <w:rFonts w:ascii="Times New Roman" w:hAnsi="Times New Roman" w:cs="Times New Roman"/>
          <w:sz w:val="20"/>
          <w:szCs w:val="20"/>
          <w:lang w:val="en-GB"/>
        </w:rPr>
        <w:fldChar w:fldCharType="begin"/>
      </w:r>
      <w:r w:rsidRPr="00510499">
        <w:rPr>
          <w:rFonts w:ascii="Times New Roman" w:hAnsi="Times New Roman" w:cs="Times New Roman"/>
          <w:sz w:val="20"/>
          <w:szCs w:val="20"/>
          <w:lang w:val="en-GB"/>
        </w:rPr>
        <w:instrText xml:space="preserve"> ADDIN EN.CITE &lt;EndNote&gt;&lt;Cite&gt;&lt;Author&gt;Terragni&lt;/Author&gt;&lt;Year&gt;2004&lt;/Year&gt;&lt;RecNum&gt;283&lt;/RecNum&gt;&lt;DisplayText&gt;(Terragni 2004)&lt;/DisplayText&gt;&lt;record&gt;&lt;rec-number&gt;283&lt;/rec-number&gt;&lt;foreign-keys&gt;&lt;key app="EN" db-id="swv55etfq9ff59e9fvkxxa239p9zpswxp9aw" timestamp="1436971206"&gt;283&lt;/key&gt;&lt;/foreign-keys&gt;&lt;ref-type name="Report"&gt;27&lt;/ref-type&gt;&lt;contributors&gt;&lt;authors&gt;&lt;author&gt;Terragni, Laura&lt;/author&gt;&lt;/authors&gt;&lt;/contributors&gt;&lt;titles&gt;&lt;title&gt;Institutional strategies for the production of trust in food in Norway&lt;/title&gt;&lt;/titles&gt;&lt;dates&gt;&lt;year&gt;2004&lt;/year&gt;&lt;/dates&gt;&lt;publisher&gt;Trust In Food Working Paper Series No&lt;/publisher&gt;&lt;urls&gt;&lt;/urls&gt;&lt;/record&gt;&lt;/Cite&gt;&lt;/EndNote&gt;</w:instrText>
      </w:r>
      <w:r w:rsidRPr="00510499">
        <w:rPr>
          <w:rFonts w:ascii="Times New Roman" w:hAnsi="Times New Roman" w:cs="Times New Roman"/>
          <w:sz w:val="20"/>
          <w:szCs w:val="20"/>
          <w:lang w:val="en-GB"/>
        </w:rPr>
        <w:fldChar w:fldCharType="separate"/>
      </w:r>
      <w:r w:rsidRPr="00510499">
        <w:rPr>
          <w:rFonts w:ascii="Times New Roman" w:hAnsi="Times New Roman" w:cs="Times New Roman"/>
          <w:noProof/>
          <w:sz w:val="20"/>
          <w:szCs w:val="20"/>
          <w:lang w:val="en-GB"/>
        </w:rPr>
        <w:t>(Terragni 2004)</w:t>
      </w:r>
      <w:r w:rsidRPr="00510499">
        <w:rPr>
          <w:rFonts w:ascii="Times New Roman" w:hAnsi="Times New Roman" w:cs="Times New Roman"/>
          <w:sz w:val="20"/>
          <w:szCs w:val="20"/>
          <w:lang w:val="en-GB"/>
        </w:rPr>
        <w:fldChar w:fldCharType="end"/>
      </w:r>
      <w:r w:rsidRPr="00510499">
        <w:rPr>
          <w:rFonts w:ascii="Times New Roman" w:hAnsi="Times New Roman" w:cs="Times New Roman"/>
          <w:sz w:val="20"/>
          <w:szCs w:val="20"/>
          <w:lang w:val="en-GB"/>
        </w:rPr>
        <w:t xml:space="preserve"> and become more vulnerable when the commercial sector takes over some of the control. The role of the cooperative-owned food producers thus becomes more complex. As a political tool, the primary social responsibility of these organizations is to protect the interests of the farmers, or more generally to maintain Norwegian food production. The strategy has been to offer reasonably priced, standard-quality products, while the health and safety of the products has been controlled and guaranteed by the authorities. Self-regulation and increasing international competition creates a new situation where food producers must communicate explicitly on issues of quality, health and safety. </w:t>
      </w:r>
    </w:p>
    <w:p w14:paraId="44057EBF" w14:textId="77777777" w:rsidR="00000F71" w:rsidRPr="00510499" w:rsidRDefault="001D707A"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E20458" w:rsidRPr="00510499">
        <w:rPr>
          <w:rFonts w:ascii="Times New Roman" w:hAnsi="Times New Roman" w:cs="Times New Roman"/>
          <w:sz w:val="20"/>
          <w:szCs w:val="20"/>
          <w:lang w:val="en-GB"/>
        </w:rPr>
        <w:t>The safety and security of food products gradually goes from being secured by authorities and implicitly a</w:t>
      </w:r>
      <w:r w:rsidR="00EE03B5" w:rsidRPr="00510499">
        <w:rPr>
          <w:rFonts w:ascii="Times New Roman" w:hAnsi="Times New Roman" w:cs="Times New Roman"/>
          <w:sz w:val="20"/>
          <w:szCs w:val="20"/>
          <w:lang w:val="en-GB"/>
        </w:rPr>
        <w:t>ssumed by consumers to becom</w:t>
      </w:r>
      <w:r w:rsidR="00C1374A" w:rsidRPr="00510499">
        <w:rPr>
          <w:rFonts w:ascii="Times New Roman" w:hAnsi="Times New Roman" w:cs="Times New Roman"/>
          <w:sz w:val="20"/>
          <w:szCs w:val="20"/>
          <w:lang w:val="en-GB"/>
        </w:rPr>
        <w:t>ing</w:t>
      </w:r>
      <w:r w:rsidR="00E20458" w:rsidRPr="00510499">
        <w:rPr>
          <w:rFonts w:ascii="Times New Roman" w:hAnsi="Times New Roman" w:cs="Times New Roman"/>
          <w:sz w:val="20"/>
          <w:szCs w:val="20"/>
          <w:lang w:val="en-GB"/>
        </w:rPr>
        <w:t xml:space="preserve"> a matter of product differentiation</w:t>
      </w:r>
      <w:r w:rsidR="00EE03B5" w:rsidRPr="00510499">
        <w:rPr>
          <w:rFonts w:ascii="Times New Roman" w:hAnsi="Times New Roman" w:cs="Times New Roman"/>
          <w:sz w:val="20"/>
          <w:szCs w:val="20"/>
          <w:lang w:val="en-GB"/>
        </w:rPr>
        <w:t>. Explicating these qualities is then used</w:t>
      </w:r>
      <w:r w:rsidR="00E20458" w:rsidRPr="00510499">
        <w:rPr>
          <w:rFonts w:ascii="Times New Roman" w:hAnsi="Times New Roman" w:cs="Times New Roman"/>
          <w:sz w:val="20"/>
          <w:szCs w:val="20"/>
          <w:lang w:val="en-GB"/>
        </w:rPr>
        <w:t xml:space="preserve"> to distinguish certain prod</w:t>
      </w:r>
      <w:r w:rsidR="00EE03B5" w:rsidRPr="00510499">
        <w:rPr>
          <w:rFonts w:ascii="Times New Roman" w:hAnsi="Times New Roman" w:cs="Times New Roman"/>
          <w:sz w:val="20"/>
          <w:szCs w:val="20"/>
          <w:lang w:val="en-GB"/>
        </w:rPr>
        <w:t>ucts from other</w:t>
      </w:r>
      <w:r w:rsidR="00E20458" w:rsidRPr="00510499">
        <w:rPr>
          <w:rFonts w:ascii="Times New Roman" w:hAnsi="Times New Roman" w:cs="Times New Roman"/>
          <w:sz w:val="20"/>
          <w:szCs w:val="20"/>
          <w:lang w:val="en-GB"/>
        </w:rPr>
        <w:t xml:space="preserve"> similar products</w:t>
      </w:r>
      <w:r w:rsidR="00EE03B5" w:rsidRPr="00510499">
        <w:rPr>
          <w:rFonts w:ascii="Times New Roman" w:hAnsi="Times New Roman" w:cs="Times New Roman"/>
          <w:sz w:val="20"/>
          <w:szCs w:val="20"/>
          <w:lang w:val="en-GB"/>
        </w:rPr>
        <w:t xml:space="preserve"> </w:t>
      </w:r>
      <w:r w:rsidR="00E20458" w:rsidRPr="00510499">
        <w:rPr>
          <w:rFonts w:ascii="Times New Roman" w:hAnsi="Times New Roman" w:cs="Times New Roman"/>
          <w:sz w:val="20"/>
          <w:szCs w:val="20"/>
          <w:lang w:val="en-GB"/>
        </w:rPr>
        <w:t>through branding. Ethical, environmental and social values are increasingly used for product differentiation as well, as we have seen in imported goods such as fair trade coffee</w:t>
      </w:r>
      <w:r w:rsidR="00AA3586" w:rsidRPr="00510499">
        <w:rPr>
          <w:rFonts w:ascii="Times New Roman" w:hAnsi="Times New Roman" w:cs="Times New Roman"/>
          <w:sz w:val="20"/>
          <w:szCs w:val="20"/>
          <w:lang w:val="en-GB"/>
        </w:rPr>
        <w:t>, dolphin safe tuna</w:t>
      </w:r>
      <w:r w:rsidR="00E20458" w:rsidRPr="00510499">
        <w:rPr>
          <w:rFonts w:ascii="Times New Roman" w:hAnsi="Times New Roman" w:cs="Times New Roman"/>
          <w:sz w:val="20"/>
          <w:szCs w:val="20"/>
          <w:lang w:val="en-GB"/>
        </w:rPr>
        <w:t xml:space="preserve"> and rain forest certified teak furniture. </w:t>
      </w:r>
    </w:p>
    <w:p w14:paraId="21DC417A" w14:textId="77777777" w:rsidR="00EE03B5" w:rsidRPr="00510499" w:rsidRDefault="00820E8C" w:rsidP="0026761C">
      <w:pPr>
        <w:tabs>
          <w:tab w:val="left" w:pos="709"/>
          <w:tab w:val="center" w:pos="4536"/>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000F71" w:rsidRPr="00510499">
        <w:rPr>
          <w:rFonts w:ascii="Times New Roman" w:hAnsi="Times New Roman" w:cs="Times New Roman"/>
          <w:sz w:val="20"/>
          <w:szCs w:val="20"/>
          <w:lang w:val="en-GB"/>
        </w:rPr>
        <w:t xml:space="preserve">Modern food production and distribution is </w:t>
      </w:r>
      <w:r w:rsidR="00EE03B5" w:rsidRPr="00510499">
        <w:rPr>
          <w:rFonts w:ascii="Times New Roman" w:hAnsi="Times New Roman" w:cs="Times New Roman"/>
          <w:sz w:val="20"/>
          <w:szCs w:val="20"/>
          <w:lang w:val="en-GB"/>
        </w:rPr>
        <w:t xml:space="preserve">generally </w:t>
      </w:r>
      <w:r w:rsidR="00000F71" w:rsidRPr="00510499">
        <w:rPr>
          <w:rFonts w:ascii="Times New Roman" w:hAnsi="Times New Roman" w:cs="Times New Roman"/>
          <w:sz w:val="20"/>
          <w:szCs w:val="20"/>
          <w:lang w:val="en-GB"/>
        </w:rPr>
        <w:t>characterised by an increased relegation of control to the consumer, through a competitive food market with a number of different products and brands, and strong demands on labelling.</w:t>
      </w:r>
      <w:r w:rsidR="00DA56C8" w:rsidRPr="00510499">
        <w:rPr>
          <w:rFonts w:ascii="Times New Roman" w:hAnsi="Times New Roman" w:cs="Times New Roman"/>
          <w:sz w:val="20"/>
          <w:szCs w:val="20"/>
          <w:lang w:val="en-GB"/>
        </w:rPr>
        <w:t xml:space="preserve"> Traditionally, consumers have been more or less invisible in the Norwegian food market, in any other way than as an anonymous source of demand of safe and reasonable products of standard quality. </w:t>
      </w:r>
      <w:r w:rsidR="00502114" w:rsidRPr="00510499">
        <w:rPr>
          <w:rFonts w:ascii="Times New Roman" w:hAnsi="Times New Roman" w:cs="Times New Roman"/>
          <w:sz w:val="20"/>
          <w:szCs w:val="20"/>
          <w:lang w:val="en-GB"/>
        </w:rPr>
        <w:t xml:space="preserve">In </w:t>
      </w:r>
      <w:r w:rsidR="00C1374A" w:rsidRPr="00510499">
        <w:rPr>
          <w:rFonts w:ascii="Times New Roman" w:hAnsi="Times New Roman" w:cs="Times New Roman"/>
          <w:sz w:val="20"/>
          <w:szCs w:val="20"/>
          <w:lang w:val="en-GB"/>
        </w:rPr>
        <w:t>recent</w:t>
      </w:r>
      <w:r w:rsidR="00EE03B5" w:rsidRPr="00510499">
        <w:rPr>
          <w:rFonts w:ascii="Times New Roman" w:hAnsi="Times New Roman" w:cs="Times New Roman"/>
          <w:sz w:val="20"/>
          <w:szCs w:val="20"/>
          <w:lang w:val="en-GB"/>
        </w:rPr>
        <w:t xml:space="preserve"> years, however, </w:t>
      </w:r>
      <w:r w:rsidR="00502114" w:rsidRPr="00510499">
        <w:rPr>
          <w:rFonts w:ascii="Times New Roman" w:hAnsi="Times New Roman" w:cs="Times New Roman"/>
          <w:sz w:val="20"/>
          <w:szCs w:val="20"/>
          <w:lang w:val="en-GB"/>
        </w:rPr>
        <w:t xml:space="preserve">a number of so-called collective </w:t>
      </w:r>
      <w:r w:rsidR="00BE61BE" w:rsidRPr="00510499">
        <w:rPr>
          <w:rFonts w:ascii="Times New Roman" w:hAnsi="Times New Roman" w:cs="Times New Roman"/>
          <w:sz w:val="20"/>
          <w:szCs w:val="20"/>
          <w:lang w:val="en-GB"/>
        </w:rPr>
        <w:t>labels</w:t>
      </w:r>
      <w:r w:rsidR="00EE03B5" w:rsidRPr="00510499">
        <w:rPr>
          <w:rFonts w:ascii="Times New Roman" w:hAnsi="Times New Roman" w:cs="Times New Roman"/>
          <w:sz w:val="20"/>
          <w:szCs w:val="20"/>
          <w:lang w:val="en-GB"/>
        </w:rPr>
        <w:t xml:space="preserve"> have emerged in the</w:t>
      </w:r>
      <w:r w:rsidR="00502114" w:rsidRPr="00510499">
        <w:rPr>
          <w:rFonts w:ascii="Times New Roman" w:hAnsi="Times New Roman" w:cs="Times New Roman"/>
          <w:sz w:val="20"/>
          <w:szCs w:val="20"/>
          <w:lang w:val="en-GB"/>
        </w:rPr>
        <w:t xml:space="preserve"> </w:t>
      </w:r>
      <w:r w:rsidR="00EE03B5" w:rsidRPr="00510499">
        <w:rPr>
          <w:rFonts w:ascii="Times New Roman" w:hAnsi="Times New Roman" w:cs="Times New Roman"/>
          <w:sz w:val="20"/>
          <w:szCs w:val="20"/>
          <w:lang w:val="en-GB"/>
        </w:rPr>
        <w:t>Norwegian food sector. These labels are governed by</w:t>
      </w:r>
      <w:r w:rsidR="00502114" w:rsidRPr="00510499">
        <w:rPr>
          <w:rFonts w:ascii="Times New Roman" w:hAnsi="Times New Roman" w:cs="Times New Roman"/>
          <w:sz w:val="20"/>
          <w:szCs w:val="20"/>
          <w:lang w:val="en-GB"/>
        </w:rPr>
        <w:t xml:space="preserve"> either a public body or a private initiative</w:t>
      </w:r>
      <w:r w:rsidR="00EE03B5" w:rsidRPr="00510499">
        <w:rPr>
          <w:rFonts w:ascii="Times New Roman" w:hAnsi="Times New Roman" w:cs="Times New Roman"/>
          <w:sz w:val="20"/>
          <w:szCs w:val="20"/>
          <w:lang w:val="en-GB"/>
        </w:rPr>
        <w:t>. The label owner</w:t>
      </w:r>
      <w:r w:rsidR="00502114" w:rsidRPr="00510499">
        <w:rPr>
          <w:rFonts w:ascii="Times New Roman" w:hAnsi="Times New Roman" w:cs="Times New Roman"/>
          <w:sz w:val="20"/>
          <w:szCs w:val="20"/>
          <w:lang w:val="en-GB"/>
        </w:rPr>
        <w:t xml:space="preserve"> decides on and controls the standard, </w:t>
      </w:r>
      <w:r w:rsidR="00EE03B5" w:rsidRPr="00510499">
        <w:rPr>
          <w:rFonts w:ascii="Times New Roman" w:hAnsi="Times New Roman" w:cs="Times New Roman"/>
          <w:sz w:val="20"/>
          <w:szCs w:val="20"/>
          <w:lang w:val="en-GB"/>
        </w:rPr>
        <w:t xml:space="preserve">and the intention of the standard is to influence both </w:t>
      </w:r>
      <w:r w:rsidR="00502114" w:rsidRPr="00510499">
        <w:rPr>
          <w:rFonts w:ascii="Times New Roman" w:hAnsi="Times New Roman" w:cs="Times New Roman"/>
          <w:sz w:val="20"/>
          <w:szCs w:val="20"/>
          <w:lang w:val="en-GB"/>
        </w:rPr>
        <w:t>production and consumption</w:t>
      </w:r>
      <w:r w:rsidR="009642F0" w:rsidRPr="00510499">
        <w:rPr>
          <w:rFonts w:ascii="Times New Roman" w:hAnsi="Times New Roman" w:cs="Times New Roman"/>
          <w:sz w:val="20"/>
          <w:szCs w:val="20"/>
          <w:lang w:val="en-GB"/>
        </w:rPr>
        <w:t xml:space="preserve"> (Myskja 2015)</w:t>
      </w:r>
      <w:r w:rsidR="00502114" w:rsidRPr="00510499">
        <w:rPr>
          <w:rFonts w:ascii="Times New Roman" w:hAnsi="Times New Roman" w:cs="Times New Roman"/>
          <w:sz w:val="20"/>
          <w:szCs w:val="20"/>
          <w:lang w:val="en-GB"/>
        </w:rPr>
        <w:t xml:space="preserve">. </w:t>
      </w:r>
    </w:p>
    <w:p w14:paraId="19C8A1DD" w14:textId="77777777" w:rsidR="00154930" w:rsidRPr="00510499" w:rsidRDefault="00EE03B5" w:rsidP="0026761C">
      <w:pPr>
        <w:tabs>
          <w:tab w:val="left" w:pos="709"/>
          <w:tab w:val="center" w:pos="4536"/>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502114" w:rsidRPr="00510499">
        <w:rPr>
          <w:rFonts w:ascii="Times New Roman" w:hAnsi="Times New Roman" w:cs="Times New Roman"/>
          <w:sz w:val="20"/>
          <w:szCs w:val="20"/>
          <w:lang w:val="en-GB"/>
        </w:rPr>
        <w:t xml:space="preserve">For commercial actors, </w:t>
      </w:r>
      <w:r w:rsidR="00154930" w:rsidRPr="00510499">
        <w:rPr>
          <w:rFonts w:ascii="Times New Roman" w:hAnsi="Times New Roman" w:cs="Times New Roman"/>
          <w:sz w:val="20"/>
          <w:szCs w:val="20"/>
          <w:lang w:val="en-GB"/>
        </w:rPr>
        <w:t>labelling</w:t>
      </w:r>
      <w:r w:rsidR="00DA2A59" w:rsidRPr="00510499">
        <w:rPr>
          <w:rFonts w:ascii="Times New Roman" w:hAnsi="Times New Roman" w:cs="Times New Roman"/>
          <w:sz w:val="20"/>
          <w:szCs w:val="20"/>
          <w:lang w:val="en-GB"/>
        </w:rPr>
        <w:t xml:space="preserve"> </w:t>
      </w:r>
      <w:r w:rsidR="00502114" w:rsidRPr="00510499">
        <w:rPr>
          <w:rFonts w:ascii="Times New Roman" w:hAnsi="Times New Roman" w:cs="Times New Roman"/>
          <w:sz w:val="20"/>
          <w:szCs w:val="20"/>
          <w:lang w:val="en-GB"/>
        </w:rPr>
        <w:t xml:space="preserve">becomes a way to differentiate their products by communicating social and environmental responsibility, or simply the origin of the product. </w:t>
      </w:r>
      <w:r w:rsidR="00154930" w:rsidRPr="00510499">
        <w:rPr>
          <w:rFonts w:ascii="Times New Roman" w:hAnsi="Times New Roman" w:cs="Times New Roman"/>
          <w:sz w:val="20"/>
          <w:szCs w:val="20"/>
          <w:lang w:val="en-GB"/>
        </w:rPr>
        <w:t>In the Norwegian food market, t</w:t>
      </w:r>
      <w:r w:rsidR="00502114" w:rsidRPr="00510499">
        <w:rPr>
          <w:rFonts w:ascii="Times New Roman" w:hAnsi="Times New Roman" w:cs="Times New Roman"/>
          <w:sz w:val="20"/>
          <w:szCs w:val="20"/>
          <w:lang w:val="en-GB"/>
        </w:rPr>
        <w:t xml:space="preserve">he “Keyhole” </w:t>
      </w:r>
      <w:r w:rsidR="00DA2A59" w:rsidRPr="00510499">
        <w:rPr>
          <w:rFonts w:ascii="Times New Roman" w:hAnsi="Times New Roman" w:cs="Times New Roman"/>
          <w:sz w:val="20"/>
          <w:szCs w:val="20"/>
          <w:lang w:val="en-GB"/>
        </w:rPr>
        <w:t xml:space="preserve">label </w:t>
      </w:r>
      <w:r w:rsidR="00502114" w:rsidRPr="00510499">
        <w:rPr>
          <w:rFonts w:ascii="Times New Roman" w:hAnsi="Times New Roman" w:cs="Times New Roman"/>
          <w:sz w:val="20"/>
          <w:szCs w:val="20"/>
          <w:lang w:val="en-GB"/>
        </w:rPr>
        <w:t xml:space="preserve">is meant to promote healthy food choices; the “Debio” </w:t>
      </w:r>
      <w:r w:rsidR="00DA2A59" w:rsidRPr="00510499">
        <w:rPr>
          <w:rFonts w:ascii="Times New Roman" w:hAnsi="Times New Roman" w:cs="Times New Roman"/>
          <w:sz w:val="20"/>
          <w:szCs w:val="20"/>
          <w:lang w:val="en-GB"/>
        </w:rPr>
        <w:t xml:space="preserve">label </w:t>
      </w:r>
      <w:r w:rsidR="00502114" w:rsidRPr="00510499">
        <w:rPr>
          <w:rFonts w:ascii="Times New Roman" w:hAnsi="Times New Roman" w:cs="Times New Roman"/>
          <w:sz w:val="20"/>
          <w:szCs w:val="20"/>
          <w:lang w:val="en-GB"/>
        </w:rPr>
        <w:t xml:space="preserve">signals </w:t>
      </w:r>
      <w:r w:rsidR="00BE61BE" w:rsidRPr="00510499">
        <w:rPr>
          <w:rFonts w:ascii="Times New Roman" w:hAnsi="Times New Roman" w:cs="Times New Roman"/>
          <w:sz w:val="20"/>
          <w:szCs w:val="20"/>
          <w:lang w:val="en-GB"/>
        </w:rPr>
        <w:t xml:space="preserve">organic </w:t>
      </w:r>
      <w:r w:rsidR="00502114" w:rsidRPr="00510499">
        <w:rPr>
          <w:rFonts w:ascii="Times New Roman" w:hAnsi="Times New Roman" w:cs="Times New Roman"/>
          <w:sz w:val="20"/>
          <w:szCs w:val="20"/>
          <w:lang w:val="en-GB"/>
        </w:rPr>
        <w:t xml:space="preserve">production, while the “Enjoy Norway” </w:t>
      </w:r>
      <w:r w:rsidR="00DA2A59" w:rsidRPr="00510499">
        <w:rPr>
          <w:rFonts w:ascii="Times New Roman" w:hAnsi="Times New Roman" w:cs="Times New Roman"/>
          <w:sz w:val="20"/>
          <w:szCs w:val="20"/>
          <w:lang w:val="en-GB"/>
        </w:rPr>
        <w:t xml:space="preserve">label </w:t>
      </w:r>
      <w:r w:rsidR="00502114" w:rsidRPr="00510499">
        <w:rPr>
          <w:rFonts w:ascii="Times New Roman" w:hAnsi="Times New Roman" w:cs="Times New Roman"/>
          <w:sz w:val="20"/>
          <w:szCs w:val="20"/>
          <w:lang w:val="en-GB"/>
        </w:rPr>
        <w:t>simply serves to help consumers pick out Norwegian</w:t>
      </w:r>
      <w:r w:rsidR="004D65E3" w:rsidRPr="00510499">
        <w:rPr>
          <w:rFonts w:ascii="Times New Roman" w:hAnsi="Times New Roman" w:cs="Times New Roman"/>
          <w:sz w:val="20"/>
          <w:szCs w:val="20"/>
          <w:lang w:val="en-GB"/>
        </w:rPr>
        <w:t xml:space="preserve"> produced and quality controlled</w:t>
      </w:r>
      <w:r w:rsidR="00502114" w:rsidRPr="00510499">
        <w:rPr>
          <w:rFonts w:ascii="Times New Roman" w:hAnsi="Times New Roman" w:cs="Times New Roman"/>
          <w:sz w:val="20"/>
          <w:szCs w:val="20"/>
          <w:lang w:val="en-GB"/>
        </w:rPr>
        <w:t xml:space="preserve"> products. </w:t>
      </w:r>
    </w:p>
    <w:p w14:paraId="40F66C22" w14:textId="77777777" w:rsidR="00076E92" w:rsidRPr="00510499" w:rsidRDefault="00154930" w:rsidP="00427D88">
      <w:pPr>
        <w:tabs>
          <w:tab w:val="left" w:pos="709"/>
          <w:tab w:val="center" w:pos="4536"/>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000F71" w:rsidRPr="00510499">
        <w:rPr>
          <w:rFonts w:ascii="Times New Roman" w:hAnsi="Times New Roman" w:cs="Times New Roman"/>
          <w:sz w:val="20"/>
          <w:szCs w:val="20"/>
          <w:lang w:val="en-GB"/>
        </w:rPr>
        <w:t>In the</w:t>
      </w:r>
      <w:r w:rsidR="005A6ACD" w:rsidRPr="00510499">
        <w:rPr>
          <w:rFonts w:ascii="Times New Roman" w:hAnsi="Times New Roman" w:cs="Times New Roman"/>
          <w:sz w:val="20"/>
          <w:szCs w:val="20"/>
          <w:lang w:val="en-GB"/>
        </w:rPr>
        <w:t xml:space="preserve"> area of information beyond that which is required by law, </w:t>
      </w:r>
      <w:r w:rsidRPr="00510499">
        <w:rPr>
          <w:rFonts w:ascii="Times New Roman" w:hAnsi="Times New Roman" w:cs="Times New Roman"/>
          <w:sz w:val="20"/>
          <w:szCs w:val="20"/>
          <w:lang w:val="en-GB"/>
        </w:rPr>
        <w:t>the requirements of collective labels raise issues such as</w:t>
      </w:r>
      <w:r w:rsidR="005A6ACD" w:rsidRPr="00510499">
        <w:rPr>
          <w:rFonts w:ascii="Times New Roman" w:hAnsi="Times New Roman" w:cs="Times New Roman"/>
          <w:sz w:val="20"/>
          <w:szCs w:val="20"/>
          <w:lang w:val="en-GB"/>
        </w:rPr>
        <w:t xml:space="preserve"> environmentally sound food production, animal welfare, food as a political issue and food as a cultural value. </w:t>
      </w:r>
      <w:r w:rsidR="00427D88" w:rsidRPr="00510499">
        <w:rPr>
          <w:rFonts w:ascii="Times New Roman" w:hAnsi="Times New Roman" w:cs="Times New Roman"/>
          <w:sz w:val="20"/>
          <w:szCs w:val="20"/>
          <w:lang w:val="en-GB"/>
        </w:rPr>
        <w:t xml:space="preserve">Importantly, </w:t>
      </w:r>
      <w:r w:rsidR="005A6ACD" w:rsidRPr="00510499">
        <w:rPr>
          <w:rFonts w:ascii="Times New Roman" w:hAnsi="Times New Roman" w:cs="Times New Roman"/>
          <w:sz w:val="20"/>
          <w:szCs w:val="20"/>
          <w:lang w:val="en-GB"/>
        </w:rPr>
        <w:t>Norwegian food prod</w:t>
      </w:r>
      <w:r w:rsidR="00895257" w:rsidRPr="00510499">
        <w:rPr>
          <w:rFonts w:ascii="Times New Roman" w:hAnsi="Times New Roman" w:cs="Times New Roman"/>
          <w:sz w:val="20"/>
          <w:szCs w:val="20"/>
          <w:lang w:val="en-GB"/>
        </w:rPr>
        <w:t>ucers have tried</w:t>
      </w:r>
      <w:r w:rsidR="005A6ACD" w:rsidRPr="00510499">
        <w:rPr>
          <w:rFonts w:ascii="Times New Roman" w:hAnsi="Times New Roman" w:cs="Times New Roman"/>
          <w:sz w:val="20"/>
          <w:szCs w:val="20"/>
          <w:lang w:val="en-GB"/>
        </w:rPr>
        <w:t xml:space="preserve"> to combine these values in the promotion of </w:t>
      </w:r>
      <w:r w:rsidR="005A6ACD" w:rsidRPr="00510499">
        <w:rPr>
          <w:rFonts w:ascii="Times New Roman" w:hAnsi="Times New Roman" w:cs="Times New Roman"/>
          <w:sz w:val="20"/>
          <w:szCs w:val="20"/>
          <w:lang w:val="en-GB"/>
        </w:rPr>
        <w:lastRenderedPageBreak/>
        <w:t xml:space="preserve">Norwegian food </w:t>
      </w:r>
      <w:r w:rsidR="00405C73" w:rsidRPr="00510499">
        <w:rPr>
          <w:rFonts w:ascii="Times New Roman" w:hAnsi="Times New Roman" w:cs="Times New Roman"/>
          <w:sz w:val="20"/>
          <w:szCs w:val="20"/>
          <w:lang w:val="en-GB"/>
        </w:rPr>
        <w:t>as</w:t>
      </w:r>
      <w:r w:rsidR="005A6ACD" w:rsidRPr="00510499">
        <w:rPr>
          <w:rFonts w:ascii="Times New Roman" w:hAnsi="Times New Roman" w:cs="Times New Roman"/>
          <w:sz w:val="20"/>
          <w:szCs w:val="20"/>
          <w:lang w:val="en-GB"/>
        </w:rPr>
        <w:t xml:space="preserve"> inhabiting all </w:t>
      </w:r>
      <w:r w:rsidR="00427D88" w:rsidRPr="00510499">
        <w:rPr>
          <w:rFonts w:ascii="Times New Roman" w:hAnsi="Times New Roman" w:cs="Times New Roman"/>
          <w:sz w:val="20"/>
          <w:szCs w:val="20"/>
          <w:lang w:val="en-GB"/>
        </w:rPr>
        <w:t xml:space="preserve">these </w:t>
      </w:r>
      <w:r w:rsidR="005A6ACD" w:rsidRPr="00510499">
        <w:rPr>
          <w:rFonts w:ascii="Times New Roman" w:hAnsi="Times New Roman" w:cs="Times New Roman"/>
          <w:sz w:val="20"/>
          <w:szCs w:val="20"/>
          <w:lang w:val="en-GB"/>
        </w:rPr>
        <w:t>qualit</w:t>
      </w:r>
      <w:r w:rsidR="00427D88" w:rsidRPr="00510499">
        <w:rPr>
          <w:rFonts w:ascii="Times New Roman" w:hAnsi="Times New Roman" w:cs="Times New Roman"/>
          <w:sz w:val="20"/>
          <w:szCs w:val="20"/>
          <w:lang w:val="en-GB"/>
        </w:rPr>
        <w:t>ies;</w:t>
      </w:r>
      <w:r w:rsidR="005A6ACD" w:rsidRPr="00510499">
        <w:rPr>
          <w:rFonts w:ascii="Times New Roman" w:hAnsi="Times New Roman" w:cs="Times New Roman"/>
          <w:sz w:val="20"/>
          <w:szCs w:val="20"/>
          <w:lang w:val="en-GB"/>
        </w:rPr>
        <w:t xml:space="preserve"> local, sustainable, environmentally sound, animal friendly and fair. The original trademark “Godt norsk” </w:t>
      </w:r>
      <w:r w:rsidR="00BA60E1" w:rsidRPr="00510499">
        <w:rPr>
          <w:rFonts w:ascii="Times New Roman" w:hAnsi="Times New Roman" w:cs="Times New Roman"/>
          <w:sz w:val="20"/>
          <w:szCs w:val="20"/>
          <w:lang w:val="en-GB"/>
        </w:rPr>
        <w:t>[“G</w:t>
      </w:r>
      <w:r w:rsidR="005A6ACD" w:rsidRPr="00510499">
        <w:rPr>
          <w:rFonts w:ascii="Times New Roman" w:hAnsi="Times New Roman" w:cs="Times New Roman"/>
          <w:sz w:val="20"/>
          <w:szCs w:val="20"/>
          <w:lang w:val="en-GB"/>
        </w:rPr>
        <w:t>ood Norwegian”</w:t>
      </w:r>
      <w:r w:rsidR="00BA60E1" w:rsidRPr="00510499">
        <w:rPr>
          <w:rFonts w:ascii="Times New Roman" w:hAnsi="Times New Roman" w:cs="Times New Roman"/>
          <w:sz w:val="20"/>
          <w:szCs w:val="20"/>
          <w:lang w:val="en-GB"/>
        </w:rPr>
        <w:t>]</w:t>
      </w:r>
      <w:r w:rsidR="005A6ACD" w:rsidRPr="00510499">
        <w:rPr>
          <w:rFonts w:ascii="Times New Roman" w:hAnsi="Times New Roman" w:cs="Times New Roman"/>
          <w:sz w:val="20"/>
          <w:szCs w:val="20"/>
          <w:lang w:val="en-GB"/>
        </w:rPr>
        <w:t xml:space="preserve"> </w:t>
      </w:r>
      <w:r w:rsidR="00427D88" w:rsidRPr="00510499">
        <w:rPr>
          <w:rFonts w:ascii="Times New Roman" w:hAnsi="Times New Roman" w:cs="Times New Roman"/>
          <w:sz w:val="20"/>
          <w:szCs w:val="20"/>
          <w:lang w:val="en-GB"/>
        </w:rPr>
        <w:t>was introduced</w:t>
      </w:r>
      <w:r w:rsidR="00305676" w:rsidRPr="00510499">
        <w:rPr>
          <w:rFonts w:ascii="Times New Roman" w:hAnsi="Times New Roman" w:cs="Times New Roman"/>
          <w:sz w:val="20"/>
          <w:szCs w:val="20"/>
          <w:lang w:val="en-GB"/>
        </w:rPr>
        <w:t xml:space="preserve"> as a joint public-private initiative</w:t>
      </w:r>
      <w:r w:rsidR="00427D88" w:rsidRPr="00510499">
        <w:rPr>
          <w:rFonts w:ascii="Times New Roman" w:hAnsi="Times New Roman" w:cs="Times New Roman"/>
          <w:sz w:val="20"/>
          <w:szCs w:val="20"/>
          <w:lang w:val="en-GB"/>
        </w:rPr>
        <w:t xml:space="preserve"> in 1994</w:t>
      </w:r>
      <w:r w:rsidR="00305676" w:rsidRPr="00510499">
        <w:rPr>
          <w:rFonts w:ascii="Times New Roman" w:hAnsi="Times New Roman" w:cs="Times New Roman"/>
          <w:sz w:val="20"/>
          <w:szCs w:val="20"/>
          <w:lang w:val="en-GB"/>
        </w:rPr>
        <w:t>. “Godt norsk”</w:t>
      </w:r>
      <w:r w:rsidR="00427D88" w:rsidRPr="00510499">
        <w:rPr>
          <w:rFonts w:ascii="Times New Roman" w:hAnsi="Times New Roman" w:cs="Times New Roman"/>
          <w:sz w:val="20"/>
          <w:szCs w:val="20"/>
          <w:lang w:val="en-GB"/>
        </w:rPr>
        <w:t xml:space="preserve"> suggested</w:t>
      </w:r>
      <w:r w:rsidR="00305676" w:rsidRPr="00510499">
        <w:rPr>
          <w:rFonts w:ascii="Times New Roman" w:hAnsi="Times New Roman" w:cs="Times New Roman"/>
          <w:sz w:val="20"/>
          <w:szCs w:val="20"/>
          <w:lang w:val="en-GB"/>
        </w:rPr>
        <w:t xml:space="preserve"> that the labelled</w:t>
      </w:r>
      <w:r w:rsidR="005A6ACD" w:rsidRPr="00510499">
        <w:rPr>
          <w:rFonts w:ascii="Times New Roman" w:hAnsi="Times New Roman" w:cs="Times New Roman"/>
          <w:sz w:val="20"/>
          <w:szCs w:val="20"/>
          <w:lang w:val="en-GB"/>
        </w:rPr>
        <w:t xml:space="preserve"> products were well-tasting, morally an</w:t>
      </w:r>
      <w:r w:rsidR="00427D88" w:rsidRPr="00510499">
        <w:rPr>
          <w:rFonts w:ascii="Times New Roman" w:hAnsi="Times New Roman" w:cs="Times New Roman"/>
          <w:sz w:val="20"/>
          <w:szCs w:val="20"/>
          <w:lang w:val="en-GB"/>
        </w:rPr>
        <w:t>d qualitatively good products from</w:t>
      </w:r>
      <w:r w:rsidR="005A6ACD" w:rsidRPr="00510499">
        <w:rPr>
          <w:rFonts w:ascii="Times New Roman" w:hAnsi="Times New Roman" w:cs="Times New Roman"/>
          <w:sz w:val="20"/>
          <w:szCs w:val="20"/>
          <w:lang w:val="en-GB"/>
        </w:rPr>
        <w:t xml:space="preserve"> Norway, but also that Norwegian products </w:t>
      </w:r>
      <w:r w:rsidR="00427D88" w:rsidRPr="00510499">
        <w:rPr>
          <w:rFonts w:ascii="Times New Roman" w:hAnsi="Times New Roman" w:cs="Times New Roman"/>
          <w:sz w:val="20"/>
          <w:szCs w:val="20"/>
          <w:lang w:val="en-GB"/>
        </w:rPr>
        <w:t>as such</w:t>
      </w:r>
      <w:r w:rsidR="00420B88" w:rsidRPr="00510499">
        <w:rPr>
          <w:rFonts w:ascii="Times New Roman" w:hAnsi="Times New Roman" w:cs="Times New Roman"/>
          <w:sz w:val="20"/>
          <w:szCs w:val="20"/>
          <w:lang w:val="en-GB"/>
        </w:rPr>
        <w:t xml:space="preserve"> ar</w:t>
      </w:r>
      <w:r w:rsidR="005A6ACD" w:rsidRPr="00510499">
        <w:rPr>
          <w:rFonts w:ascii="Times New Roman" w:hAnsi="Times New Roman" w:cs="Times New Roman"/>
          <w:sz w:val="20"/>
          <w:szCs w:val="20"/>
          <w:lang w:val="en-GB"/>
        </w:rPr>
        <w:t>e “good” in this multi-faceted way. This did hit a note with the consumers, who generally considered Norwegian farming to b</w:t>
      </w:r>
      <w:r w:rsidR="00420B88" w:rsidRPr="00510499">
        <w:rPr>
          <w:rFonts w:ascii="Times New Roman" w:hAnsi="Times New Roman" w:cs="Times New Roman"/>
          <w:sz w:val="20"/>
          <w:szCs w:val="20"/>
          <w:lang w:val="en-GB"/>
        </w:rPr>
        <w:t xml:space="preserve">e “good”. </w:t>
      </w:r>
    </w:p>
    <w:p w14:paraId="489F2DD1" w14:textId="27CF76BA" w:rsidR="00276409" w:rsidRPr="00510499" w:rsidRDefault="00076E92" w:rsidP="00154930">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9C002B" w:rsidRPr="00510499">
        <w:rPr>
          <w:rFonts w:ascii="Times New Roman" w:hAnsi="Times New Roman" w:cs="Times New Roman"/>
          <w:sz w:val="20"/>
          <w:szCs w:val="20"/>
          <w:lang w:val="en-GB"/>
        </w:rPr>
        <w:t xml:space="preserve">In 2006, the “Godt norsk” label was nevertheless withdrawn. As only some producers chose to use it, for a limited range of products, the label was perceived as arbitrary (Folsland 2003). It was also ridiculed as conceited and nationalistic. “Godt norsk” was in 2009 replaced by the label “Nyt Norge”, which is still in use. </w:t>
      </w:r>
      <w:r w:rsidR="00983DD2" w:rsidRPr="00510499">
        <w:rPr>
          <w:rFonts w:ascii="Times New Roman" w:hAnsi="Times New Roman" w:cs="Times New Roman"/>
          <w:sz w:val="20"/>
          <w:szCs w:val="20"/>
          <w:lang w:val="en-GB"/>
        </w:rPr>
        <w:t>“Nyt Norge” translates both as “Enjoy Norway” and</w:t>
      </w:r>
      <w:r w:rsidR="004D65E3" w:rsidRPr="00510499">
        <w:rPr>
          <w:rFonts w:ascii="Times New Roman" w:hAnsi="Times New Roman" w:cs="Times New Roman"/>
          <w:sz w:val="20"/>
          <w:szCs w:val="20"/>
          <w:lang w:val="en-GB"/>
        </w:rPr>
        <w:t xml:space="preserve"> as</w:t>
      </w:r>
      <w:r w:rsidR="00983DD2" w:rsidRPr="00510499">
        <w:rPr>
          <w:rFonts w:ascii="Times New Roman" w:hAnsi="Times New Roman" w:cs="Times New Roman"/>
          <w:sz w:val="20"/>
          <w:szCs w:val="20"/>
          <w:lang w:val="en-GB"/>
        </w:rPr>
        <w:t xml:space="preserve"> “Savour Norway”, and </w:t>
      </w:r>
      <w:r w:rsidR="001D707A" w:rsidRPr="00510499">
        <w:rPr>
          <w:rFonts w:ascii="Times New Roman" w:hAnsi="Times New Roman" w:cs="Times New Roman"/>
          <w:sz w:val="20"/>
          <w:szCs w:val="20"/>
          <w:lang w:val="en-GB"/>
        </w:rPr>
        <w:t xml:space="preserve">appears </w:t>
      </w:r>
      <w:r w:rsidR="009C002B" w:rsidRPr="00510499">
        <w:rPr>
          <w:rFonts w:ascii="Times New Roman" w:hAnsi="Times New Roman" w:cs="Times New Roman"/>
          <w:sz w:val="20"/>
          <w:szCs w:val="20"/>
          <w:lang w:val="en-GB"/>
        </w:rPr>
        <w:t xml:space="preserve">less </w:t>
      </w:r>
      <w:r w:rsidR="00983DD2" w:rsidRPr="00510499">
        <w:rPr>
          <w:rFonts w:ascii="Times New Roman" w:hAnsi="Times New Roman" w:cs="Times New Roman"/>
          <w:sz w:val="20"/>
          <w:szCs w:val="20"/>
          <w:lang w:val="en-GB"/>
        </w:rPr>
        <w:t>excluding and chauvinistic</w:t>
      </w:r>
      <w:r w:rsidR="00276409" w:rsidRPr="00510499">
        <w:rPr>
          <w:rFonts w:ascii="Times New Roman" w:hAnsi="Times New Roman" w:cs="Times New Roman"/>
          <w:sz w:val="20"/>
          <w:szCs w:val="20"/>
          <w:lang w:val="en-GB"/>
        </w:rPr>
        <w:t xml:space="preserve"> than the “Godt Norsk” label,</w:t>
      </w:r>
      <w:r w:rsidR="00983DD2" w:rsidRPr="00510499">
        <w:rPr>
          <w:rFonts w:ascii="Times New Roman" w:hAnsi="Times New Roman" w:cs="Times New Roman"/>
          <w:sz w:val="20"/>
          <w:szCs w:val="20"/>
          <w:lang w:val="en-GB"/>
        </w:rPr>
        <w:t xml:space="preserve"> although the essential association</w:t>
      </w:r>
      <w:r w:rsidR="004D65E3" w:rsidRPr="00510499">
        <w:rPr>
          <w:rFonts w:ascii="Times New Roman" w:hAnsi="Times New Roman" w:cs="Times New Roman"/>
          <w:sz w:val="20"/>
          <w:szCs w:val="20"/>
          <w:lang w:val="en-GB"/>
        </w:rPr>
        <w:t xml:space="preserve"> arguably</w:t>
      </w:r>
      <w:r w:rsidR="00983DD2" w:rsidRPr="00510499">
        <w:rPr>
          <w:rFonts w:ascii="Times New Roman" w:hAnsi="Times New Roman" w:cs="Times New Roman"/>
          <w:sz w:val="20"/>
          <w:szCs w:val="20"/>
          <w:lang w:val="en-GB"/>
        </w:rPr>
        <w:t xml:space="preserve"> still is that </w:t>
      </w:r>
      <w:r w:rsidR="009C002B" w:rsidRPr="00510499">
        <w:rPr>
          <w:rFonts w:ascii="Times New Roman" w:hAnsi="Times New Roman" w:cs="Times New Roman"/>
          <w:sz w:val="20"/>
          <w:szCs w:val="20"/>
          <w:lang w:val="en-GB"/>
        </w:rPr>
        <w:t xml:space="preserve">national </w:t>
      </w:r>
      <w:r w:rsidR="00983DD2" w:rsidRPr="00510499">
        <w:rPr>
          <w:rFonts w:ascii="Times New Roman" w:hAnsi="Times New Roman" w:cs="Times New Roman"/>
          <w:sz w:val="20"/>
          <w:szCs w:val="20"/>
          <w:lang w:val="en-GB"/>
        </w:rPr>
        <w:t>products are of</w:t>
      </w:r>
      <w:r w:rsidR="009C002B" w:rsidRPr="00510499">
        <w:rPr>
          <w:rFonts w:ascii="Times New Roman" w:hAnsi="Times New Roman" w:cs="Times New Roman"/>
          <w:sz w:val="20"/>
          <w:szCs w:val="20"/>
          <w:lang w:val="en-GB"/>
        </w:rPr>
        <w:t xml:space="preserve"> </w:t>
      </w:r>
      <w:r w:rsidR="00983DD2" w:rsidRPr="00510499">
        <w:rPr>
          <w:rFonts w:ascii="Times New Roman" w:hAnsi="Times New Roman" w:cs="Times New Roman"/>
          <w:sz w:val="20"/>
          <w:szCs w:val="20"/>
          <w:lang w:val="en-GB"/>
        </w:rPr>
        <w:t>superior quality and safety</w:t>
      </w:r>
      <w:r w:rsidR="009C002B" w:rsidRPr="00510499">
        <w:rPr>
          <w:rFonts w:ascii="Times New Roman" w:hAnsi="Times New Roman" w:cs="Times New Roman"/>
          <w:sz w:val="20"/>
          <w:szCs w:val="20"/>
          <w:lang w:val="en-GB"/>
        </w:rPr>
        <w:t xml:space="preserve">. </w:t>
      </w:r>
    </w:p>
    <w:p w14:paraId="1DAD801F" w14:textId="77777777" w:rsidR="007F704A" w:rsidRPr="00510499" w:rsidRDefault="00276409" w:rsidP="00154930">
      <w:pPr>
        <w:tabs>
          <w:tab w:val="left" w:pos="709"/>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r>
      <w:r w:rsidR="00983DD2" w:rsidRPr="00510499">
        <w:rPr>
          <w:rFonts w:ascii="Times New Roman" w:hAnsi="Times New Roman" w:cs="Times New Roman"/>
          <w:sz w:val="20"/>
          <w:szCs w:val="24"/>
          <w:lang w:val="en-GB"/>
        </w:rPr>
        <w:t xml:space="preserve">The </w:t>
      </w:r>
      <w:r w:rsidR="00DB1BBC" w:rsidRPr="00510499">
        <w:rPr>
          <w:rFonts w:ascii="Times New Roman" w:hAnsi="Times New Roman" w:cs="Times New Roman"/>
          <w:sz w:val="20"/>
          <w:szCs w:val="24"/>
          <w:lang w:val="en-GB"/>
        </w:rPr>
        <w:t>“Nyt Norge”</w:t>
      </w:r>
      <w:r w:rsidRPr="00510499">
        <w:rPr>
          <w:rFonts w:ascii="Times New Roman" w:hAnsi="Times New Roman" w:cs="Times New Roman"/>
          <w:sz w:val="20"/>
          <w:szCs w:val="24"/>
          <w:lang w:val="en-GB"/>
        </w:rPr>
        <w:t xml:space="preserve"> label wa</w:t>
      </w:r>
      <w:r w:rsidR="00DB1BBC" w:rsidRPr="00510499">
        <w:rPr>
          <w:rFonts w:ascii="Times New Roman" w:hAnsi="Times New Roman" w:cs="Times New Roman"/>
          <w:sz w:val="20"/>
          <w:szCs w:val="24"/>
          <w:lang w:val="en-GB"/>
        </w:rPr>
        <w:t xml:space="preserve">s established by the </w:t>
      </w:r>
      <w:r w:rsidR="00F344FA" w:rsidRPr="00510499">
        <w:rPr>
          <w:rFonts w:ascii="Times New Roman" w:hAnsi="Times New Roman" w:cs="Times New Roman"/>
          <w:sz w:val="20"/>
          <w:szCs w:val="24"/>
          <w:lang w:val="en-GB"/>
        </w:rPr>
        <w:t>Matmerk trust</w:t>
      </w:r>
      <w:r w:rsidR="004F2B3A" w:rsidRPr="00510499">
        <w:rPr>
          <w:rFonts w:ascii="Times New Roman" w:hAnsi="Times New Roman" w:cs="Times New Roman"/>
          <w:sz w:val="20"/>
          <w:szCs w:val="24"/>
          <w:lang w:val="en-GB"/>
        </w:rPr>
        <w:t xml:space="preserve"> </w:t>
      </w:r>
      <w:r w:rsidR="00B15E67" w:rsidRPr="00510499">
        <w:rPr>
          <w:rFonts w:ascii="Times New Roman" w:hAnsi="Times New Roman" w:cs="Times New Roman"/>
          <w:szCs w:val="24"/>
          <w:lang w:val="en-GB"/>
        </w:rPr>
        <w:fldChar w:fldCharType="begin"/>
      </w:r>
      <w:r w:rsidR="004F2B3A" w:rsidRPr="00510499">
        <w:rPr>
          <w:rFonts w:ascii="Times New Roman" w:hAnsi="Times New Roman" w:cs="Times New Roman"/>
          <w:szCs w:val="24"/>
          <w:lang w:val="en-GB"/>
        </w:rPr>
        <w:instrText xml:space="preserve"> ADDIN EN.CITE &lt;EndNote&gt;&lt;Cite&gt;&lt;Author&gt;Matmerk&lt;/Author&gt;&lt;Year&gt;2015&lt;/Year&gt;&lt;RecNum&gt;259&lt;/RecNum&gt;&lt;DisplayText&gt;(Matmerk 2015)&lt;/DisplayText&gt;&lt;record&gt;&lt;rec-number&gt;259&lt;/rec-number&gt;&lt;foreign-keys&gt;&lt;key app="EN" db-id="swv55etfq9ff59e9fvkxxa239p9zpswxp9aw" timestamp="1435224507"&gt;259&lt;/key&gt;&lt;/foreign-keys&gt;&lt;ref-type name="Web Page"&gt;12&lt;/ref-type&gt;&lt;contributors&gt;&lt;authors&gt;&lt;author&gt;Matmerk&lt;/author&gt;&lt;/authors&gt;&lt;/contributors&gt;&lt;titles&gt;&lt;/titles&gt;&lt;volume&gt;2015&lt;/volume&gt;&lt;number&gt;25.06.2015&lt;/number&gt;&lt;dates&gt;&lt;year&gt;2015&lt;/year&gt;&lt;/dates&gt;&lt;urls&gt;&lt;related-urls&gt;&lt;url&gt;www.matmerk.no&lt;/url&gt;&lt;/related-urls&gt;&lt;/urls&gt;&lt;/record&gt;&lt;/Cite&gt;&lt;/EndNote&gt;</w:instrText>
      </w:r>
      <w:r w:rsidR="00B15E67" w:rsidRPr="00510499">
        <w:rPr>
          <w:rFonts w:ascii="Times New Roman" w:hAnsi="Times New Roman" w:cs="Times New Roman"/>
          <w:szCs w:val="24"/>
          <w:lang w:val="en-GB"/>
        </w:rPr>
        <w:fldChar w:fldCharType="separate"/>
      </w:r>
      <w:r w:rsidR="004F2B3A" w:rsidRPr="00510499">
        <w:rPr>
          <w:rFonts w:ascii="Times New Roman" w:hAnsi="Times New Roman" w:cs="Times New Roman"/>
          <w:noProof/>
          <w:szCs w:val="24"/>
          <w:lang w:val="en-GB"/>
        </w:rPr>
        <w:t>(</w:t>
      </w:r>
      <w:r w:rsidR="004F2B3A" w:rsidRPr="00510499">
        <w:rPr>
          <w:rFonts w:ascii="Times New Roman" w:hAnsi="Times New Roman" w:cs="Times New Roman"/>
          <w:noProof/>
          <w:sz w:val="20"/>
          <w:szCs w:val="20"/>
          <w:lang w:val="en-GB"/>
        </w:rPr>
        <w:t>Matmerk 2015</w:t>
      </w:r>
      <w:r w:rsidR="004F2B3A" w:rsidRPr="00510499">
        <w:rPr>
          <w:rFonts w:ascii="Times New Roman" w:hAnsi="Times New Roman" w:cs="Times New Roman"/>
          <w:noProof/>
          <w:szCs w:val="24"/>
          <w:lang w:val="en-GB"/>
        </w:rPr>
        <w:t>)</w:t>
      </w:r>
      <w:r w:rsidR="00B15E67" w:rsidRPr="00510499">
        <w:rPr>
          <w:rFonts w:ascii="Times New Roman" w:hAnsi="Times New Roman" w:cs="Times New Roman"/>
          <w:szCs w:val="24"/>
          <w:lang w:val="en-GB"/>
        </w:rPr>
        <w:fldChar w:fldCharType="end"/>
      </w:r>
      <w:r w:rsidRPr="00510499">
        <w:rPr>
          <w:rFonts w:ascii="Times New Roman" w:hAnsi="Times New Roman" w:cs="Times New Roman"/>
          <w:sz w:val="20"/>
          <w:szCs w:val="24"/>
          <w:lang w:val="en-GB"/>
        </w:rPr>
        <w:t xml:space="preserve">, and Matmerk </w:t>
      </w:r>
      <w:r w:rsidR="00DB1BBC" w:rsidRPr="00510499">
        <w:rPr>
          <w:rFonts w:ascii="Times New Roman" w:hAnsi="Times New Roman" w:cs="Times New Roman"/>
          <w:sz w:val="20"/>
          <w:szCs w:val="24"/>
          <w:lang w:val="en-GB"/>
        </w:rPr>
        <w:t>licence the use of the label according to three criteria: (1) that the</w:t>
      </w:r>
      <w:r w:rsidR="009C002B" w:rsidRPr="00510499">
        <w:rPr>
          <w:rFonts w:ascii="Times New Roman" w:hAnsi="Times New Roman" w:cs="Times New Roman"/>
          <w:sz w:val="20"/>
          <w:szCs w:val="24"/>
          <w:lang w:val="en-GB"/>
        </w:rPr>
        <w:t xml:space="preserve"> </w:t>
      </w:r>
      <w:r w:rsidR="00F344FA" w:rsidRPr="00510499">
        <w:rPr>
          <w:rFonts w:ascii="Times New Roman" w:hAnsi="Times New Roman" w:cs="Times New Roman"/>
          <w:sz w:val="20"/>
          <w:szCs w:val="24"/>
          <w:lang w:val="en-GB"/>
        </w:rPr>
        <w:t xml:space="preserve">labelled </w:t>
      </w:r>
      <w:r w:rsidR="009C002B" w:rsidRPr="00510499">
        <w:rPr>
          <w:rFonts w:ascii="Times New Roman" w:hAnsi="Times New Roman" w:cs="Times New Roman"/>
          <w:sz w:val="20"/>
          <w:szCs w:val="24"/>
          <w:lang w:val="en-GB"/>
        </w:rPr>
        <w:t xml:space="preserve">products are made from Norwegian raw materials, </w:t>
      </w:r>
      <w:r w:rsidR="00DB1BBC" w:rsidRPr="00510499">
        <w:rPr>
          <w:rFonts w:ascii="Times New Roman" w:hAnsi="Times New Roman" w:cs="Times New Roman"/>
          <w:sz w:val="20"/>
          <w:szCs w:val="24"/>
          <w:lang w:val="en-GB"/>
        </w:rPr>
        <w:t xml:space="preserve">(2) </w:t>
      </w:r>
      <w:r w:rsidR="009C002B" w:rsidRPr="00510499">
        <w:rPr>
          <w:rFonts w:ascii="Times New Roman" w:hAnsi="Times New Roman" w:cs="Times New Roman"/>
          <w:sz w:val="20"/>
          <w:szCs w:val="24"/>
          <w:lang w:val="en-GB"/>
        </w:rPr>
        <w:t>produced by companies localised in Norway</w:t>
      </w:r>
      <w:r w:rsidR="00F344FA" w:rsidRPr="00510499">
        <w:rPr>
          <w:rFonts w:ascii="Times New Roman" w:hAnsi="Times New Roman" w:cs="Times New Roman"/>
          <w:sz w:val="20"/>
          <w:szCs w:val="24"/>
          <w:lang w:val="en-GB"/>
        </w:rPr>
        <w:t>,</w:t>
      </w:r>
      <w:r w:rsidR="009C002B" w:rsidRPr="00510499">
        <w:rPr>
          <w:rFonts w:ascii="Times New Roman" w:hAnsi="Times New Roman" w:cs="Times New Roman"/>
          <w:sz w:val="20"/>
          <w:szCs w:val="24"/>
          <w:lang w:val="en-GB"/>
        </w:rPr>
        <w:t xml:space="preserve"> and </w:t>
      </w:r>
      <w:r w:rsidR="00DB1BBC" w:rsidRPr="00510499">
        <w:rPr>
          <w:rFonts w:ascii="Times New Roman" w:hAnsi="Times New Roman" w:cs="Times New Roman"/>
          <w:sz w:val="20"/>
          <w:szCs w:val="24"/>
          <w:lang w:val="en-GB"/>
        </w:rPr>
        <w:t xml:space="preserve">(3) </w:t>
      </w:r>
      <w:r w:rsidR="009C002B" w:rsidRPr="00510499">
        <w:rPr>
          <w:rFonts w:ascii="Times New Roman" w:hAnsi="Times New Roman" w:cs="Times New Roman"/>
          <w:sz w:val="20"/>
          <w:szCs w:val="24"/>
          <w:lang w:val="en-GB"/>
        </w:rPr>
        <w:t>coming from farms following the</w:t>
      </w:r>
      <w:r w:rsidR="00F344FA" w:rsidRPr="00510499">
        <w:rPr>
          <w:rFonts w:ascii="Times New Roman" w:hAnsi="Times New Roman" w:cs="Times New Roman"/>
          <w:sz w:val="20"/>
          <w:szCs w:val="24"/>
          <w:lang w:val="en-GB"/>
        </w:rPr>
        <w:t xml:space="preserve"> comprehensive</w:t>
      </w:r>
      <w:r w:rsidR="009C002B" w:rsidRPr="00510499">
        <w:rPr>
          <w:rFonts w:ascii="Times New Roman" w:hAnsi="Times New Roman" w:cs="Times New Roman"/>
          <w:sz w:val="20"/>
          <w:szCs w:val="24"/>
          <w:lang w:val="en-GB"/>
        </w:rPr>
        <w:t xml:space="preserve"> KLS quality </w:t>
      </w:r>
      <w:r w:rsidR="00F344FA" w:rsidRPr="00510499">
        <w:rPr>
          <w:rFonts w:ascii="Times New Roman" w:hAnsi="Times New Roman" w:cs="Times New Roman"/>
          <w:sz w:val="20"/>
          <w:szCs w:val="24"/>
          <w:lang w:val="en-GB"/>
        </w:rPr>
        <w:t xml:space="preserve">control </w:t>
      </w:r>
      <w:r w:rsidR="009C002B" w:rsidRPr="00510499">
        <w:rPr>
          <w:rFonts w:ascii="Times New Roman" w:hAnsi="Times New Roman" w:cs="Times New Roman"/>
          <w:sz w:val="20"/>
          <w:szCs w:val="24"/>
          <w:lang w:val="en-GB"/>
        </w:rPr>
        <w:t>system</w:t>
      </w:r>
      <w:r w:rsidR="009C002B" w:rsidRPr="00510499">
        <w:rPr>
          <w:rStyle w:val="FootnoteReference"/>
          <w:rFonts w:ascii="Times New Roman" w:hAnsi="Times New Roman" w:cs="Times New Roman"/>
          <w:szCs w:val="24"/>
          <w:lang w:val="en-GB"/>
        </w:rPr>
        <w:footnoteReference w:id="2"/>
      </w:r>
      <w:r w:rsidR="009C002B" w:rsidRPr="00510499">
        <w:rPr>
          <w:rFonts w:ascii="Times New Roman" w:hAnsi="Times New Roman" w:cs="Times New Roman"/>
          <w:sz w:val="20"/>
          <w:szCs w:val="24"/>
          <w:lang w:val="en-GB"/>
        </w:rPr>
        <w:t xml:space="preserve">. </w:t>
      </w:r>
      <w:r w:rsidR="00DB1BBC" w:rsidRPr="00510499">
        <w:rPr>
          <w:rFonts w:ascii="Times New Roman" w:hAnsi="Times New Roman" w:cs="Times New Roman"/>
          <w:sz w:val="20"/>
          <w:szCs w:val="24"/>
          <w:lang w:val="en-GB"/>
        </w:rPr>
        <w:t xml:space="preserve">The Matmerk trust is financed by </w:t>
      </w:r>
      <w:r w:rsidR="007F704A" w:rsidRPr="00510499">
        <w:rPr>
          <w:rFonts w:ascii="Times New Roman" w:hAnsi="Times New Roman" w:cs="Times New Roman"/>
          <w:sz w:val="20"/>
          <w:szCs w:val="24"/>
          <w:lang w:val="en-GB"/>
        </w:rPr>
        <w:t xml:space="preserve">governmental </w:t>
      </w:r>
      <w:r w:rsidR="00DB1BBC" w:rsidRPr="00510499">
        <w:rPr>
          <w:rFonts w:ascii="Times New Roman" w:hAnsi="Times New Roman" w:cs="Times New Roman"/>
          <w:sz w:val="20"/>
          <w:szCs w:val="24"/>
          <w:lang w:val="en-GB"/>
        </w:rPr>
        <w:t xml:space="preserve">funds </w:t>
      </w:r>
      <w:r w:rsidR="007F704A" w:rsidRPr="00510499">
        <w:rPr>
          <w:rFonts w:ascii="Times New Roman" w:hAnsi="Times New Roman" w:cs="Times New Roman"/>
          <w:sz w:val="20"/>
          <w:szCs w:val="24"/>
          <w:lang w:val="en-GB"/>
        </w:rPr>
        <w:t xml:space="preserve">as well as funds from farmers’ organisations, cooperative companies and grocery chains, again demonstrating the close cooperation between all the actors in the Norwegian food value chain in </w:t>
      </w:r>
      <w:r w:rsidR="00F344FA" w:rsidRPr="00510499">
        <w:rPr>
          <w:rFonts w:ascii="Times New Roman" w:hAnsi="Times New Roman" w:cs="Times New Roman"/>
          <w:sz w:val="20"/>
          <w:szCs w:val="24"/>
          <w:lang w:val="en-GB"/>
        </w:rPr>
        <w:t>establishing</w:t>
      </w:r>
      <w:r w:rsidR="007F704A" w:rsidRPr="00510499">
        <w:rPr>
          <w:rFonts w:ascii="Times New Roman" w:hAnsi="Times New Roman" w:cs="Times New Roman"/>
          <w:sz w:val="20"/>
          <w:szCs w:val="24"/>
          <w:lang w:val="en-GB"/>
        </w:rPr>
        <w:t xml:space="preserve"> the premises for the market for Norwegian food</w:t>
      </w:r>
      <w:r w:rsidR="00F344FA" w:rsidRPr="00510499">
        <w:rPr>
          <w:rFonts w:ascii="Times New Roman" w:hAnsi="Times New Roman" w:cs="Times New Roman"/>
          <w:sz w:val="20"/>
          <w:szCs w:val="24"/>
          <w:lang w:val="en-GB"/>
        </w:rPr>
        <w:t xml:space="preserve"> products.</w:t>
      </w:r>
    </w:p>
    <w:p w14:paraId="2418ECE5" w14:textId="77777777" w:rsidR="006C6108" w:rsidRPr="00510499" w:rsidRDefault="006C6108" w:rsidP="0026761C">
      <w:pPr>
        <w:tabs>
          <w:tab w:val="left" w:pos="709"/>
        </w:tabs>
        <w:spacing w:after="0"/>
        <w:contextualSpacing/>
        <w:rPr>
          <w:rFonts w:ascii="Times New Roman" w:hAnsi="Times New Roman" w:cs="Times New Roman"/>
          <w:sz w:val="20"/>
          <w:szCs w:val="20"/>
          <w:lang w:val="en-GB"/>
        </w:rPr>
      </w:pPr>
    </w:p>
    <w:p w14:paraId="6B44D98B" w14:textId="77777777" w:rsidR="0026761C" w:rsidRPr="00510499" w:rsidRDefault="0026761C" w:rsidP="0026761C">
      <w:pPr>
        <w:tabs>
          <w:tab w:val="left" w:pos="709"/>
        </w:tabs>
        <w:spacing w:after="0"/>
        <w:contextualSpacing/>
        <w:rPr>
          <w:rFonts w:ascii="Times New Roman" w:hAnsi="Times New Roman" w:cs="Times New Roman"/>
          <w:sz w:val="20"/>
          <w:szCs w:val="20"/>
          <w:lang w:val="en-GB"/>
        </w:rPr>
      </w:pPr>
    </w:p>
    <w:p w14:paraId="4B5A86DB" w14:textId="77777777" w:rsidR="006C6108" w:rsidRPr="00510499" w:rsidRDefault="006C6108" w:rsidP="0026761C">
      <w:pPr>
        <w:tabs>
          <w:tab w:val="left" w:pos="709"/>
        </w:tabs>
        <w:spacing w:after="0"/>
        <w:contextualSpacing/>
        <w:rPr>
          <w:rFonts w:ascii="Times New Roman" w:hAnsi="Times New Roman" w:cs="Times New Roman"/>
          <w:b/>
          <w:szCs w:val="24"/>
          <w:lang w:val="en-GB"/>
        </w:rPr>
      </w:pPr>
      <w:r w:rsidRPr="00510499">
        <w:rPr>
          <w:rFonts w:ascii="Times New Roman" w:hAnsi="Times New Roman" w:cs="Times New Roman"/>
          <w:b/>
          <w:szCs w:val="24"/>
          <w:lang w:val="en-GB"/>
        </w:rPr>
        <w:t>“Enjoy Norway”: The golden mean</w:t>
      </w:r>
      <w:r w:rsidR="00276409" w:rsidRPr="00510499">
        <w:rPr>
          <w:rFonts w:ascii="Times New Roman" w:hAnsi="Times New Roman" w:cs="Times New Roman"/>
          <w:b/>
          <w:szCs w:val="24"/>
          <w:lang w:val="en-GB"/>
        </w:rPr>
        <w:t xml:space="preserve"> of the national</w:t>
      </w:r>
      <w:r w:rsidRPr="00510499">
        <w:rPr>
          <w:rFonts w:ascii="Times New Roman" w:hAnsi="Times New Roman" w:cs="Times New Roman"/>
          <w:b/>
          <w:szCs w:val="24"/>
          <w:lang w:val="en-GB"/>
        </w:rPr>
        <w:t>, between the local and the global</w:t>
      </w:r>
    </w:p>
    <w:p w14:paraId="6AF465FC" w14:textId="77777777" w:rsidR="0026761C" w:rsidRPr="00510499" w:rsidRDefault="0026761C" w:rsidP="0026761C">
      <w:pPr>
        <w:tabs>
          <w:tab w:val="left" w:pos="709"/>
        </w:tabs>
        <w:spacing w:after="0"/>
        <w:contextualSpacing/>
        <w:rPr>
          <w:rFonts w:ascii="Times New Roman" w:hAnsi="Times New Roman" w:cs="Times New Roman"/>
          <w:b/>
          <w:szCs w:val="24"/>
          <w:lang w:val="en-GB"/>
        </w:rPr>
      </w:pPr>
    </w:p>
    <w:p w14:paraId="3CF95A00" w14:textId="6B51B1E6" w:rsidR="00463C1B" w:rsidRPr="00510499" w:rsidRDefault="00154930" w:rsidP="0026761C">
      <w:pPr>
        <w:tabs>
          <w:tab w:val="left" w:pos="709"/>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This strategy of marketing “Norwegian” as particularly good is threatened from two sides</w:t>
      </w:r>
      <w:r w:rsidR="00D12B29" w:rsidRPr="00510499">
        <w:rPr>
          <w:rFonts w:ascii="Times New Roman" w:hAnsi="Times New Roman" w:cs="Times New Roman"/>
          <w:sz w:val="20"/>
          <w:szCs w:val="24"/>
          <w:lang w:val="en-GB"/>
        </w:rPr>
        <w:t>.</w:t>
      </w:r>
      <w:r w:rsidRPr="00510499">
        <w:rPr>
          <w:rFonts w:ascii="Times New Roman" w:hAnsi="Times New Roman" w:cs="Times New Roman"/>
          <w:sz w:val="20"/>
          <w:szCs w:val="24"/>
          <w:lang w:val="en-GB"/>
        </w:rPr>
        <w:t xml:space="preserve"> </w:t>
      </w:r>
      <w:r w:rsidR="00463C1B" w:rsidRPr="00510499">
        <w:rPr>
          <w:rFonts w:ascii="Times New Roman" w:hAnsi="Times New Roman" w:cs="Times New Roman"/>
          <w:sz w:val="20"/>
          <w:szCs w:val="24"/>
          <w:lang w:val="en-GB"/>
        </w:rPr>
        <w:t>S</w:t>
      </w:r>
      <w:r w:rsidRPr="00510499">
        <w:rPr>
          <w:rFonts w:ascii="Times New Roman" w:hAnsi="Times New Roman" w:cs="Times New Roman"/>
          <w:sz w:val="20"/>
          <w:szCs w:val="24"/>
          <w:lang w:val="en-GB"/>
        </w:rPr>
        <w:t xml:space="preserve">tandard-quality, Norwegian products </w:t>
      </w:r>
      <w:r w:rsidR="00463C1B" w:rsidRPr="00510499">
        <w:rPr>
          <w:rFonts w:ascii="Times New Roman" w:hAnsi="Times New Roman" w:cs="Times New Roman"/>
          <w:sz w:val="20"/>
          <w:szCs w:val="24"/>
          <w:lang w:val="en-GB"/>
        </w:rPr>
        <w:t xml:space="preserve">on the one hand </w:t>
      </w:r>
      <w:r w:rsidRPr="00510499">
        <w:rPr>
          <w:rFonts w:ascii="Times New Roman" w:hAnsi="Times New Roman" w:cs="Times New Roman"/>
          <w:sz w:val="20"/>
          <w:szCs w:val="24"/>
          <w:lang w:val="en-GB"/>
        </w:rPr>
        <w:t xml:space="preserve">meet </w:t>
      </w:r>
      <w:r w:rsidR="00463C1B" w:rsidRPr="00510499">
        <w:rPr>
          <w:rFonts w:ascii="Times New Roman" w:hAnsi="Times New Roman" w:cs="Times New Roman"/>
          <w:i/>
          <w:sz w:val="20"/>
          <w:szCs w:val="24"/>
          <w:lang w:val="en-GB"/>
        </w:rPr>
        <w:t xml:space="preserve">external </w:t>
      </w:r>
      <w:r w:rsidR="00463C1B" w:rsidRPr="00510499">
        <w:rPr>
          <w:rFonts w:ascii="Times New Roman" w:hAnsi="Times New Roman" w:cs="Times New Roman"/>
          <w:sz w:val="20"/>
          <w:szCs w:val="24"/>
          <w:lang w:val="en-GB"/>
        </w:rPr>
        <w:t>competition on price and quality from foreign products gradually perceived as equally good as the “good Norwegian” bulk products</w:t>
      </w:r>
      <w:r w:rsidR="004F2B3A" w:rsidRPr="00510499">
        <w:rPr>
          <w:rFonts w:ascii="Times New Roman" w:hAnsi="Times New Roman" w:cs="Times New Roman"/>
          <w:sz w:val="20"/>
          <w:szCs w:val="24"/>
          <w:lang w:val="en-GB"/>
        </w:rPr>
        <w:t xml:space="preserve"> </w:t>
      </w:r>
      <w:r w:rsidR="00B15E67" w:rsidRPr="00510499">
        <w:rPr>
          <w:rFonts w:ascii="Times New Roman" w:hAnsi="Times New Roman" w:cs="Times New Roman"/>
          <w:szCs w:val="24"/>
          <w:lang w:val="en-GB"/>
        </w:rPr>
        <w:fldChar w:fldCharType="begin"/>
      </w:r>
      <w:r w:rsidR="004F2B3A" w:rsidRPr="00510499">
        <w:rPr>
          <w:rFonts w:ascii="Times New Roman" w:hAnsi="Times New Roman" w:cs="Times New Roman"/>
          <w:szCs w:val="24"/>
          <w:lang w:val="en-GB"/>
        </w:rPr>
        <w:instrText xml:space="preserve"> ADDIN EN.CITE &lt;EndNote&gt;&lt;Cite&gt;&lt;Author&gt;Jacobsen&lt;/Author&gt;&lt;Year&gt;2004&lt;/Year&gt;&lt;RecNum&gt;272&lt;/RecNum&gt;&lt;DisplayText&gt;(Jacobsen 2004)&lt;/DisplayText&gt;&lt;record&gt;&lt;rec-number&gt;272&lt;/rec-number&gt;&lt;foreign-keys&gt;&lt;key app="EN" db-id="swv55etfq9ff59e9fvkxxa239p9zpswxp9aw" timestamp="1436970261"&gt;272&lt;/key&gt;&lt;/foreign-keys&gt;&lt;ref-type name="Journal Article"&gt;17&lt;/ref-type&gt;&lt;contributors&gt;&lt;authors&gt;&lt;author&gt;Jacobsen, Eivind&lt;/author&gt;&lt;/authors&gt;&lt;/contributors&gt;&lt;titles&gt;&lt;title&gt;Norsk mat i et åpent marked&lt;/title&gt;&lt;/titles&gt;&lt;dates&gt;&lt;year&gt;2004&lt;/year&gt;&lt;/dates&gt;&lt;urls&gt;&lt;/urls&gt;&lt;/record&gt;&lt;/Cite&gt;&lt;/EndNote&gt;</w:instrText>
      </w:r>
      <w:r w:rsidR="00B15E67" w:rsidRPr="00510499">
        <w:rPr>
          <w:rFonts w:ascii="Times New Roman" w:hAnsi="Times New Roman" w:cs="Times New Roman"/>
          <w:szCs w:val="24"/>
          <w:lang w:val="en-GB"/>
        </w:rPr>
        <w:fldChar w:fldCharType="separate"/>
      </w:r>
      <w:r w:rsidR="004F2B3A" w:rsidRPr="00510499">
        <w:rPr>
          <w:rFonts w:ascii="Times New Roman" w:hAnsi="Times New Roman" w:cs="Times New Roman"/>
          <w:noProof/>
          <w:szCs w:val="24"/>
          <w:lang w:val="en-GB"/>
        </w:rPr>
        <w:t>(</w:t>
      </w:r>
      <w:r w:rsidR="004F2B3A" w:rsidRPr="00510499">
        <w:rPr>
          <w:rFonts w:ascii="Times New Roman" w:hAnsi="Times New Roman" w:cs="Times New Roman"/>
          <w:noProof/>
          <w:sz w:val="20"/>
          <w:szCs w:val="20"/>
          <w:lang w:val="en-GB"/>
        </w:rPr>
        <w:t>Jacobsen 2004</w:t>
      </w:r>
      <w:r w:rsidR="004F2B3A" w:rsidRPr="00510499">
        <w:rPr>
          <w:rFonts w:ascii="Times New Roman" w:hAnsi="Times New Roman" w:cs="Times New Roman"/>
          <w:noProof/>
          <w:szCs w:val="24"/>
          <w:lang w:val="en-GB"/>
        </w:rPr>
        <w:t>)</w:t>
      </w:r>
      <w:r w:rsidR="00B15E67" w:rsidRPr="00510499">
        <w:rPr>
          <w:rFonts w:ascii="Times New Roman" w:hAnsi="Times New Roman" w:cs="Times New Roman"/>
          <w:szCs w:val="24"/>
          <w:lang w:val="en-GB"/>
        </w:rPr>
        <w:fldChar w:fldCharType="end"/>
      </w:r>
      <w:r w:rsidR="00463C1B" w:rsidRPr="00510499">
        <w:rPr>
          <w:rFonts w:ascii="Times New Roman" w:hAnsi="Times New Roman" w:cs="Times New Roman"/>
          <w:sz w:val="20"/>
          <w:szCs w:val="24"/>
          <w:lang w:val="en-GB"/>
        </w:rPr>
        <w:t xml:space="preserve">, and on the other hand meet </w:t>
      </w:r>
      <w:r w:rsidRPr="00510499">
        <w:rPr>
          <w:rFonts w:ascii="Times New Roman" w:hAnsi="Times New Roman" w:cs="Times New Roman"/>
          <w:i/>
          <w:sz w:val="20"/>
          <w:szCs w:val="24"/>
          <w:lang w:val="en-GB"/>
        </w:rPr>
        <w:t>internal</w:t>
      </w:r>
      <w:r w:rsidRPr="00510499">
        <w:rPr>
          <w:rFonts w:ascii="Times New Roman" w:hAnsi="Times New Roman" w:cs="Times New Roman"/>
          <w:sz w:val="16"/>
          <w:szCs w:val="24"/>
          <w:lang w:val="en-GB"/>
        </w:rPr>
        <w:t xml:space="preserve"> </w:t>
      </w:r>
      <w:r w:rsidRPr="00510499">
        <w:rPr>
          <w:rFonts w:ascii="Times New Roman" w:hAnsi="Times New Roman" w:cs="Times New Roman"/>
          <w:sz w:val="20"/>
          <w:szCs w:val="24"/>
          <w:lang w:val="en-GB"/>
        </w:rPr>
        <w:t>competition from regional products alluding to the values associated with local, “short-travelled” food</w:t>
      </w:r>
      <w:r w:rsidR="00463C1B" w:rsidRPr="00510499">
        <w:rPr>
          <w:rFonts w:ascii="Times New Roman" w:hAnsi="Times New Roman" w:cs="Times New Roman"/>
          <w:sz w:val="20"/>
          <w:szCs w:val="24"/>
          <w:lang w:val="en-GB"/>
        </w:rPr>
        <w:t xml:space="preserve">. </w:t>
      </w:r>
    </w:p>
    <w:p w14:paraId="44FE89BE" w14:textId="77777777" w:rsidR="00F6492C" w:rsidRPr="00510499" w:rsidRDefault="00463C1B" w:rsidP="00D25283">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t>Concerning the external challenge</w:t>
      </w:r>
      <w:r w:rsidR="00D25283" w:rsidRPr="00510499">
        <w:rPr>
          <w:rFonts w:ascii="Times New Roman" w:hAnsi="Times New Roman" w:cs="Times New Roman"/>
          <w:sz w:val="20"/>
          <w:szCs w:val="20"/>
          <w:lang w:val="en-GB"/>
        </w:rPr>
        <w:t>,</w:t>
      </w:r>
      <w:r w:rsidR="00154930" w:rsidRPr="00510499">
        <w:rPr>
          <w:rFonts w:ascii="Times New Roman" w:hAnsi="Times New Roman" w:cs="Times New Roman"/>
          <w:sz w:val="20"/>
          <w:szCs w:val="20"/>
          <w:lang w:val="en-GB"/>
        </w:rPr>
        <w:t xml:space="preserve"> some areas in southern Norway </w:t>
      </w:r>
      <w:r w:rsidR="00D25283" w:rsidRPr="00510499">
        <w:rPr>
          <w:rFonts w:ascii="Times New Roman" w:hAnsi="Times New Roman" w:cs="Times New Roman"/>
          <w:sz w:val="20"/>
          <w:szCs w:val="20"/>
          <w:lang w:val="en-GB"/>
        </w:rPr>
        <w:t xml:space="preserve">are </w:t>
      </w:r>
      <w:r w:rsidR="00154930" w:rsidRPr="00510499">
        <w:rPr>
          <w:rFonts w:ascii="Times New Roman" w:hAnsi="Times New Roman" w:cs="Times New Roman"/>
          <w:sz w:val="20"/>
          <w:szCs w:val="20"/>
          <w:lang w:val="en-GB"/>
        </w:rPr>
        <w:t xml:space="preserve">suited for industrialised farming, </w:t>
      </w:r>
      <w:r w:rsidR="00D25283" w:rsidRPr="00510499">
        <w:rPr>
          <w:rFonts w:ascii="Times New Roman" w:hAnsi="Times New Roman" w:cs="Times New Roman"/>
          <w:sz w:val="20"/>
          <w:szCs w:val="20"/>
          <w:lang w:val="en-GB"/>
        </w:rPr>
        <w:t xml:space="preserve">even </w:t>
      </w:r>
      <w:r w:rsidR="00501856" w:rsidRPr="00510499">
        <w:rPr>
          <w:rFonts w:ascii="Times New Roman" w:hAnsi="Times New Roman" w:cs="Times New Roman"/>
          <w:sz w:val="20"/>
          <w:szCs w:val="20"/>
          <w:lang w:val="en-GB"/>
        </w:rPr>
        <w:t xml:space="preserve">though </w:t>
      </w:r>
      <w:r w:rsidR="00D25283" w:rsidRPr="00510499">
        <w:rPr>
          <w:rFonts w:ascii="Times New Roman" w:hAnsi="Times New Roman" w:cs="Times New Roman"/>
          <w:sz w:val="20"/>
          <w:szCs w:val="20"/>
          <w:lang w:val="en-GB"/>
        </w:rPr>
        <w:t>large farms in the Norwegian context will be small in an international context.</w:t>
      </w:r>
      <w:r w:rsidR="00EA0D40" w:rsidRPr="00510499">
        <w:rPr>
          <w:rFonts w:ascii="Times New Roman" w:hAnsi="Times New Roman" w:cs="Times New Roman"/>
          <w:sz w:val="20"/>
          <w:szCs w:val="20"/>
          <w:lang w:val="en-GB"/>
        </w:rPr>
        <w:t xml:space="preserve"> The current Norwegian agricultural policy</w:t>
      </w:r>
      <w:r w:rsidR="00501856" w:rsidRPr="00510499">
        <w:rPr>
          <w:rFonts w:ascii="Times New Roman" w:hAnsi="Times New Roman" w:cs="Times New Roman"/>
          <w:sz w:val="20"/>
          <w:szCs w:val="20"/>
          <w:lang w:val="en-GB"/>
        </w:rPr>
        <w:t xml:space="preserve"> aims</w:t>
      </w:r>
      <w:r w:rsidR="00EA0D40" w:rsidRPr="00510499">
        <w:rPr>
          <w:rFonts w:ascii="Times New Roman" w:hAnsi="Times New Roman" w:cs="Times New Roman"/>
          <w:sz w:val="20"/>
          <w:szCs w:val="20"/>
          <w:lang w:val="en-GB"/>
        </w:rPr>
        <w:t xml:space="preserve"> to stimulate a structural change for bigger and more centralised farms </w:t>
      </w:r>
      <w:r w:rsidR="000B628D" w:rsidRPr="00510499">
        <w:rPr>
          <w:rFonts w:ascii="Times New Roman" w:hAnsi="Times New Roman" w:cs="Times New Roman"/>
          <w:sz w:val="20"/>
          <w:szCs w:val="20"/>
          <w:lang w:val="en-GB"/>
        </w:rPr>
        <w:t xml:space="preserve">in order to </w:t>
      </w:r>
      <w:r w:rsidR="00EA0D40" w:rsidRPr="00510499">
        <w:rPr>
          <w:rFonts w:ascii="Times New Roman" w:hAnsi="Times New Roman" w:cs="Times New Roman"/>
          <w:sz w:val="20"/>
          <w:szCs w:val="20"/>
          <w:lang w:val="en-GB"/>
        </w:rPr>
        <w:t xml:space="preserve">make more </w:t>
      </w:r>
      <w:r w:rsidR="00501856" w:rsidRPr="00510499">
        <w:rPr>
          <w:rFonts w:ascii="Times New Roman" w:hAnsi="Times New Roman" w:cs="Times New Roman"/>
          <w:sz w:val="20"/>
          <w:szCs w:val="20"/>
          <w:lang w:val="en-GB"/>
        </w:rPr>
        <w:t xml:space="preserve">price </w:t>
      </w:r>
      <w:r w:rsidR="00EA0D40" w:rsidRPr="00510499">
        <w:rPr>
          <w:rFonts w:ascii="Times New Roman" w:hAnsi="Times New Roman" w:cs="Times New Roman"/>
          <w:sz w:val="20"/>
          <w:szCs w:val="20"/>
          <w:lang w:val="en-GB"/>
        </w:rPr>
        <w:t xml:space="preserve">competitive Norwegian products. One way of achieving this is to import large amounts of foreign feed (e.g. Brazilian soybeans) </w:t>
      </w:r>
      <w:r w:rsidR="00561530" w:rsidRPr="00510499">
        <w:rPr>
          <w:rFonts w:ascii="Times New Roman" w:hAnsi="Times New Roman" w:cs="Times New Roman"/>
          <w:sz w:val="20"/>
          <w:szCs w:val="20"/>
          <w:lang w:val="en-GB"/>
        </w:rPr>
        <w:t xml:space="preserve">to make large scale chicken and </w:t>
      </w:r>
      <w:r w:rsidR="00501856" w:rsidRPr="00510499">
        <w:rPr>
          <w:rFonts w:ascii="Times New Roman" w:hAnsi="Times New Roman" w:cs="Times New Roman"/>
          <w:sz w:val="20"/>
          <w:szCs w:val="20"/>
          <w:lang w:val="en-GB"/>
        </w:rPr>
        <w:t xml:space="preserve">pig farm </w:t>
      </w:r>
      <w:r w:rsidR="00561530" w:rsidRPr="00510499">
        <w:rPr>
          <w:rFonts w:ascii="Times New Roman" w:hAnsi="Times New Roman" w:cs="Times New Roman"/>
          <w:sz w:val="20"/>
          <w:szCs w:val="20"/>
          <w:lang w:val="en-GB"/>
        </w:rPr>
        <w:t>production possibl</w:t>
      </w:r>
      <w:r w:rsidR="00B45D38" w:rsidRPr="00510499">
        <w:rPr>
          <w:rFonts w:ascii="Times New Roman" w:hAnsi="Times New Roman" w:cs="Times New Roman"/>
          <w:sz w:val="20"/>
          <w:szCs w:val="20"/>
          <w:lang w:val="en-GB"/>
        </w:rPr>
        <w:t xml:space="preserve">e </w:t>
      </w:r>
      <w:r w:rsidR="00B15E67" w:rsidRPr="00510499">
        <w:rPr>
          <w:rFonts w:ascii="Times New Roman" w:hAnsi="Times New Roman" w:cs="Times New Roman"/>
          <w:sz w:val="20"/>
          <w:szCs w:val="20"/>
          <w:lang w:val="en-GB"/>
        </w:rPr>
        <w:fldChar w:fldCharType="begin"/>
      </w:r>
      <w:r w:rsidR="00676F20" w:rsidRPr="00510499">
        <w:rPr>
          <w:rFonts w:ascii="Times New Roman" w:hAnsi="Times New Roman" w:cs="Times New Roman"/>
          <w:sz w:val="20"/>
          <w:szCs w:val="20"/>
          <w:lang w:val="en-GB"/>
        </w:rPr>
        <w:instrText xml:space="preserve"> ADDIN EN.CITE &lt;EndNote&gt;&lt;Cite&gt;&lt;Author&gt;Ekern&lt;/Author&gt;&lt;Year&gt;2013&lt;/Year&gt;&lt;RecNum&gt;256&lt;/RecNum&gt;&lt;DisplayText&gt;(Ekern 2013)&lt;/DisplayText&gt;&lt;record&gt;&lt;rec-number&gt;256&lt;/rec-number&gt;&lt;foreign-keys&gt;&lt;key app="EN" db-id="swv55etfq9ff59e9fvkxxa239p9zpswxp9aw" timestamp="1435158924"&gt;256&lt;/key&gt;&lt;/foreign-keys&gt;&lt;ref-type name="Electronic Article"&gt;43&lt;/ref-type&gt;&lt;contributors&gt;&lt;authors&gt;&lt;author&gt;Ekern, Yngve&lt;/author&gt;&lt;/authors&gt;&lt;/contributors&gt;&lt;titles&gt;&lt;title&gt;Båten som berger oss&lt;/title&gt;&lt;secondary-title&gt;Aftenposten&lt;/secondary-title&gt;&lt;/titles&gt;&lt;dates&gt;&lt;year&gt;2013&lt;/year&gt;&lt;pub-dates&gt;&lt;date&gt;25. 04. 2013&lt;/date&gt;&lt;/pub-dates&gt;&lt;/dates&gt;&lt;urls&gt;&lt;/urls&gt;&lt;/record&gt;&lt;/Cite&gt;&lt;/EndNote&gt;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(Ekern 2013)</w:t>
      </w:r>
      <w:r w:rsidR="00B15E67" w:rsidRPr="00510499">
        <w:rPr>
          <w:rFonts w:ascii="Times New Roman" w:hAnsi="Times New Roman" w:cs="Times New Roman"/>
          <w:sz w:val="20"/>
          <w:szCs w:val="20"/>
          <w:lang w:val="en-GB"/>
        </w:rPr>
        <w:fldChar w:fldCharType="end"/>
      </w:r>
      <w:r w:rsidR="00561530" w:rsidRPr="00510499">
        <w:rPr>
          <w:rFonts w:ascii="Times New Roman" w:hAnsi="Times New Roman" w:cs="Times New Roman"/>
          <w:sz w:val="20"/>
          <w:szCs w:val="20"/>
          <w:lang w:val="en-GB"/>
        </w:rPr>
        <w:t xml:space="preserve">, thus supplying the domestic market with </w:t>
      </w:r>
      <w:r w:rsidR="00501856" w:rsidRPr="00510499">
        <w:rPr>
          <w:rFonts w:ascii="Times New Roman" w:hAnsi="Times New Roman" w:cs="Times New Roman"/>
          <w:sz w:val="20"/>
          <w:szCs w:val="20"/>
          <w:lang w:val="en-GB"/>
        </w:rPr>
        <w:t xml:space="preserve">inexpensive </w:t>
      </w:r>
      <w:r w:rsidR="00561530" w:rsidRPr="00510499">
        <w:rPr>
          <w:rFonts w:ascii="Times New Roman" w:hAnsi="Times New Roman" w:cs="Times New Roman"/>
          <w:sz w:val="20"/>
          <w:szCs w:val="20"/>
          <w:lang w:val="en-GB"/>
        </w:rPr>
        <w:t>“Norwegian” lean meats</w:t>
      </w:r>
      <w:r w:rsidR="00B45D38"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F6492C" w:rsidRPr="00510499">
        <w:rPr>
          <w:rFonts w:ascii="Times New Roman" w:hAnsi="Times New Roman" w:cs="Times New Roman"/>
          <w:sz w:val="20"/>
          <w:szCs w:val="20"/>
          <w:lang w:val="en-GB"/>
        </w:rPr>
        <w:instrText xml:space="preserve"> ADDIN EN.CITE &lt;EndNote&gt;&lt;Cite&gt;&lt;Author&gt;Løkeland-Stai&lt;/Author&gt;&lt;Year&gt;2012&lt;/Year&gt;&lt;RecNum&gt;258&lt;/RecNum&gt;&lt;DisplayText&gt;(Løkeland-Stai and Lie 2012)&lt;/DisplayText&gt;&lt;record&gt;&lt;rec-number&gt;258&lt;/rec-number&gt;&lt;foreign-keys&gt;&lt;key app="EN" db-id="swv55etfq9ff59e9fvkxxa239p9zpswxp9aw" timestamp="1435222625"&gt;258&lt;/key&gt;&lt;/foreign-keys&gt;&lt;ref-type name="Book"&gt;6&lt;/ref-type&gt;&lt;contributors&gt;&lt;authors&gt;&lt;author&gt;Løkeland-Stai, Espen&lt;/author&gt;&lt;author&gt;Lie, Svenn Arne&lt;/author&gt;&lt;/authors&gt;&lt;/contributors&gt;&lt;titles&gt;&lt;title&gt;En nasjon av kjøtthuer: ni myter og en løgn om norsk landbrukspolitikk&lt;/title&gt;&lt;/titles&gt;&lt;dates&gt;&lt;year&gt;2012&lt;/year&gt;&lt;/dates&gt;&lt;publisher&gt;Manifest&lt;/publisher&gt;&lt;isbn&gt;829286640X&lt;/isbn&gt;&lt;urls&gt;&lt;/urls&gt;&lt;/record&gt;&lt;/Cite&gt;&lt;/EndNote&gt;</w:instrText>
      </w:r>
      <w:r w:rsidR="00B15E67" w:rsidRPr="00510499">
        <w:rPr>
          <w:rFonts w:ascii="Times New Roman" w:hAnsi="Times New Roman" w:cs="Times New Roman"/>
          <w:sz w:val="20"/>
          <w:szCs w:val="20"/>
          <w:lang w:val="en-GB"/>
        </w:rPr>
        <w:fldChar w:fldCharType="separate"/>
      </w:r>
      <w:r w:rsidR="00F6492C" w:rsidRPr="00510499">
        <w:rPr>
          <w:rFonts w:ascii="Times New Roman" w:hAnsi="Times New Roman" w:cs="Times New Roman"/>
          <w:noProof/>
          <w:sz w:val="20"/>
          <w:szCs w:val="20"/>
          <w:lang w:val="en-GB"/>
        </w:rPr>
        <w:t>(Løkeland-Stai and Lie 2012)</w:t>
      </w:r>
      <w:r w:rsidR="00B15E67" w:rsidRPr="00510499">
        <w:rPr>
          <w:rFonts w:ascii="Times New Roman" w:hAnsi="Times New Roman" w:cs="Times New Roman"/>
          <w:sz w:val="20"/>
          <w:szCs w:val="20"/>
          <w:lang w:val="en-GB"/>
        </w:rPr>
        <w:fldChar w:fldCharType="end"/>
      </w:r>
      <w:r w:rsidR="00561530" w:rsidRPr="00510499">
        <w:rPr>
          <w:rFonts w:ascii="Times New Roman" w:hAnsi="Times New Roman" w:cs="Times New Roman"/>
          <w:sz w:val="20"/>
          <w:szCs w:val="20"/>
          <w:lang w:val="en-GB"/>
        </w:rPr>
        <w:t>.</w:t>
      </w:r>
      <w:r w:rsidR="00F6492C" w:rsidRPr="00510499">
        <w:rPr>
          <w:rFonts w:ascii="Times New Roman" w:hAnsi="Times New Roman" w:cs="Times New Roman"/>
          <w:sz w:val="20"/>
          <w:szCs w:val="20"/>
          <w:lang w:val="en-GB"/>
        </w:rPr>
        <w:t xml:space="preserve"> </w:t>
      </w:r>
    </w:p>
    <w:p w14:paraId="73F70C65" w14:textId="5477AE2D" w:rsidR="00154930" w:rsidRPr="00510499" w:rsidRDefault="00F6492C"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D25283" w:rsidRPr="00510499">
        <w:rPr>
          <w:rFonts w:ascii="Times New Roman" w:hAnsi="Times New Roman" w:cs="Times New Roman"/>
          <w:sz w:val="20"/>
          <w:szCs w:val="20"/>
          <w:lang w:val="en-GB"/>
        </w:rPr>
        <w:t>What sets the</w:t>
      </w:r>
      <w:r w:rsidR="00154930" w:rsidRPr="00510499">
        <w:rPr>
          <w:rFonts w:ascii="Times New Roman" w:hAnsi="Times New Roman" w:cs="Times New Roman"/>
          <w:sz w:val="20"/>
          <w:szCs w:val="20"/>
          <w:lang w:val="en-GB"/>
        </w:rPr>
        <w:t xml:space="preserve"> meat, eggs and milk </w:t>
      </w:r>
      <w:r w:rsidR="00B43E1D" w:rsidRPr="00510499">
        <w:rPr>
          <w:rFonts w:ascii="Times New Roman" w:hAnsi="Times New Roman" w:cs="Times New Roman"/>
          <w:sz w:val="20"/>
          <w:szCs w:val="20"/>
          <w:lang w:val="en-GB"/>
        </w:rPr>
        <w:t>produced by</w:t>
      </w:r>
      <w:r w:rsidR="00154930" w:rsidRPr="00510499">
        <w:rPr>
          <w:rFonts w:ascii="Times New Roman" w:hAnsi="Times New Roman" w:cs="Times New Roman"/>
          <w:sz w:val="20"/>
          <w:szCs w:val="20"/>
          <w:lang w:val="en-GB"/>
        </w:rPr>
        <w:t xml:space="preserve"> </w:t>
      </w:r>
      <w:r w:rsidR="00D25283" w:rsidRPr="00510499">
        <w:rPr>
          <w:rFonts w:ascii="Times New Roman" w:hAnsi="Times New Roman" w:cs="Times New Roman"/>
          <w:sz w:val="20"/>
          <w:szCs w:val="20"/>
          <w:lang w:val="en-GB"/>
        </w:rPr>
        <w:t xml:space="preserve">large Norwegian </w:t>
      </w:r>
      <w:r w:rsidR="00154930" w:rsidRPr="00510499">
        <w:rPr>
          <w:rFonts w:ascii="Times New Roman" w:hAnsi="Times New Roman" w:cs="Times New Roman"/>
          <w:sz w:val="20"/>
          <w:szCs w:val="20"/>
          <w:lang w:val="en-GB"/>
        </w:rPr>
        <w:t xml:space="preserve">farms </w:t>
      </w:r>
      <w:r w:rsidR="00D25283" w:rsidRPr="00510499">
        <w:rPr>
          <w:rFonts w:ascii="Times New Roman" w:hAnsi="Times New Roman" w:cs="Times New Roman"/>
          <w:sz w:val="20"/>
          <w:szCs w:val="20"/>
          <w:lang w:val="en-GB"/>
        </w:rPr>
        <w:t>apart</w:t>
      </w:r>
      <w:r w:rsidR="00154930" w:rsidRPr="00510499">
        <w:rPr>
          <w:rFonts w:ascii="Times New Roman" w:hAnsi="Times New Roman" w:cs="Times New Roman"/>
          <w:sz w:val="20"/>
          <w:szCs w:val="20"/>
          <w:lang w:val="en-GB"/>
        </w:rPr>
        <w:t xml:space="preserve"> from </w:t>
      </w:r>
      <w:r w:rsidR="00B43E1D" w:rsidRPr="00510499">
        <w:rPr>
          <w:rFonts w:ascii="Times New Roman" w:hAnsi="Times New Roman" w:cs="Times New Roman"/>
          <w:sz w:val="20"/>
          <w:szCs w:val="20"/>
          <w:lang w:val="en-GB"/>
        </w:rPr>
        <w:t xml:space="preserve">similar products from </w:t>
      </w:r>
      <w:r w:rsidR="00154930" w:rsidRPr="00510499">
        <w:rPr>
          <w:rFonts w:ascii="Times New Roman" w:hAnsi="Times New Roman" w:cs="Times New Roman"/>
          <w:sz w:val="20"/>
          <w:szCs w:val="20"/>
          <w:lang w:val="en-GB"/>
        </w:rPr>
        <w:t>factory</w:t>
      </w:r>
      <w:r w:rsidR="00D25283" w:rsidRPr="00510499">
        <w:rPr>
          <w:rFonts w:ascii="Times New Roman" w:hAnsi="Times New Roman" w:cs="Times New Roman"/>
          <w:sz w:val="20"/>
          <w:szCs w:val="20"/>
          <w:lang w:val="en-GB"/>
        </w:rPr>
        <w:t xml:space="preserve"> farms in other parts of Europe?</w:t>
      </w:r>
      <w:r w:rsidR="008D2FB1" w:rsidRPr="00510499">
        <w:rPr>
          <w:rFonts w:ascii="Times New Roman" w:hAnsi="Times New Roman" w:cs="Times New Roman"/>
          <w:sz w:val="20"/>
          <w:szCs w:val="20"/>
          <w:lang w:val="en-GB"/>
        </w:rPr>
        <w:t xml:space="preserve"> The use of pesticides </w:t>
      </w:r>
      <w:r w:rsidR="00B15E67" w:rsidRPr="00510499">
        <w:rPr>
          <w:rFonts w:ascii="Times New Roman" w:hAnsi="Times New Roman" w:cs="Times New Roman"/>
          <w:sz w:val="20"/>
          <w:szCs w:val="20"/>
          <w:lang w:val="en-GB"/>
        </w:rPr>
        <w:fldChar w:fldCharType="begin"/>
      </w:r>
      <w:r w:rsidR="008D2FB1" w:rsidRPr="00510499">
        <w:rPr>
          <w:rFonts w:ascii="Times New Roman" w:hAnsi="Times New Roman" w:cs="Times New Roman"/>
          <w:sz w:val="20"/>
          <w:szCs w:val="20"/>
          <w:lang w:val="en-GB"/>
        </w:rPr>
        <w:instrText xml:space="preserve"> ADDIN EN.CITE &lt;EndNote&gt;&lt;Cite&gt;&lt;Author&gt;Bolli&lt;/Author&gt;&lt;Year&gt;2014&lt;/Year&gt;&lt;RecNum&gt;255&lt;/RecNum&gt;&lt;DisplayText&gt;(Bolli 2014)&lt;/DisplayText&gt;&lt;record&gt;&lt;rec-number&gt;255&lt;/rec-number&gt;&lt;foreign-keys&gt;&lt;key app="EN" db-id="swv55etfq9ff59e9fvkxxa239p9zpswxp9aw" timestamp="1435158102"&gt;255&lt;/key&gt;&lt;/foreign-keys&gt;&lt;ref-type name="Report"&gt;27&lt;/ref-type&gt;&lt;contributors&gt;&lt;authors&gt;&lt;author&gt;Bolli, Randi&lt;/author&gt;&lt;/authors&gt;&lt;/contributors&gt;&lt;titles&gt;&lt;title&gt;Rester av plantevernmidler i næringsmidler 2013&lt;/title&gt;&lt;/titles&gt;&lt;dates&gt;&lt;year&gt;2014&lt;/year&gt;&lt;/dates&gt;&lt;publisher&gt;Mattilsynet and Bioforsk&lt;/publisher&gt;&lt;work-type&gt;Report&lt;/work-type&gt;&lt;urls&gt;&lt;/urls&gt;&lt;/record&gt;&lt;/Cite&gt;&lt;/EndNote&gt;</w:instrText>
      </w:r>
      <w:r w:rsidR="00B15E67" w:rsidRPr="00510499">
        <w:rPr>
          <w:rFonts w:ascii="Times New Roman" w:hAnsi="Times New Roman" w:cs="Times New Roman"/>
          <w:sz w:val="20"/>
          <w:szCs w:val="20"/>
          <w:lang w:val="en-GB"/>
        </w:rPr>
        <w:fldChar w:fldCharType="separate"/>
      </w:r>
      <w:r w:rsidR="008D2FB1" w:rsidRPr="00510499">
        <w:rPr>
          <w:rFonts w:ascii="Times New Roman" w:hAnsi="Times New Roman" w:cs="Times New Roman"/>
          <w:noProof/>
          <w:sz w:val="20"/>
          <w:szCs w:val="20"/>
          <w:lang w:val="en-GB"/>
        </w:rPr>
        <w:t>(Bolli 2014)</w:t>
      </w:r>
      <w:r w:rsidR="00B15E67" w:rsidRPr="00510499">
        <w:rPr>
          <w:rFonts w:ascii="Times New Roman" w:hAnsi="Times New Roman" w:cs="Times New Roman"/>
          <w:sz w:val="20"/>
          <w:szCs w:val="20"/>
          <w:lang w:val="en-GB"/>
        </w:rPr>
        <w:fldChar w:fldCharType="end"/>
      </w:r>
      <w:r w:rsidR="008D2FB1" w:rsidRPr="00510499">
        <w:rPr>
          <w:rFonts w:ascii="Times New Roman" w:hAnsi="Times New Roman" w:cs="Times New Roman"/>
          <w:sz w:val="20"/>
          <w:szCs w:val="20"/>
          <w:lang w:val="en-GB"/>
        </w:rPr>
        <w:t xml:space="preserve"> and antibiotics </w:t>
      </w:r>
      <w:r w:rsidR="00B15E67" w:rsidRPr="00510499">
        <w:rPr>
          <w:rFonts w:ascii="Times New Roman" w:hAnsi="Times New Roman" w:cs="Times New Roman"/>
          <w:sz w:val="20"/>
          <w:szCs w:val="20"/>
          <w:lang w:val="en-GB"/>
        </w:rPr>
        <w:fldChar w:fldCharType="begin"/>
      </w:r>
      <w:r w:rsidR="00D10470" w:rsidRPr="00510499">
        <w:rPr>
          <w:rFonts w:ascii="Times New Roman" w:hAnsi="Times New Roman" w:cs="Times New Roman"/>
          <w:sz w:val="20"/>
          <w:szCs w:val="20"/>
          <w:lang w:val="en-GB"/>
        </w:rPr>
        <w:instrText xml:space="preserve"> ADDIN EN.CITE &lt;EndNote&gt;&lt;Cite&gt;&lt;Author&gt;NORM/NORM-VET&lt;/Author&gt;&lt;Year&gt;2014&lt;/Year&gt;&lt;RecNum&gt;257&lt;/RecNum&gt;&lt;DisplayText&gt;(NORM/NORM-VET 2014)&lt;/DisplayText&gt;&lt;record&gt;&lt;rec-number&gt;257&lt;/rec-number&gt;&lt;foreign-keys&gt;&lt;key app="EN" db-id="swv55etfq9ff59e9fvkxxa239p9zpswxp9aw" timestamp="1435161195"&gt;257&lt;/key&gt;&lt;/foreign-keys&gt;&lt;ref-type name="Journal Article"&gt;17&lt;/ref-type&gt;&lt;contributors&gt;&lt;authors&gt;&lt;author&gt;NORM/NORM-VET&lt;/author&gt;&lt;/authors&gt;&lt;/contributors&gt;&lt;titles&gt;&lt;title&gt;Usage of antimicrobial agents and occurrence of antimicrobial resistance in Norway&lt;/title&gt;&lt;secondary-title&gt;Tromsø, Oslo;&lt;/secondary-title&gt;&lt;/titles&gt;&lt;periodical&gt;&lt;full-title&gt;Tromsø, Oslo;&lt;/full-title&gt;&lt;/periodical&gt;&lt;dates&gt;&lt;year&gt;2014&lt;/year&gt;&lt;/dates&gt;&lt;urls&gt;&lt;/urls&gt;&lt;/record&gt;&lt;/Cite&gt;&lt;/EndNote&gt;</w:instrText>
      </w:r>
      <w:r w:rsidR="00B15E67" w:rsidRPr="00510499">
        <w:rPr>
          <w:rFonts w:ascii="Times New Roman" w:hAnsi="Times New Roman" w:cs="Times New Roman"/>
          <w:sz w:val="20"/>
          <w:szCs w:val="20"/>
          <w:lang w:val="en-GB"/>
        </w:rPr>
        <w:fldChar w:fldCharType="separate"/>
      </w:r>
      <w:r w:rsidR="00D10470" w:rsidRPr="00510499">
        <w:rPr>
          <w:rFonts w:ascii="Times New Roman" w:hAnsi="Times New Roman" w:cs="Times New Roman"/>
          <w:noProof/>
          <w:sz w:val="20"/>
          <w:szCs w:val="20"/>
          <w:lang w:val="en-GB"/>
        </w:rPr>
        <w:t>(NORM/NORM-VET 2014)</w:t>
      </w:r>
      <w:r w:rsidR="00B15E67" w:rsidRPr="00510499">
        <w:rPr>
          <w:rFonts w:ascii="Times New Roman" w:hAnsi="Times New Roman" w:cs="Times New Roman"/>
          <w:sz w:val="20"/>
          <w:szCs w:val="20"/>
          <w:lang w:val="en-GB"/>
        </w:rPr>
        <w:fldChar w:fldCharType="end"/>
      </w:r>
      <w:r w:rsidR="00D10470" w:rsidRPr="00510499">
        <w:rPr>
          <w:rFonts w:ascii="Times New Roman" w:hAnsi="Times New Roman" w:cs="Times New Roman"/>
          <w:sz w:val="20"/>
          <w:szCs w:val="20"/>
          <w:lang w:val="en-GB"/>
        </w:rPr>
        <w:t xml:space="preserve"> </w:t>
      </w:r>
      <w:r w:rsidR="008D2FB1" w:rsidRPr="00510499">
        <w:rPr>
          <w:rFonts w:ascii="Times New Roman" w:hAnsi="Times New Roman" w:cs="Times New Roman"/>
          <w:sz w:val="20"/>
          <w:szCs w:val="20"/>
          <w:lang w:val="en-GB"/>
        </w:rPr>
        <w:t xml:space="preserve">is very low in Norwegian agriculture as compared to imported agricultural products. </w:t>
      </w:r>
      <w:r w:rsidR="00D25283" w:rsidRPr="00510499">
        <w:rPr>
          <w:rFonts w:ascii="Times New Roman" w:hAnsi="Times New Roman" w:cs="Times New Roman"/>
          <w:sz w:val="20"/>
          <w:szCs w:val="20"/>
          <w:lang w:val="en-GB"/>
        </w:rPr>
        <w:t xml:space="preserve">It is interesting to note that </w:t>
      </w:r>
      <w:r w:rsidR="00B43E1D" w:rsidRPr="00510499">
        <w:rPr>
          <w:rFonts w:ascii="Times New Roman" w:hAnsi="Times New Roman" w:cs="Times New Roman"/>
          <w:sz w:val="20"/>
          <w:szCs w:val="20"/>
          <w:lang w:val="en-GB"/>
        </w:rPr>
        <w:t xml:space="preserve">while </w:t>
      </w:r>
      <w:r w:rsidR="00D25283" w:rsidRPr="00510499">
        <w:rPr>
          <w:rFonts w:ascii="Times New Roman" w:hAnsi="Times New Roman" w:cs="Times New Roman"/>
          <w:sz w:val="20"/>
          <w:szCs w:val="20"/>
          <w:lang w:val="en-GB"/>
        </w:rPr>
        <w:t>the “Enjoy Norway” brand is</w:t>
      </w:r>
      <w:r w:rsidRPr="00510499">
        <w:rPr>
          <w:rFonts w:ascii="Times New Roman" w:hAnsi="Times New Roman" w:cs="Times New Roman"/>
          <w:sz w:val="20"/>
          <w:szCs w:val="20"/>
          <w:lang w:val="en-GB"/>
        </w:rPr>
        <w:t xml:space="preserve"> </w:t>
      </w:r>
      <w:r w:rsidR="00B43E1D" w:rsidRPr="00510499">
        <w:rPr>
          <w:rFonts w:ascii="Times New Roman" w:hAnsi="Times New Roman" w:cs="Times New Roman"/>
          <w:sz w:val="20"/>
          <w:szCs w:val="20"/>
          <w:lang w:val="en-GB"/>
        </w:rPr>
        <w:t>explicitly</w:t>
      </w:r>
      <w:r w:rsidR="00D25283" w:rsidRPr="00510499">
        <w:rPr>
          <w:rFonts w:ascii="Times New Roman" w:hAnsi="Times New Roman" w:cs="Times New Roman"/>
          <w:sz w:val="20"/>
          <w:szCs w:val="20"/>
          <w:lang w:val="en-GB"/>
        </w:rPr>
        <w:t xml:space="preserve"> linked up with </w:t>
      </w:r>
      <w:r w:rsidRPr="00510499">
        <w:rPr>
          <w:rFonts w:ascii="Times New Roman" w:hAnsi="Times New Roman" w:cs="Times New Roman"/>
          <w:sz w:val="20"/>
          <w:szCs w:val="20"/>
          <w:lang w:val="en-GB"/>
        </w:rPr>
        <w:t>health and safety issues</w:t>
      </w:r>
      <w:r w:rsidR="00B43E1D" w:rsidRPr="00510499">
        <w:rPr>
          <w:rFonts w:ascii="Times New Roman" w:hAnsi="Times New Roman" w:cs="Times New Roman"/>
          <w:sz w:val="20"/>
          <w:szCs w:val="20"/>
          <w:lang w:val="en-GB"/>
        </w:rPr>
        <w:t xml:space="preserve">, </w:t>
      </w:r>
      <w:r w:rsidRPr="00510499">
        <w:rPr>
          <w:rFonts w:ascii="Times New Roman" w:hAnsi="Times New Roman" w:cs="Times New Roman"/>
          <w:sz w:val="20"/>
          <w:szCs w:val="20"/>
          <w:lang w:val="en-GB"/>
        </w:rPr>
        <w:t xml:space="preserve">the issues of </w:t>
      </w:r>
      <w:r w:rsidR="00D25283" w:rsidRPr="00510499">
        <w:rPr>
          <w:rFonts w:ascii="Times New Roman" w:hAnsi="Times New Roman" w:cs="Times New Roman"/>
          <w:sz w:val="20"/>
          <w:szCs w:val="20"/>
          <w:lang w:val="en-GB"/>
        </w:rPr>
        <w:t>differentiated quality or taste</w:t>
      </w:r>
      <w:r w:rsidRPr="00510499">
        <w:rPr>
          <w:rFonts w:ascii="Times New Roman" w:hAnsi="Times New Roman" w:cs="Times New Roman"/>
          <w:sz w:val="20"/>
          <w:szCs w:val="20"/>
          <w:lang w:val="en-GB"/>
        </w:rPr>
        <w:t xml:space="preserve"> are communicated more implicit</w:t>
      </w:r>
      <w:r w:rsidR="00C1374A" w:rsidRPr="00510499">
        <w:rPr>
          <w:rFonts w:ascii="Times New Roman" w:hAnsi="Times New Roman" w:cs="Times New Roman"/>
          <w:sz w:val="20"/>
          <w:szCs w:val="20"/>
          <w:lang w:val="en-GB"/>
        </w:rPr>
        <w:t>ly</w:t>
      </w:r>
      <w:r w:rsidRPr="00510499">
        <w:rPr>
          <w:rFonts w:ascii="Times New Roman" w:hAnsi="Times New Roman" w:cs="Times New Roman"/>
          <w:sz w:val="20"/>
          <w:szCs w:val="20"/>
          <w:lang w:val="en-GB"/>
        </w:rPr>
        <w:t xml:space="preserve">. </w:t>
      </w:r>
      <w:r w:rsidR="00B43E1D" w:rsidRPr="00510499">
        <w:rPr>
          <w:rFonts w:ascii="Times New Roman" w:hAnsi="Times New Roman" w:cs="Times New Roman"/>
          <w:sz w:val="20"/>
          <w:szCs w:val="20"/>
          <w:lang w:val="en-GB"/>
        </w:rPr>
        <w:t xml:space="preserve">Recently, Matmerk ran an ad campaign with the headline: “Norway is not made for food production. That is why we have to do it.” </w:t>
      </w:r>
      <w:r w:rsidR="00B15E67" w:rsidRPr="00510499">
        <w:rPr>
          <w:rFonts w:ascii="Times New Roman" w:hAnsi="Times New Roman" w:cs="Times New Roman"/>
          <w:sz w:val="20"/>
          <w:szCs w:val="20"/>
          <w:lang w:val="en-GB"/>
        </w:rPr>
        <w:fldChar w:fldCharType="begin"/>
      </w:r>
      <w:r w:rsidR="00A7067C" w:rsidRPr="00510499">
        <w:rPr>
          <w:rFonts w:ascii="Times New Roman" w:hAnsi="Times New Roman" w:cs="Times New Roman"/>
          <w:sz w:val="20"/>
          <w:szCs w:val="20"/>
          <w:lang w:val="en-GB"/>
        </w:rPr>
        <w:instrText xml:space="preserve"> ADDIN EN.CITE &lt;EndNote&gt;&lt;Cite&gt;&lt;Author&gt;Matmerk&lt;/Author&gt;&lt;Year&gt;2015&lt;/Year&gt;&lt;RecNum&gt;259&lt;/RecNum&gt;&lt;DisplayText&gt;(Matmerk 2015)&lt;/DisplayText&gt;&lt;record&gt;&lt;rec-number&gt;259&lt;/rec-number&gt;&lt;foreign-keys&gt;&lt;key app="EN" db-id="swv55etfq9ff59e9fvkxxa239p9zpswxp9aw" timestamp="1435224507"&gt;259&lt;/key&gt;&lt;/foreign-keys&gt;&lt;ref-type name="Web Page"&gt;12&lt;/ref-type&gt;&lt;contributors&gt;&lt;authors&gt;&lt;author&gt;Matmerk&lt;/author&gt;&lt;/authors&gt;&lt;/contributors&gt;&lt;titles&gt;&lt;/titles&gt;&lt;volume&gt;2015&lt;/volume&gt;&lt;number&gt;25.06.2015&lt;/number&gt;&lt;dates&gt;&lt;year&gt;2015&lt;/year&gt;&lt;/dates&gt;&lt;urls&gt;&lt;related-urls&gt;&lt;url&gt;www.matmerk.no&lt;/url&gt;&lt;/related-urls&gt;&lt;/urls&gt;&lt;/record&gt;&lt;/Cite&gt;&lt;/EndNote&gt;</w:instrText>
      </w:r>
      <w:r w:rsidR="00B15E67" w:rsidRPr="00510499">
        <w:rPr>
          <w:rFonts w:ascii="Times New Roman" w:hAnsi="Times New Roman" w:cs="Times New Roman"/>
          <w:sz w:val="20"/>
          <w:szCs w:val="20"/>
          <w:lang w:val="en-GB"/>
        </w:rPr>
        <w:fldChar w:fldCharType="separate"/>
      </w:r>
      <w:r w:rsidR="00A7067C" w:rsidRPr="00510499">
        <w:rPr>
          <w:rFonts w:ascii="Times New Roman" w:hAnsi="Times New Roman" w:cs="Times New Roman"/>
          <w:noProof/>
          <w:sz w:val="20"/>
          <w:szCs w:val="20"/>
          <w:lang w:val="en-GB"/>
        </w:rPr>
        <w:t>(Matmerk 2015)</w:t>
      </w:r>
      <w:r w:rsidR="00B15E67" w:rsidRPr="00510499">
        <w:rPr>
          <w:rFonts w:ascii="Times New Roman" w:hAnsi="Times New Roman" w:cs="Times New Roman"/>
          <w:sz w:val="20"/>
          <w:szCs w:val="20"/>
          <w:lang w:val="en-GB"/>
        </w:rPr>
        <w:fldChar w:fldCharType="end"/>
      </w:r>
      <w:r w:rsidR="00B43E1D" w:rsidRPr="00510499">
        <w:rPr>
          <w:rFonts w:ascii="Times New Roman" w:hAnsi="Times New Roman" w:cs="Times New Roman"/>
          <w:sz w:val="20"/>
          <w:szCs w:val="20"/>
          <w:lang w:val="en-GB"/>
        </w:rPr>
        <w:t xml:space="preserve"> The message of the ad was that </w:t>
      </w:r>
      <w:r w:rsidR="00A7067C" w:rsidRPr="00510499">
        <w:rPr>
          <w:rFonts w:ascii="Times New Roman" w:hAnsi="Times New Roman" w:cs="Times New Roman"/>
          <w:sz w:val="20"/>
          <w:szCs w:val="20"/>
          <w:lang w:val="en-GB"/>
        </w:rPr>
        <w:t xml:space="preserve">the natural conditions for farming in Norway – cold climate, small farms, and huge distances – are obstacles for low cost production, but advantages for food security. </w:t>
      </w:r>
      <w:r w:rsidR="00D25283" w:rsidRPr="00510499">
        <w:rPr>
          <w:rFonts w:ascii="Times New Roman" w:hAnsi="Times New Roman" w:cs="Times New Roman"/>
          <w:sz w:val="20"/>
          <w:szCs w:val="20"/>
          <w:lang w:val="en-GB"/>
        </w:rPr>
        <w:t>Norwegian farming ha</w:t>
      </w:r>
      <w:r w:rsidR="00A7067C" w:rsidRPr="00510499">
        <w:rPr>
          <w:rFonts w:ascii="Times New Roman" w:hAnsi="Times New Roman" w:cs="Times New Roman"/>
          <w:sz w:val="20"/>
          <w:szCs w:val="20"/>
          <w:lang w:val="en-GB"/>
        </w:rPr>
        <w:t>s</w:t>
      </w:r>
      <w:r w:rsidR="00D25283" w:rsidRPr="00510499">
        <w:rPr>
          <w:rFonts w:ascii="Times New Roman" w:hAnsi="Times New Roman" w:cs="Times New Roman"/>
          <w:sz w:val="20"/>
          <w:szCs w:val="20"/>
          <w:lang w:val="en-GB"/>
        </w:rPr>
        <w:t xml:space="preserve"> not suffered any major food scandals</w:t>
      </w:r>
      <w:r w:rsidR="00A7067C" w:rsidRPr="00510499">
        <w:rPr>
          <w:rFonts w:ascii="Times New Roman" w:hAnsi="Times New Roman" w:cs="Times New Roman"/>
          <w:sz w:val="20"/>
          <w:szCs w:val="20"/>
          <w:lang w:val="en-GB"/>
        </w:rPr>
        <w:t>. This is due to</w:t>
      </w:r>
      <w:r w:rsidR="00D25283" w:rsidRPr="00510499">
        <w:rPr>
          <w:rFonts w:ascii="Times New Roman" w:hAnsi="Times New Roman" w:cs="Times New Roman"/>
          <w:sz w:val="20"/>
          <w:szCs w:val="20"/>
          <w:lang w:val="en-GB"/>
        </w:rPr>
        <w:t xml:space="preserve"> </w:t>
      </w:r>
      <w:r w:rsidR="00A7067C" w:rsidRPr="00510499">
        <w:rPr>
          <w:rFonts w:ascii="Times New Roman" w:hAnsi="Times New Roman" w:cs="Times New Roman"/>
          <w:sz w:val="20"/>
          <w:szCs w:val="20"/>
          <w:lang w:val="en-GB"/>
        </w:rPr>
        <w:t xml:space="preserve">a strict governmental control regime </w:t>
      </w:r>
      <w:r w:rsidR="00510499" w:rsidRPr="00510499">
        <w:rPr>
          <w:rFonts w:ascii="Times New Roman" w:hAnsi="Times New Roman" w:cs="Times New Roman"/>
          <w:sz w:val="20"/>
          <w:szCs w:val="20"/>
          <w:lang w:val="en-GB"/>
        </w:rPr>
        <w:t>regarding both domestic agricultural practises and the</w:t>
      </w:r>
      <w:r w:rsidR="008E5046" w:rsidRPr="00510499">
        <w:rPr>
          <w:rFonts w:ascii="Times New Roman" w:hAnsi="Times New Roman" w:cs="Times New Roman"/>
          <w:sz w:val="20"/>
          <w:szCs w:val="20"/>
          <w:lang w:val="en-GB"/>
        </w:rPr>
        <w:t xml:space="preserve"> </w:t>
      </w:r>
      <w:r w:rsidR="00A7067C" w:rsidRPr="00510499">
        <w:rPr>
          <w:rFonts w:ascii="Times New Roman" w:hAnsi="Times New Roman" w:cs="Times New Roman"/>
          <w:sz w:val="20"/>
          <w:szCs w:val="20"/>
          <w:lang w:val="en-GB"/>
        </w:rPr>
        <w:t xml:space="preserve">import of feed, </w:t>
      </w:r>
      <w:r w:rsidR="008E5046" w:rsidRPr="00510499">
        <w:rPr>
          <w:rFonts w:ascii="Times New Roman" w:hAnsi="Times New Roman" w:cs="Times New Roman"/>
          <w:sz w:val="20"/>
          <w:szCs w:val="20"/>
          <w:lang w:val="en-GB"/>
        </w:rPr>
        <w:t>animals, plants</w:t>
      </w:r>
      <w:r w:rsidR="00A7067C" w:rsidRPr="00510499">
        <w:rPr>
          <w:rFonts w:ascii="Times New Roman" w:hAnsi="Times New Roman" w:cs="Times New Roman"/>
          <w:sz w:val="20"/>
          <w:szCs w:val="20"/>
          <w:lang w:val="en-GB"/>
        </w:rPr>
        <w:t xml:space="preserve">, etc. But, it is also importantly due to </w:t>
      </w:r>
      <w:r w:rsidR="00D25283" w:rsidRPr="00510499">
        <w:rPr>
          <w:rFonts w:ascii="Times New Roman" w:hAnsi="Times New Roman" w:cs="Times New Roman"/>
          <w:sz w:val="20"/>
          <w:szCs w:val="20"/>
          <w:lang w:val="en-GB"/>
        </w:rPr>
        <w:t xml:space="preserve">the geographical </w:t>
      </w:r>
      <w:r w:rsidR="00A7067C" w:rsidRPr="00510499">
        <w:rPr>
          <w:rFonts w:ascii="Times New Roman" w:hAnsi="Times New Roman" w:cs="Times New Roman"/>
          <w:sz w:val="20"/>
          <w:szCs w:val="20"/>
          <w:lang w:val="en-GB"/>
        </w:rPr>
        <w:t xml:space="preserve">and climatic </w:t>
      </w:r>
      <w:r w:rsidR="00D25283" w:rsidRPr="00510499">
        <w:rPr>
          <w:rFonts w:ascii="Times New Roman" w:hAnsi="Times New Roman" w:cs="Times New Roman"/>
          <w:sz w:val="20"/>
          <w:szCs w:val="20"/>
          <w:lang w:val="en-GB"/>
        </w:rPr>
        <w:t xml:space="preserve">conditions </w:t>
      </w:r>
      <w:r w:rsidR="00A7067C" w:rsidRPr="00510499">
        <w:rPr>
          <w:rFonts w:ascii="Times New Roman" w:hAnsi="Times New Roman" w:cs="Times New Roman"/>
          <w:sz w:val="20"/>
          <w:szCs w:val="20"/>
          <w:lang w:val="en-GB"/>
        </w:rPr>
        <w:t>and the unsuitability of</w:t>
      </w:r>
      <w:r w:rsidR="00D25283" w:rsidRPr="00510499">
        <w:rPr>
          <w:rFonts w:ascii="Times New Roman" w:hAnsi="Times New Roman" w:cs="Times New Roman"/>
          <w:sz w:val="20"/>
          <w:szCs w:val="20"/>
          <w:lang w:val="en-GB"/>
        </w:rPr>
        <w:t xml:space="preserve"> the kind of industrial farming associated with poor animal welfare, high levels of imported feed and no</w:t>
      </w:r>
      <w:r w:rsidR="004F2B3A" w:rsidRPr="00510499">
        <w:rPr>
          <w:rFonts w:ascii="Times New Roman" w:hAnsi="Times New Roman" w:cs="Times New Roman"/>
          <w:sz w:val="20"/>
          <w:szCs w:val="20"/>
          <w:lang w:val="en-GB"/>
        </w:rPr>
        <w:t xml:space="preserve">n-sustainable practices </w:t>
      </w:r>
      <w:r w:rsidR="00B15E67" w:rsidRPr="00510499">
        <w:rPr>
          <w:rFonts w:ascii="Times New Roman" w:hAnsi="Times New Roman" w:cs="Times New Roman"/>
          <w:sz w:val="20"/>
          <w:szCs w:val="20"/>
          <w:lang w:val="en-GB"/>
        </w:rPr>
        <w:fldChar w:fldCharType="begin"/>
      </w:r>
      <w:r w:rsidR="0025687D" w:rsidRPr="00510499">
        <w:rPr>
          <w:rFonts w:ascii="Times New Roman" w:hAnsi="Times New Roman" w:cs="Times New Roman"/>
          <w:sz w:val="20"/>
          <w:szCs w:val="20"/>
          <w:lang w:val="en-GB"/>
        </w:rPr>
        <w:instrText xml:space="preserve"> ADDIN EN.CITE &lt;EndNote&gt;&lt;Cite&gt;&lt;Author&gt;Storstad&lt;/Author&gt;&lt;Year&gt;2007&lt;/Year&gt;&lt;RecNum&gt;281&lt;/RecNum&gt;&lt;DisplayText&gt;(O Storstad 2007)&lt;/DisplayText&gt;&lt;record&gt;&lt;rec-number&gt;281&lt;/rec-number&gt;&lt;foreign-keys&gt;&lt;key app="EN" db-id="swv55etfq9ff59e9fvkxxa239p9zpswxp9aw" timestamp="1436971147"&gt;281&lt;/key&gt;&lt;/foreign-keys&gt;&lt;ref-type name="Thesis"&gt;32&lt;/ref-type&gt;&lt;contributors&gt;&lt;authors&gt;&lt;author&gt;Storstad, O&lt;/author&gt;&lt;/authors&gt;&lt;/contributors&gt;&lt;titles&gt;&lt;title&gt;Naturlig nært og trygt. En studie av hvordan forbrukertillit til mat påvirkes av produksjonsmåte og matskandaler&lt;/title&gt;&lt;/titles&gt;&lt;dates&gt;&lt;year&gt;2007&lt;/year&gt;&lt;/dates&gt;&lt;publisher&gt;Doktoravhandling, NTNU, Trondheim&lt;/publisher&gt;&lt;urls&gt;&lt;/urls&gt;&lt;/record&gt;&lt;/Cite&gt;&lt;/EndNote&gt;</w:instrText>
      </w:r>
      <w:r w:rsidR="00B15E67" w:rsidRPr="00510499">
        <w:rPr>
          <w:rFonts w:ascii="Times New Roman" w:hAnsi="Times New Roman" w:cs="Times New Roman"/>
          <w:sz w:val="20"/>
          <w:szCs w:val="20"/>
          <w:lang w:val="en-GB"/>
        </w:rPr>
        <w:fldChar w:fldCharType="separate"/>
      </w:r>
      <w:r w:rsidR="0025687D" w:rsidRPr="00510499">
        <w:rPr>
          <w:rFonts w:ascii="Times New Roman" w:hAnsi="Times New Roman" w:cs="Times New Roman"/>
          <w:noProof/>
          <w:sz w:val="20"/>
          <w:szCs w:val="20"/>
          <w:lang w:val="en-GB"/>
        </w:rPr>
        <w:t>(Storstad 2007)</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w:t>
      </w:r>
      <w:r w:rsidR="00D25283" w:rsidRPr="00510499">
        <w:rPr>
          <w:rFonts w:ascii="Times New Roman" w:hAnsi="Times New Roman" w:cs="Times New Roman"/>
          <w:sz w:val="20"/>
          <w:szCs w:val="20"/>
          <w:lang w:val="en-GB"/>
        </w:rPr>
        <w:t xml:space="preserve"> </w:t>
      </w:r>
    </w:p>
    <w:p w14:paraId="67A37EBE" w14:textId="239F7566" w:rsidR="00123824" w:rsidRPr="00510499" w:rsidRDefault="00154930" w:rsidP="00123824">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123824" w:rsidRPr="00510499">
        <w:rPr>
          <w:rFonts w:ascii="Times New Roman" w:hAnsi="Times New Roman" w:cs="Times New Roman"/>
          <w:sz w:val="20"/>
          <w:szCs w:val="20"/>
          <w:lang w:val="en-GB"/>
        </w:rPr>
        <w:t xml:space="preserve">Concerning the internal challenge, the continued and state-supported focus on the national as a guarantee of quality and purity is part of the explanation why products from organic farming have been less important in the Norwegian food markets. Norwegian customers </w:t>
      </w:r>
      <w:r w:rsidR="001D707A" w:rsidRPr="00510499">
        <w:rPr>
          <w:rFonts w:ascii="Times New Roman" w:hAnsi="Times New Roman" w:cs="Times New Roman"/>
          <w:sz w:val="20"/>
          <w:szCs w:val="20"/>
          <w:lang w:val="en-GB"/>
        </w:rPr>
        <w:t xml:space="preserve">hold </w:t>
      </w:r>
      <w:r w:rsidR="00123824" w:rsidRPr="00510499">
        <w:rPr>
          <w:rFonts w:ascii="Times New Roman" w:hAnsi="Times New Roman" w:cs="Times New Roman"/>
          <w:sz w:val="20"/>
          <w:szCs w:val="20"/>
          <w:lang w:val="en-GB"/>
        </w:rPr>
        <w:t xml:space="preserve">the opinion that Norwegian farming has </w:t>
      </w:r>
      <w:r w:rsidR="00C1374A" w:rsidRPr="00510499">
        <w:rPr>
          <w:rFonts w:ascii="Times New Roman" w:hAnsi="Times New Roman" w:cs="Times New Roman"/>
          <w:sz w:val="20"/>
          <w:szCs w:val="20"/>
          <w:lang w:val="en-GB"/>
        </w:rPr>
        <w:lastRenderedPageBreak/>
        <w:t xml:space="preserve">relatively high </w:t>
      </w:r>
      <w:r w:rsidR="00123824" w:rsidRPr="00510499">
        <w:rPr>
          <w:rFonts w:ascii="Times New Roman" w:hAnsi="Times New Roman" w:cs="Times New Roman"/>
          <w:sz w:val="20"/>
          <w:szCs w:val="20"/>
          <w:lang w:val="en-GB"/>
        </w:rPr>
        <w:t>standards in terms of sustainability, animal welfare and intensity</w:t>
      </w:r>
      <w:r w:rsidR="00C1374A" w:rsidRPr="00510499">
        <w:rPr>
          <w:rFonts w:ascii="Times New Roman" w:hAnsi="Times New Roman" w:cs="Times New Roman"/>
          <w:sz w:val="20"/>
          <w:szCs w:val="20"/>
          <w:lang w:val="en-GB"/>
        </w:rPr>
        <w:t xml:space="preserve">, </w:t>
      </w:r>
      <w:r w:rsidR="00123824" w:rsidRPr="00510499">
        <w:rPr>
          <w:rFonts w:ascii="Times New Roman" w:hAnsi="Times New Roman" w:cs="Times New Roman"/>
          <w:sz w:val="20"/>
          <w:szCs w:val="20"/>
          <w:lang w:val="en-GB"/>
        </w:rPr>
        <w:t>mak</w:t>
      </w:r>
      <w:r w:rsidR="00C1374A" w:rsidRPr="00510499">
        <w:rPr>
          <w:rFonts w:ascii="Times New Roman" w:hAnsi="Times New Roman" w:cs="Times New Roman"/>
          <w:sz w:val="20"/>
          <w:szCs w:val="20"/>
          <w:lang w:val="en-GB"/>
        </w:rPr>
        <w:t>ing</w:t>
      </w:r>
      <w:r w:rsidR="00123824" w:rsidRPr="00510499">
        <w:rPr>
          <w:rFonts w:ascii="Times New Roman" w:hAnsi="Times New Roman" w:cs="Times New Roman"/>
          <w:sz w:val="20"/>
          <w:szCs w:val="20"/>
          <w:lang w:val="en-GB"/>
        </w:rPr>
        <w:t xml:space="preserve"> the choice of certified organic products </w:t>
      </w:r>
      <w:r w:rsidR="00C1374A" w:rsidRPr="00510499">
        <w:rPr>
          <w:rFonts w:ascii="Times New Roman" w:hAnsi="Times New Roman" w:cs="Times New Roman"/>
          <w:sz w:val="20"/>
          <w:szCs w:val="20"/>
          <w:lang w:val="en-GB"/>
        </w:rPr>
        <w:t xml:space="preserve">more or less </w:t>
      </w:r>
      <w:r w:rsidR="00123824" w:rsidRPr="00510499">
        <w:rPr>
          <w:rFonts w:ascii="Times New Roman" w:hAnsi="Times New Roman" w:cs="Times New Roman"/>
          <w:sz w:val="20"/>
          <w:szCs w:val="20"/>
          <w:lang w:val="en-GB"/>
        </w:rPr>
        <w:t xml:space="preserve">superfluous </w:t>
      </w:r>
      <w:r w:rsidR="00B15E67" w:rsidRPr="00510499">
        <w:rPr>
          <w:rFonts w:ascii="Times New Roman" w:hAnsi="Times New Roman" w:cs="Times New Roman"/>
          <w:sz w:val="20"/>
          <w:szCs w:val="20"/>
          <w:lang w:val="en-GB"/>
        </w:rPr>
        <w:fldChar w:fldCharType="begin"/>
      </w:r>
      <w:r w:rsidR="0025687D" w:rsidRPr="00510499">
        <w:rPr>
          <w:rFonts w:ascii="Times New Roman" w:hAnsi="Times New Roman" w:cs="Times New Roman"/>
          <w:sz w:val="20"/>
          <w:szCs w:val="20"/>
          <w:lang w:val="en-GB"/>
        </w:rPr>
        <w:instrText xml:space="preserve"> ADDIN EN.CITE &lt;EndNote&gt;&lt;Cite&gt;&lt;Author&gt;Storstad&lt;/Author&gt;&lt;Year&gt;2003&lt;/Year&gt;&lt;RecNum&gt;282&lt;/RecNum&gt;&lt;DisplayText&gt;(Oddveig Storstad and Bjørkhaug 2003)&lt;/DisplayText&gt;&lt;record&gt;&lt;rec-number&gt;282&lt;/rec-number&gt;&lt;foreign-keys&gt;&lt;key app="EN" db-id="swv55etfq9ff59e9fvkxxa239p9zpswxp9aw" timestamp="1436971179"&gt;282&lt;/key&gt;&lt;/foreign-keys&gt;&lt;ref-type name="Journal Article"&gt;17&lt;/ref-type&gt;&lt;contributors&gt;&lt;authors&gt;&lt;author&gt;Storstad, Oddveig&lt;/author&gt;&lt;author&gt;Bjørkhaug, Hilde&lt;/author&gt;&lt;/authors&gt;&lt;/contributors&gt;&lt;titles&gt;&lt;title&gt;Foundations of production and consumption of organic food in Norway: Common attitudes among farmers and consumers?&lt;/title&gt;&lt;secondary-title&gt;Agriculture and Human Values&lt;/secondary-title&gt;&lt;/titles&gt;&lt;periodical&gt;&lt;full-title&gt;Agriculture and Human Values&lt;/full-title&gt;&lt;/periodical&gt;&lt;pages&gt;151-163&lt;/pages&gt;&lt;volume&gt;20&lt;/volume&gt;&lt;number&gt;2&lt;/number&gt;&lt;dates&gt;&lt;year&gt;2003&lt;/year&gt;&lt;/dates&gt;&lt;isbn&gt;0889-048X&lt;/isbn&gt;&lt;urls&gt;&lt;/urls&gt;&lt;/record&gt;&lt;/Cite&gt;&lt;/EndNote&gt;</w:instrText>
      </w:r>
      <w:r w:rsidR="00B15E67" w:rsidRPr="00510499">
        <w:rPr>
          <w:rFonts w:ascii="Times New Roman" w:hAnsi="Times New Roman" w:cs="Times New Roman"/>
          <w:sz w:val="20"/>
          <w:szCs w:val="20"/>
          <w:lang w:val="en-GB"/>
        </w:rPr>
        <w:fldChar w:fldCharType="separate"/>
      </w:r>
      <w:r w:rsidR="0025687D" w:rsidRPr="00510499">
        <w:rPr>
          <w:rFonts w:ascii="Times New Roman" w:hAnsi="Times New Roman" w:cs="Times New Roman"/>
          <w:noProof/>
          <w:sz w:val="20"/>
          <w:szCs w:val="20"/>
          <w:lang w:val="en-GB"/>
        </w:rPr>
        <w:t>(Storstad and Bjørkhaug 2003)</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 xml:space="preserve">. </w:t>
      </w:r>
      <w:r w:rsidR="00123824" w:rsidRPr="00510499">
        <w:rPr>
          <w:rFonts w:ascii="Times New Roman" w:hAnsi="Times New Roman" w:cs="Times New Roman"/>
          <w:sz w:val="20"/>
          <w:szCs w:val="20"/>
          <w:lang w:val="en-GB"/>
        </w:rPr>
        <w:t xml:space="preserve">Moreover, the infrastructure and expertise of the quality control systems of the large national cooperative companies are well equipped to keep a level of food security control that is hard to match for organic or non-organic local producers. </w:t>
      </w:r>
    </w:p>
    <w:p w14:paraId="06422933" w14:textId="77777777" w:rsidR="00E61E98" w:rsidRPr="00510499" w:rsidRDefault="00123824"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E61E98" w:rsidRPr="00510499">
        <w:rPr>
          <w:rFonts w:ascii="Times New Roman" w:hAnsi="Times New Roman" w:cs="Times New Roman"/>
          <w:sz w:val="20"/>
          <w:szCs w:val="20"/>
          <w:lang w:val="en-GB"/>
        </w:rPr>
        <w:t xml:space="preserve">A growing number of </w:t>
      </w:r>
      <w:r w:rsidRPr="00510499">
        <w:rPr>
          <w:rFonts w:ascii="Times New Roman" w:hAnsi="Times New Roman" w:cs="Times New Roman"/>
          <w:sz w:val="20"/>
          <w:szCs w:val="20"/>
          <w:lang w:val="en-GB"/>
        </w:rPr>
        <w:t xml:space="preserve">Norwegian </w:t>
      </w:r>
      <w:r w:rsidR="00E61E98" w:rsidRPr="00510499">
        <w:rPr>
          <w:rFonts w:ascii="Times New Roman" w:hAnsi="Times New Roman" w:cs="Times New Roman"/>
          <w:sz w:val="20"/>
          <w:szCs w:val="20"/>
          <w:lang w:val="en-GB"/>
        </w:rPr>
        <w:t xml:space="preserve">customers </w:t>
      </w:r>
      <w:r w:rsidRPr="00510499">
        <w:rPr>
          <w:rFonts w:ascii="Times New Roman" w:hAnsi="Times New Roman" w:cs="Times New Roman"/>
          <w:sz w:val="20"/>
          <w:szCs w:val="20"/>
          <w:lang w:val="en-GB"/>
        </w:rPr>
        <w:t xml:space="preserve">do however </w:t>
      </w:r>
      <w:r w:rsidR="00E61E98" w:rsidRPr="00510499">
        <w:rPr>
          <w:rFonts w:ascii="Times New Roman" w:hAnsi="Times New Roman" w:cs="Times New Roman"/>
          <w:sz w:val="20"/>
          <w:szCs w:val="20"/>
          <w:lang w:val="en-GB"/>
        </w:rPr>
        <w:t>choose to spend more money on buying food that is locally grown, grown according t</w:t>
      </w:r>
      <w:r w:rsidRPr="00510499">
        <w:rPr>
          <w:rFonts w:ascii="Times New Roman" w:hAnsi="Times New Roman" w:cs="Times New Roman"/>
          <w:sz w:val="20"/>
          <w:szCs w:val="20"/>
          <w:lang w:val="en-GB"/>
        </w:rPr>
        <w:t xml:space="preserve">o principles of organic farming, </w:t>
      </w:r>
      <w:r w:rsidR="00E61E98" w:rsidRPr="00510499">
        <w:rPr>
          <w:rFonts w:ascii="Times New Roman" w:hAnsi="Times New Roman" w:cs="Times New Roman"/>
          <w:sz w:val="20"/>
          <w:szCs w:val="20"/>
          <w:lang w:val="en-GB"/>
        </w:rPr>
        <w:t xml:space="preserve">or </w:t>
      </w:r>
      <w:r w:rsidRPr="00510499">
        <w:rPr>
          <w:rFonts w:ascii="Times New Roman" w:hAnsi="Times New Roman" w:cs="Times New Roman"/>
          <w:sz w:val="20"/>
          <w:szCs w:val="20"/>
          <w:lang w:val="en-GB"/>
        </w:rPr>
        <w:t xml:space="preserve">imported from Fairtrade farms. </w:t>
      </w:r>
      <w:r w:rsidR="00E61E98" w:rsidRPr="00510499">
        <w:rPr>
          <w:rFonts w:ascii="Times New Roman" w:hAnsi="Times New Roman" w:cs="Times New Roman"/>
          <w:sz w:val="20"/>
          <w:szCs w:val="20"/>
          <w:lang w:val="en-GB"/>
        </w:rPr>
        <w:t xml:space="preserve">This group of idealistically motivated customers </w:t>
      </w:r>
      <w:r w:rsidRPr="00510499">
        <w:rPr>
          <w:rFonts w:ascii="Times New Roman" w:hAnsi="Times New Roman" w:cs="Times New Roman"/>
          <w:sz w:val="20"/>
          <w:szCs w:val="20"/>
          <w:lang w:val="en-GB"/>
        </w:rPr>
        <w:t xml:space="preserve">is </w:t>
      </w:r>
      <w:r w:rsidR="00E61E98" w:rsidRPr="00510499">
        <w:rPr>
          <w:rFonts w:ascii="Times New Roman" w:hAnsi="Times New Roman" w:cs="Times New Roman"/>
          <w:sz w:val="20"/>
          <w:szCs w:val="20"/>
          <w:lang w:val="en-GB"/>
        </w:rPr>
        <w:t>still</w:t>
      </w:r>
      <w:r w:rsidRPr="00510499">
        <w:rPr>
          <w:rFonts w:ascii="Times New Roman" w:hAnsi="Times New Roman" w:cs="Times New Roman"/>
          <w:sz w:val="20"/>
          <w:szCs w:val="20"/>
          <w:lang w:val="en-GB"/>
        </w:rPr>
        <w:t xml:space="preserve"> </w:t>
      </w:r>
      <w:r w:rsidR="00E61E98" w:rsidRPr="00510499">
        <w:rPr>
          <w:rFonts w:ascii="Times New Roman" w:hAnsi="Times New Roman" w:cs="Times New Roman"/>
          <w:sz w:val="20"/>
          <w:szCs w:val="20"/>
          <w:lang w:val="en-GB"/>
        </w:rPr>
        <w:t>a small minority, but they generally belong to the middle and upper classes and have significant economic and social resources, and therefore play a</w:t>
      </w:r>
      <w:r w:rsidR="00127A0F" w:rsidRPr="00510499">
        <w:rPr>
          <w:rFonts w:ascii="Times New Roman" w:hAnsi="Times New Roman" w:cs="Times New Roman"/>
          <w:sz w:val="20"/>
          <w:szCs w:val="20"/>
          <w:lang w:val="en-GB"/>
        </w:rPr>
        <w:t>n important</w:t>
      </w:r>
      <w:r w:rsidR="00E61E98" w:rsidRPr="00510499">
        <w:rPr>
          <w:rFonts w:ascii="Times New Roman" w:hAnsi="Times New Roman" w:cs="Times New Roman"/>
          <w:sz w:val="20"/>
          <w:szCs w:val="20"/>
          <w:lang w:val="en-GB"/>
        </w:rPr>
        <w:t xml:space="preserve"> role in the market. The Norwegian government likewise have determined policies directed at stimulating the dev</w:t>
      </w:r>
      <w:r w:rsidRPr="00510499">
        <w:rPr>
          <w:rFonts w:ascii="Times New Roman" w:hAnsi="Times New Roman" w:cs="Times New Roman"/>
          <w:sz w:val="20"/>
          <w:szCs w:val="20"/>
          <w:lang w:val="en-GB"/>
        </w:rPr>
        <w:t>elopment of local food products and</w:t>
      </w:r>
      <w:r w:rsidR="00E61E98" w:rsidRPr="00510499">
        <w:rPr>
          <w:rFonts w:ascii="Times New Roman" w:hAnsi="Times New Roman" w:cs="Times New Roman"/>
          <w:sz w:val="20"/>
          <w:szCs w:val="20"/>
          <w:lang w:val="en-GB"/>
        </w:rPr>
        <w:t xml:space="preserve"> organic food </w:t>
      </w:r>
      <w:r w:rsidR="00B15E67" w:rsidRPr="00510499">
        <w:rPr>
          <w:rFonts w:ascii="Times New Roman" w:hAnsi="Times New Roman" w:cs="Times New Roman"/>
          <w:sz w:val="20"/>
          <w:szCs w:val="20"/>
          <w:lang w:val="en-GB"/>
        </w:rPr>
        <w:fldChar w:fldCharType="begin"/>
      </w:r>
      <w:r w:rsidR="004F2B3A" w:rsidRPr="00510499">
        <w:rPr>
          <w:rFonts w:ascii="Times New Roman" w:hAnsi="Times New Roman" w:cs="Times New Roman"/>
          <w:sz w:val="20"/>
          <w:szCs w:val="20"/>
          <w:lang w:val="en-GB"/>
        </w:rPr>
        <w:instrText xml:space="preserve"> ADDIN EN.CITE &lt;EndNote&gt;&lt;Cite&gt;&lt;Author&gt;Stortingsmelding&lt;/Author&gt;&lt;Year&gt;2011-2012&lt;/Year&gt;&lt;RecNum&gt;276&lt;/RecNum&gt;&lt;DisplayText&gt;(Stortingsmelding 2011-2012)&lt;/DisplayText&gt;&lt;record&gt;&lt;rec-number&gt;276&lt;/rec-number&gt;&lt;foreign-keys&gt;&lt;key app="EN" db-id="swv55etfq9ff59e9fvkxxa239p9zpswxp9aw" timestamp="1436970707"&gt;276&lt;/key&gt;&lt;/foreign-keys&gt;&lt;ref-type name="Government Document"&gt;46&lt;/ref-type&gt;&lt;contributors&gt;&lt;authors&gt;&lt;author&gt;Stortingsmelding&lt;/author&gt;&lt;/authors&gt;&lt;/contributors&gt;&lt;titles&gt;&lt;title&gt;Meld. St. no. 9 Landbruks- og matpolitikken - Velkommen til bords&lt;/title&gt;&lt;/titles&gt;&lt;dates&gt;&lt;year&gt;2011-2012&lt;/year&gt;&lt;/dates&gt;&lt;urls&gt;&lt;related-urls&gt;&lt;url&gt;http://www.regjeringen.no/pages/36314528/PDFS/STM201120120009000DDDPDFS.pdf &lt;/url&gt;&lt;/related-urls&gt;&lt;/urls&gt;&lt;/record&gt;&lt;/Cite&gt;&lt;/EndNote&gt;</w:instrText>
      </w:r>
      <w:r w:rsidR="00B15E67" w:rsidRPr="00510499">
        <w:rPr>
          <w:rFonts w:ascii="Times New Roman" w:hAnsi="Times New Roman" w:cs="Times New Roman"/>
          <w:sz w:val="20"/>
          <w:szCs w:val="20"/>
          <w:lang w:val="en-GB"/>
        </w:rPr>
        <w:fldChar w:fldCharType="separate"/>
      </w:r>
      <w:r w:rsidR="004F2B3A" w:rsidRPr="00510499">
        <w:rPr>
          <w:rFonts w:ascii="Times New Roman" w:hAnsi="Times New Roman" w:cs="Times New Roman"/>
          <w:noProof/>
          <w:sz w:val="20"/>
          <w:szCs w:val="20"/>
          <w:lang w:val="en-GB"/>
        </w:rPr>
        <w:t>(Stortingsmelding 2011-2012)</w:t>
      </w:r>
      <w:r w:rsidR="00B15E67" w:rsidRPr="00510499">
        <w:rPr>
          <w:rFonts w:ascii="Times New Roman" w:hAnsi="Times New Roman" w:cs="Times New Roman"/>
          <w:sz w:val="20"/>
          <w:szCs w:val="20"/>
          <w:lang w:val="en-GB"/>
        </w:rPr>
        <w:fldChar w:fldCharType="end"/>
      </w:r>
      <w:r w:rsidR="004F2B3A" w:rsidRPr="00510499">
        <w:rPr>
          <w:rFonts w:ascii="Times New Roman" w:hAnsi="Times New Roman" w:cs="Times New Roman"/>
          <w:sz w:val="20"/>
          <w:szCs w:val="20"/>
          <w:lang w:val="en-GB"/>
        </w:rPr>
        <w:t>.</w:t>
      </w:r>
      <w:r w:rsidRPr="00510499">
        <w:rPr>
          <w:rFonts w:ascii="Times New Roman" w:hAnsi="Times New Roman" w:cs="Times New Roman"/>
          <w:sz w:val="20"/>
          <w:szCs w:val="20"/>
          <w:lang w:val="en-GB"/>
        </w:rPr>
        <w:t xml:space="preserve"> Fair trade is also encouraged</w:t>
      </w:r>
      <w:r w:rsidR="00E61E98" w:rsidRPr="00510499">
        <w:rPr>
          <w:rFonts w:ascii="Times New Roman" w:hAnsi="Times New Roman" w:cs="Times New Roman"/>
          <w:sz w:val="20"/>
          <w:szCs w:val="20"/>
          <w:lang w:val="en-GB"/>
        </w:rPr>
        <w:t xml:space="preserve"> </w:t>
      </w:r>
      <w:r w:rsidRPr="00510499">
        <w:rPr>
          <w:rFonts w:ascii="Times New Roman" w:hAnsi="Times New Roman" w:cs="Times New Roman"/>
          <w:sz w:val="20"/>
          <w:szCs w:val="20"/>
          <w:lang w:val="en-GB"/>
        </w:rPr>
        <w:t>by</w:t>
      </w:r>
      <w:r w:rsidR="00E61E98" w:rsidRPr="00510499">
        <w:rPr>
          <w:rFonts w:ascii="Times New Roman" w:hAnsi="Times New Roman" w:cs="Times New Roman"/>
          <w:sz w:val="20"/>
          <w:szCs w:val="20"/>
          <w:lang w:val="en-GB"/>
        </w:rPr>
        <w:t xml:space="preserve"> special tax exemptions for food and other products from developing countries, even if they compete with Norwegian products.</w:t>
      </w:r>
    </w:p>
    <w:p w14:paraId="33334BC4" w14:textId="77777777" w:rsidR="00974C13" w:rsidRPr="00510499" w:rsidRDefault="00E61E9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420B88" w:rsidRPr="00510499">
        <w:rPr>
          <w:rFonts w:ascii="Times New Roman" w:hAnsi="Times New Roman" w:cs="Times New Roman"/>
          <w:sz w:val="20"/>
          <w:szCs w:val="20"/>
          <w:lang w:val="en-GB"/>
        </w:rPr>
        <w:t>However, w</w:t>
      </w:r>
      <w:r w:rsidR="005A6ACD" w:rsidRPr="00510499">
        <w:rPr>
          <w:rFonts w:ascii="Times New Roman" w:hAnsi="Times New Roman" w:cs="Times New Roman"/>
          <w:sz w:val="20"/>
          <w:szCs w:val="20"/>
          <w:lang w:val="en-GB"/>
        </w:rPr>
        <w:t>hen the market regulating producers and grocery chains join forces with the government in creating a combined quality control system and product promotion campaign for Norwegian products, such as “Godt n</w:t>
      </w:r>
      <w:r w:rsidR="00544654" w:rsidRPr="00510499">
        <w:rPr>
          <w:rFonts w:ascii="Times New Roman" w:hAnsi="Times New Roman" w:cs="Times New Roman"/>
          <w:sz w:val="20"/>
          <w:szCs w:val="20"/>
          <w:lang w:val="en-GB"/>
        </w:rPr>
        <w:t xml:space="preserve">orsk” or “Nyt Norge”, this </w:t>
      </w:r>
      <w:r w:rsidR="005A6ACD" w:rsidRPr="00510499">
        <w:rPr>
          <w:rFonts w:ascii="Times New Roman" w:hAnsi="Times New Roman" w:cs="Times New Roman"/>
          <w:sz w:val="20"/>
          <w:szCs w:val="20"/>
          <w:lang w:val="en-GB"/>
        </w:rPr>
        <w:t>affect</w:t>
      </w:r>
      <w:r w:rsidR="00544654" w:rsidRPr="00510499">
        <w:rPr>
          <w:rFonts w:ascii="Times New Roman" w:hAnsi="Times New Roman" w:cs="Times New Roman"/>
          <w:sz w:val="20"/>
          <w:szCs w:val="20"/>
          <w:lang w:val="en-GB"/>
        </w:rPr>
        <w:t>s</w:t>
      </w:r>
      <w:r w:rsidR="005A6ACD" w:rsidRPr="00510499">
        <w:rPr>
          <w:rFonts w:ascii="Times New Roman" w:hAnsi="Times New Roman" w:cs="Times New Roman"/>
          <w:sz w:val="20"/>
          <w:szCs w:val="20"/>
          <w:lang w:val="en-GB"/>
        </w:rPr>
        <w:t xml:space="preserve"> the </w:t>
      </w:r>
      <w:r w:rsidR="00544654" w:rsidRPr="00510499">
        <w:rPr>
          <w:rFonts w:ascii="Times New Roman" w:hAnsi="Times New Roman" w:cs="Times New Roman"/>
          <w:sz w:val="20"/>
          <w:szCs w:val="20"/>
          <w:lang w:val="en-GB"/>
        </w:rPr>
        <w:t>accessibility of other products, since the</w:t>
      </w:r>
      <w:r w:rsidR="00AE79E3" w:rsidRPr="00510499">
        <w:rPr>
          <w:rFonts w:ascii="Times New Roman" w:hAnsi="Times New Roman" w:cs="Times New Roman"/>
          <w:sz w:val="20"/>
          <w:szCs w:val="20"/>
          <w:lang w:val="en-GB"/>
        </w:rPr>
        <w:t xml:space="preserve"> </w:t>
      </w:r>
      <w:r w:rsidR="00544654" w:rsidRPr="00510499">
        <w:rPr>
          <w:rFonts w:ascii="Times New Roman" w:hAnsi="Times New Roman" w:cs="Times New Roman"/>
          <w:sz w:val="20"/>
          <w:szCs w:val="20"/>
          <w:lang w:val="en-GB"/>
        </w:rPr>
        <w:t>promoti</w:t>
      </w:r>
      <w:r w:rsidR="00AE79E3" w:rsidRPr="00510499">
        <w:rPr>
          <w:rFonts w:ascii="Times New Roman" w:hAnsi="Times New Roman" w:cs="Times New Roman"/>
          <w:sz w:val="20"/>
          <w:szCs w:val="20"/>
          <w:lang w:val="en-GB"/>
        </w:rPr>
        <w:t>on</w:t>
      </w:r>
      <w:r w:rsidR="00544654" w:rsidRPr="00510499">
        <w:rPr>
          <w:rFonts w:ascii="Times New Roman" w:hAnsi="Times New Roman" w:cs="Times New Roman"/>
          <w:sz w:val="20"/>
          <w:szCs w:val="20"/>
          <w:lang w:val="en-GB"/>
        </w:rPr>
        <w:t xml:space="preserve"> </w:t>
      </w:r>
      <w:r w:rsidR="00AE79E3" w:rsidRPr="00510499">
        <w:rPr>
          <w:rFonts w:ascii="Times New Roman" w:hAnsi="Times New Roman" w:cs="Times New Roman"/>
          <w:sz w:val="20"/>
          <w:szCs w:val="20"/>
          <w:lang w:val="en-GB"/>
        </w:rPr>
        <w:t xml:space="preserve">of </w:t>
      </w:r>
      <w:r w:rsidR="00544654" w:rsidRPr="00510499">
        <w:rPr>
          <w:rFonts w:ascii="Times New Roman" w:hAnsi="Times New Roman" w:cs="Times New Roman"/>
          <w:sz w:val="20"/>
          <w:szCs w:val="20"/>
          <w:lang w:val="en-GB"/>
        </w:rPr>
        <w:t>competing products</w:t>
      </w:r>
      <w:r w:rsidR="00AE79E3" w:rsidRPr="00510499">
        <w:rPr>
          <w:rFonts w:ascii="Times New Roman" w:hAnsi="Times New Roman" w:cs="Times New Roman"/>
          <w:sz w:val="20"/>
          <w:szCs w:val="20"/>
          <w:lang w:val="en-GB"/>
        </w:rPr>
        <w:t xml:space="preserve"> face a serious uphill struggle</w:t>
      </w:r>
      <w:r w:rsidR="005A6ACD" w:rsidRPr="00510499">
        <w:rPr>
          <w:rFonts w:ascii="Times New Roman" w:hAnsi="Times New Roman" w:cs="Times New Roman"/>
          <w:sz w:val="20"/>
          <w:szCs w:val="20"/>
          <w:lang w:val="en-GB"/>
        </w:rPr>
        <w:t xml:space="preserve">. This is probably most important concerning </w:t>
      </w:r>
      <w:r w:rsidR="00834115" w:rsidRPr="00510499">
        <w:rPr>
          <w:rFonts w:ascii="Times New Roman" w:hAnsi="Times New Roman" w:cs="Times New Roman"/>
          <w:sz w:val="20"/>
          <w:szCs w:val="20"/>
          <w:lang w:val="en-GB"/>
        </w:rPr>
        <w:t xml:space="preserve">both domestic and imported </w:t>
      </w:r>
      <w:r w:rsidR="005A6ACD" w:rsidRPr="00510499">
        <w:rPr>
          <w:rFonts w:ascii="Times New Roman" w:hAnsi="Times New Roman" w:cs="Times New Roman"/>
          <w:sz w:val="20"/>
          <w:szCs w:val="20"/>
          <w:lang w:val="en-GB"/>
        </w:rPr>
        <w:t xml:space="preserve">niche products associated with food ethics, as they compete on the same market of ethical consumerism. </w:t>
      </w:r>
    </w:p>
    <w:p w14:paraId="51EE678F" w14:textId="77777777" w:rsidR="00D3166C" w:rsidRPr="00510499" w:rsidRDefault="00974C13" w:rsidP="0026761C">
      <w:pPr>
        <w:tabs>
          <w:tab w:val="left" w:pos="709"/>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r>
      <w:r w:rsidR="005A6ACD" w:rsidRPr="00510499">
        <w:rPr>
          <w:rFonts w:ascii="Times New Roman" w:hAnsi="Times New Roman" w:cs="Times New Roman"/>
          <w:sz w:val="20"/>
          <w:szCs w:val="24"/>
          <w:lang w:val="en-GB"/>
        </w:rPr>
        <w:t xml:space="preserve">As long as the association of “Norwegian” with pure </w:t>
      </w:r>
      <w:r w:rsidR="00875B58" w:rsidRPr="00510499">
        <w:rPr>
          <w:rFonts w:ascii="Times New Roman" w:hAnsi="Times New Roman" w:cs="Times New Roman"/>
          <w:sz w:val="20"/>
          <w:szCs w:val="24"/>
          <w:lang w:val="en-GB"/>
        </w:rPr>
        <w:t xml:space="preserve">and </w:t>
      </w:r>
      <w:r w:rsidR="00127A0F" w:rsidRPr="00510499">
        <w:rPr>
          <w:rFonts w:ascii="Times New Roman" w:hAnsi="Times New Roman" w:cs="Times New Roman"/>
          <w:sz w:val="20"/>
          <w:szCs w:val="24"/>
          <w:lang w:val="en-GB"/>
        </w:rPr>
        <w:t xml:space="preserve">safe </w:t>
      </w:r>
      <w:r w:rsidR="00875B58" w:rsidRPr="00510499">
        <w:rPr>
          <w:rFonts w:ascii="Times New Roman" w:hAnsi="Times New Roman" w:cs="Times New Roman"/>
          <w:sz w:val="20"/>
          <w:szCs w:val="24"/>
          <w:lang w:val="en-GB"/>
        </w:rPr>
        <w:t xml:space="preserve">is successful, </w:t>
      </w:r>
      <w:r w:rsidR="005A6ACD" w:rsidRPr="00510499">
        <w:rPr>
          <w:rFonts w:ascii="Times New Roman" w:hAnsi="Times New Roman" w:cs="Times New Roman"/>
          <w:sz w:val="20"/>
          <w:szCs w:val="24"/>
          <w:lang w:val="en-GB"/>
        </w:rPr>
        <w:t>the national labelling alludes to at least some of the values promoted in local and organic food.</w:t>
      </w:r>
      <w:r w:rsidR="00E61E98" w:rsidRPr="00510499">
        <w:rPr>
          <w:szCs w:val="24"/>
          <w:lang w:val="en-GB"/>
        </w:rPr>
        <w:t xml:space="preserve"> </w:t>
      </w:r>
      <w:r w:rsidR="00D3166C" w:rsidRPr="00510499">
        <w:rPr>
          <w:rFonts w:ascii="Times New Roman" w:hAnsi="Times New Roman" w:cs="Times New Roman"/>
          <w:sz w:val="20"/>
          <w:szCs w:val="24"/>
          <w:lang w:val="en-GB"/>
        </w:rPr>
        <w:t xml:space="preserve">The focus on the quality </w:t>
      </w:r>
      <w:r w:rsidR="00123824" w:rsidRPr="00510499">
        <w:rPr>
          <w:rFonts w:ascii="Times New Roman" w:hAnsi="Times New Roman" w:cs="Times New Roman"/>
          <w:sz w:val="20"/>
          <w:szCs w:val="24"/>
          <w:lang w:val="en-GB"/>
        </w:rPr>
        <w:t>and s</w:t>
      </w:r>
      <w:r w:rsidR="00127A0F" w:rsidRPr="00510499">
        <w:rPr>
          <w:rFonts w:ascii="Times New Roman" w:hAnsi="Times New Roman" w:cs="Times New Roman"/>
          <w:sz w:val="20"/>
          <w:szCs w:val="24"/>
          <w:lang w:val="en-GB"/>
        </w:rPr>
        <w:t>afety</w:t>
      </w:r>
      <w:r w:rsidR="00123824" w:rsidRPr="00510499">
        <w:rPr>
          <w:rFonts w:ascii="Times New Roman" w:hAnsi="Times New Roman" w:cs="Times New Roman"/>
          <w:sz w:val="20"/>
          <w:szCs w:val="24"/>
          <w:lang w:val="en-GB"/>
        </w:rPr>
        <w:t xml:space="preserve"> </w:t>
      </w:r>
      <w:r w:rsidR="00D3166C" w:rsidRPr="00510499">
        <w:rPr>
          <w:rFonts w:ascii="Times New Roman" w:hAnsi="Times New Roman" w:cs="Times New Roman"/>
          <w:sz w:val="20"/>
          <w:szCs w:val="24"/>
          <w:lang w:val="en-GB"/>
        </w:rPr>
        <w:t>of Norwegian products has been a persistent and (so far) relatively successful strategy. The special character of the protected Norwegian food market is undoubtedly at least part of the explanation for this success.</w:t>
      </w:r>
      <w:r w:rsidRPr="00510499">
        <w:rPr>
          <w:rFonts w:ascii="Times New Roman" w:hAnsi="Times New Roman" w:cs="Times New Roman"/>
          <w:sz w:val="20"/>
          <w:szCs w:val="24"/>
          <w:lang w:val="en-GB"/>
        </w:rPr>
        <w:t xml:space="preserve"> We will now take a closer look at three central players in this market.</w:t>
      </w:r>
    </w:p>
    <w:p w14:paraId="4207AC1F" w14:textId="77777777" w:rsidR="00E61E98" w:rsidRPr="00510499" w:rsidRDefault="00E61E98" w:rsidP="0026761C">
      <w:pPr>
        <w:tabs>
          <w:tab w:val="left" w:pos="709"/>
        </w:tabs>
        <w:spacing w:after="0"/>
        <w:contextualSpacing/>
        <w:rPr>
          <w:rFonts w:ascii="Times New Roman" w:hAnsi="Times New Roman" w:cs="Times New Roman"/>
          <w:sz w:val="20"/>
          <w:szCs w:val="20"/>
          <w:lang w:val="en-GB"/>
        </w:rPr>
      </w:pPr>
    </w:p>
    <w:p w14:paraId="3B62EC91" w14:textId="77777777" w:rsidR="00154930" w:rsidRPr="00510499" w:rsidRDefault="00154930" w:rsidP="0026761C">
      <w:pPr>
        <w:tabs>
          <w:tab w:val="left" w:pos="709"/>
        </w:tabs>
        <w:spacing w:after="0"/>
        <w:contextualSpacing/>
        <w:rPr>
          <w:rFonts w:ascii="Times New Roman" w:hAnsi="Times New Roman" w:cs="Times New Roman"/>
          <w:sz w:val="20"/>
          <w:szCs w:val="20"/>
          <w:lang w:val="en-GB"/>
        </w:rPr>
      </w:pPr>
    </w:p>
    <w:p w14:paraId="5D1A3F34" w14:textId="77777777" w:rsidR="00E61E98" w:rsidRPr="00510499" w:rsidRDefault="0026761C" w:rsidP="0026761C">
      <w:pPr>
        <w:tabs>
          <w:tab w:val="left" w:pos="709"/>
        </w:tabs>
        <w:spacing w:after="0"/>
        <w:contextualSpacing/>
        <w:rPr>
          <w:rFonts w:ascii="Times New Roman" w:hAnsi="Times New Roman" w:cs="Times New Roman"/>
          <w:b/>
          <w:szCs w:val="24"/>
          <w:lang w:val="en-GB"/>
        </w:rPr>
      </w:pPr>
      <w:r w:rsidRPr="00510499">
        <w:rPr>
          <w:rFonts w:ascii="Times New Roman" w:hAnsi="Times New Roman" w:cs="Times New Roman"/>
          <w:b/>
          <w:szCs w:val="24"/>
          <w:lang w:val="en-GB"/>
        </w:rPr>
        <w:t>Tine</w:t>
      </w:r>
    </w:p>
    <w:p w14:paraId="52F7A780" w14:textId="77777777" w:rsidR="0026761C" w:rsidRPr="00510499" w:rsidRDefault="0026761C" w:rsidP="0026761C">
      <w:pPr>
        <w:tabs>
          <w:tab w:val="left" w:pos="709"/>
        </w:tabs>
        <w:spacing w:after="0"/>
        <w:contextualSpacing/>
        <w:rPr>
          <w:rFonts w:ascii="Times New Roman" w:hAnsi="Times New Roman" w:cs="Times New Roman"/>
          <w:b/>
          <w:szCs w:val="24"/>
          <w:lang w:val="en-GB"/>
        </w:rPr>
      </w:pPr>
    </w:p>
    <w:p w14:paraId="01E1ABC6" w14:textId="0568371A" w:rsidR="00E61E98" w:rsidRPr="00510499" w:rsidRDefault="00E61E98" w:rsidP="009540E5">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T</w:t>
      </w:r>
      <w:r w:rsidR="00127A0F" w:rsidRPr="00510499">
        <w:rPr>
          <w:rFonts w:ascii="Times New Roman" w:hAnsi="Times New Roman" w:cs="Times New Roman"/>
          <w:sz w:val="20"/>
          <w:szCs w:val="20"/>
          <w:lang w:val="en-GB"/>
        </w:rPr>
        <w:t>ine</w:t>
      </w:r>
      <w:r w:rsidRPr="00510499">
        <w:rPr>
          <w:rFonts w:ascii="Times New Roman" w:hAnsi="Times New Roman" w:cs="Times New Roman"/>
          <w:sz w:val="20"/>
          <w:szCs w:val="20"/>
          <w:lang w:val="en-GB"/>
        </w:rPr>
        <w:t xml:space="preserve"> is Norway's by far largest producer, distributor and exporter of dairy products. T</w:t>
      </w:r>
      <w:r w:rsidR="00127A0F" w:rsidRPr="00510499">
        <w:rPr>
          <w:rFonts w:ascii="Times New Roman" w:hAnsi="Times New Roman" w:cs="Times New Roman"/>
          <w:sz w:val="20"/>
          <w:szCs w:val="20"/>
          <w:lang w:val="en-GB"/>
        </w:rPr>
        <w:t>ine</w:t>
      </w:r>
      <w:r w:rsidRPr="00510499">
        <w:rPr>
          <w:rFonts w:ascii="Times New Roman" w:hAnsi="Times New Roman" w:cs="Times New Roman"/>
          <w:sz w:val="20"/>
          <w:szCs w:val="20"/>
          <w:lang w:val="en-GB"/>
        </w:rPr>
        <w:t xml:space="preserve"> began as an association of Norwegian dairy farmers in 1881, and today T</w:t>
      </w:r>
      <w:r w:rsidR="00127A0F" w:rsidRPr="00510499">
        <w:rPr>
          <w:rFonts w:ascii="Times New Roman" w:hAnsi="Times New Roman" w:cs="Times New Roman"/>
          <w:sz w:val="20"/>
          <w:szCs w:val="20"/>
          <w:lang w:val="en-GB"/>
        </w:rPr>
        <w:t>ine</w:t>
      </w:r>
      <w:r w:rsidRPr="00510499">
        <w:rPr>
          <w:rFonts w:ascii="Times New Roman" w:hAnsi="Times New Roman" w:cs="Times New Roman"/>
          <w:sz w:val="20"/>
          <w:szCs w:val="20"/>
          <w:lang w:val="en-GB"/>
        </w:rPr>
        <w:t xml:space="preserve"> is owned by 13,000 Norwegian farmers</w:t>
      </w:r>
      <w:r w:rsidR="002205E3"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2205E3" w:rsidRPr="00510499">
        <w:rPr>
          <w:rFonts w:ascii="Times New Roman" w:hAnsi="Times New Roman" w:cs="Times New Roman"/>
          <w:sz w:val="20"/>
          <w:szCs w:val="20"/>
          <w:lang w:val="en-GB"/>
        </w:rPr>
        <w:instrText xml:space="preserve"> ADDIN EN.CITE &lt;EndNote&gt;&lt;Cite&gt;&lt;Author&gt;Tine&lt;/Author&gt;&lt;Year&gt;2015&lt;/Year&gt;&lt;RecNum&gt;288&lt;/RecNum&gt;&lt;DisplayText&gt;(Tine 2015)&lt;/DisplayText&gt;&lt;record&gt;&lt;rec-number&gt;288&lt;/rec-number&gt;&lt;foreign-keys&gt;&lt;key app="EN" db-id="swv55etfq9ff59e9fvkxxa239p9zpswxp9aw" timestamp="1437043977"&gt;288&lt;/key&gt;&lt;/foreign-keys&gt;&lt;ref-type name="Journal Article"&gt;17&lt;/ref-type&gt;&lt;contributors&gt;&lt;authors&gt;&lt;author&gt;Tine&lt;/author&gt;&lt;/authors&gt;&lt;/contributors&gt;&lt;titles&gt;&lt;title&gt;Samvirket Tine&lt;/title&gt;&lt;/titles&gt;&lt;dates&gt;&lt;year&gt;2015&lt;/year&gt;&lt;/dates&gt;&lt;urls&gt;&lt;related-urls&gt;&lt;url&gt;http://www.tine.no/om-tine/organisasjonen/samvirket-tine&lt;/url&gt;&lt;/related-urls&gt;&lt;/urls&gt;&lt;/record&gt;&lt;/Cite&gt;&lt;/EndNote&gt;</w:instrText>
      </w:r>
      <w:r w:rsidR="00B15E67" w:rsidRPr="00510499">
        <w:rPr>
          <w:rFonts w:ascii="Times New Roman" w:hAnsi="Times New Roman" w:cs="Times New Roman"/>
          <w:sz w:val="20"/>
          <w:szCs w:val="20"/>
          <w:lang w:val="en-GB"/>
        </w:rPr>
        <w:fldChar w:fldCharType="separate"/>
      </w:r>
      <w:r w:rsidR="002205E3" w:rsidRPr="00510499">
        <w:rPr>
          <w:rFonts w:ascii="Times New Roman" w:hAnsi="Times New Roman" w:cs="Times New Roman"/>
          <w:noProof/>
          <w:sz w:val="20"/>
          <w:szCs w:val="20"/>
          <w:lang w:val="en-GB"/>
        </w:rPr>
        <w:t>(Tine 2015)</w:t>
      </w:r>
      <w:r w:rsidR="00B15E67" w:rsidRPr="00510499">
        <w:rPr>
          <w:rFonts w:ascii="Times New Roman" w:hAnsi="Times New Roman" w:cs="Times New Roman"/>
          <w:sz w:val="20"/>
          <w:szCs w:val="20"/>
          <w:lang w:val="en-GB"/>
        </w:rPr>
        <w:fldChar w:fldCharType="end"/>
      </w:r>
      <w:r w:rsidR="00BE527F" w:rsidRPr="00510499">
        <w:rPr>
          <w:rFonts w:ascii="Times New Roman" w:hAnsi="Times New Roman" w:cs="Times New Roman"/>
          <w:sz w:val="20"/>
          <w:szCs w:val="20"/>
          <w:lang w:val="en-GB"/>
        </w:rPr>
        <w:t>, and is one of 13 agricultural cooperatives in Norway</w:t>
      </w:r>
      <w:r w:rsidRPr="00510499">
        <w:rPr>
          <w:rFonts w:ascii="Times New Roman" w:hAnsi="Times New Roman" w:cs="Times New Roman"/>
          <w:sz w:val="20"/>
          <w:szCs w:val="20"/>
          <w:lang w:val="en-GB"/>
        </w:rPr>
        <w:t xml:space="preserve">. </w:t>
      </w:r>
      <w:r w:rsidR="00974C13" w:rsidRPr="00510499">
        <w:rPr>
          <w:rFonts w:ascii="Times New Roman" w:hAnsi="Times New Roman" w:cs="Times New Roman"/>
          <w:sz w:val="20"/>
          <w:szCs w:val="20"/>
          <w:lang w:val="en-GB"/>
        </w:rPr>
        <w:t>From 1930 onwards</w:t>
      </w:r>
      <w:r w:rsidR="00510499">
        <w:rPr>
          <w:rFonts w:ascii="Times New Roman" w:hAnsi="Times New Roman" w:cs="Times New Roman"/>
          <w:sz w:val="20"/>
          <w:szCs w:val="20"/>
          <w:lang w:val="en-GB"/>
        </w:rPr>
        <w:t>,</w:t>
      </w:r>
      <w:r w:rsidR="00974C13" w:rsidRPr="00510499">
        <w:rPr>
          <w:rFonts w:ascii="Times New Roman" w:hAnsi="Times New Roman" w:cs="Times New Roman"/>
          <w:sz w:val="20"/>
          <w:szCs w:val="20"/>
          <w:lang w:val="en-GB"/>
        </w:rPr>
        <w:t xml:space="preserve"> the Norwegian </w:t>
      </w:r>
      <w:r w:rsidR="005D4972" w:rsidRPr="00510499">
        <w:rPr>
          <w:rFonts w:ascii="Times New Roman" w:hAnsi="Times New Roman" w:cs="Times New Roman"/>
          <w:sz w:val="20"/>
          <w:szCs w:val="20"/>
          <w:lang w:val="en-GB"/>
        </w:rPr>
        <w:t>government has</w:t>
      </w:r>
      <w:r w:rsidR="00974C13" w:rsidRPr="00510499">
        <w:rPr>
          <w:rFonts w:ascii="Times New Roman" w:hAnsi="Times New Roman" w:cs="Times New Roman"/>
          <w:sz w:val="20"/>
          <w:szCs w:val="20"/>
          <w:lang w:val="en-GB"/>
        </w:rPr>
        <w:t xml:space="preserve"> relied on the dairy farmers’ cooperative to regulate the dairy market and supply the whole country with dairy products. Today, Tine has the triple role of being a cooperative of Norwegian farmers, market regulator and the dominant commercial actor of the Norwegian dairy sector.</w:t>
      </w:r>
    </w:p>
    <w:p w14:paraId="49878F57" w14:textId="76B3421D" w:rsidR="00A10579" w:rsidRPr="00510499" w:rsidRDefault="00E61E98"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A15DCB" w:rsidRPr="00510499">
        <w:rPr>
          <w:rFonts w:ascii="Times New Roman" w:hAnsi="Times New Roman" w:cs="Times New Roman"/>
          <w:sz w:val="20"/>
          <w:szCs w:val="20"/>
          <w:lang w:val="en-GB"/>
        </w:rPr>
        <w:t xml:space="preserve">Tine’s threefold mandate indeed sets objectives that are pointing in different directions. </w:t>
      </w:r>
      <w:r w:rsidR="00F347BC" w:rsidRPr="00510499">
        <w:rPr>
          <w:rFonts w:ascii="Times New Roman" w:hAnsi="Times New Roman" w:cs="Times New Roman"/>
          <w:sz w:val="20"/>
          <w:szCs w:val="20"/>
          <w:lang w:val="en-GB"/>
        </w:rPr>
        <w:t>Firstly, b</w:t>
      </w:r>
      <w:r w:rsidR="00A15DCB" w:rsidRPr="00510499">
        <w:rPr>
          <w:rFonts w:ascii="Times New Roman" w:hAnsi="Times New Roman" w:cs="Times New Roman"/>
          <w:sz w:val="20"/>
          <w:szCs w:val="20"/>
          <w:lang w:val="en-GB"/>
        </w:rPr>
        <w:t>eing owned by the dairy farmers, Tine has “the best possible price for milk” as a stated objective for its activity</w:t>
      </w:r>
      <w:r w:rsidR="002205E3" w:rsidRPr="00510499">
        <w:rPr>
          <w:rFonts w:ascii="Times New Roman" w:hAnsi="Times New Roman" w:cs="Times New Roman"/>
          <w:sz w:val="20"/>
          <w:szCs w:val="20"/>
          <w:lang w:val="en-GB"/>
        </w:rPr>
        <w:t xml:space="preserve"> </w:t>
      </w:r>
      <w:r w:rsidR="00B15E67" w:rsidRPr="00510499">
        <w:rPr>
          <w:rFonts w:ascii="Times New Roman" w:hAnsi="Times New Roman" w:cs="Times New Roman"/>
          <w:sz w:val="20"/>
          <w:szCs w:val="20"/>
          <w:lang w:val="en-GB"/>
        </w:rPr>
        <w:fldChar w:fldCharType="begin"/>
      </w:r>
      <w:r w:rsidR="002205E3" w:rsidRPr="00510499">
        <w:rPr>
          <w:rFonts w:ascii="Times New Roman" w:hAnsi="Times New Roman" w:cs="Times New Roman"/>
          <w:sz w:val="20"/>
          <w:szCs w:val="20"/>
          <w:lang w:val="en-GB"/>
        </w:rPr>
        <w:instrText xml:space="preserve"> ADDIN EN.CITE &lt;EndNote&gt;&lt;Cite&gt;&lt;Author&gt;Tine&lt;/Author&gt;&lt;Year&gt;2014&lt;/Year&gt;&lt;RecNum&gt;285&lt;/RecNum&gt;&lt;DisplayText&gt;(Tine 2014)&lt;/DisplayText&gt;&lt;record&gt;&lt;rec-number&gt;285&lt;/rec-number&gt;&lt;foreign-keys&gt;&lt;key app="EN" db-id="swv55etfq9ff59e9fvkxxa239p9zpswxp9aw" timestamp="1436971313"&gt;285&lt;/key&gt;&lt;/foreign-keys&gt;&lt;ref-type name="Journal Article"&gt;17&lt;/ref-type&gt;&lt;contributors&gt;&lt;authors&gt;&lt;author&gt;Tine&lt;/author&gt;&lt;/authors&gt;&lt;/contributors&gt;&lt;titles&gt;&lt;title&gt;Visjon og verdier&lt;/title&gt;&lt;/titles&gt;&lt;dates&gt;&lt;year&gt;2014&lt;/year&gt;&lt;/dates&gt;&lt;urls&gt;&lt;related-urls&gt;&lt;url&gt;http://www.tine.no/om-tine/organisasjonen/visjon-og-verdier &lt;/url&gt;&lt;/related-urls&gt;&lt;/urls&gt;&lt;/record&gt;&lt;/Cite&gt;&lt;/EndNote&gt;</w:instrText>
      </w:r>
      <w:r w:rsidR="00B15E67" w:rsidRPr="00510499">
        <w:rPr>
          <w:rFonts w:ascii="Times New Roman" w:hAnsi="Times New Roman" w:cs="Times New Roman"/>
          <w:sz w:val="20"/>
          <w:szCs w:val="20"/>
          <w:lang w:val="en-GB"/>
        </w:rPr>
        <w:fldChar w:fldCharType="separate"/>
      </w:r>
      <w:r w:rsidR="002205E3" w:rsidRPr="00510499">
        <w:rPr>
          <w:rFonts w:ascii="Times New Roman" w:hAnsi="Times New Roman" w:cs="Times New Roman"/>
          <w:noProof/>
          <w:sz w:val="20"/>
          <w:szCs w:val="20"/>
          <w:lang w:val="en-GB"/>
        </w:rPr>
        <w:t>(Tine 2014)</w:t>
      </w:r>
      <w:r w:rsidR="00B15E67" w:rsidRPr="00510499">
        <w:rPr>
          <w:rFonts w:ascii="Times New Roman" w:hAnsi="Times New Roman" w:cs="Times New Roman"/>
          <w:sz w:val="20"/>
          <w:szCs w:val="20"/>
          <w:lang w:val="en-GB"/>
        </w:rPr>
        <w:fldChar w:fldCharType="end"/>
      </w:r>
      <w:r w:rsidR="00A15DCB" w:rsidRPr="00510499">
        <w:rPr>
          <w:rFonts w:ascii="Times New Roman" w:hAnsi="Times New Roman" w:cs="Times New Roman"/>
          <w:sz w:val="20"/>
          <w:szCs w:val="20"/>
          <w:lang w:val="en-GB"/>
        </w:rPr>
        <w:t>. The price level of milk has direct consequences for the viability of farms, and thus the interest of farmers. As a farmer cooperative, Tine would also work for high pricing of dairy products by promoting high import tax on dairy products and favo</w:t>
      </w:r>
      <w:r w:rsidR="00821DC0">
        <w:rPr>
          <w:rFonts w:ascii="Times New Roman" w:hAnsi="Times New Roman" w:cs="Times New Roman"/>
          <w:sz w:val="20"/>
          <w:szCs w:val="20"/>
          <w:lang w:val="en-GB"/>
        </w:rPr>
        <w:t>u</w:t>
      </w:r>
      <w:r w:rsidR="00A15DCB" w:rsidRPr="00510499">
        <w:rPr>
          <w:rFonts w:ascii="Times New Roman" w:hAnsi="Times New Roman" w:cs="Times New Roman"/>
          <w:sz w:val="20"/>
          <w:szCs w:val="20"/>
          <w:lang w:val="en-GB"/>
        </w:rPr>
        <w:t xml:space="preserve">rable adjustments of milk quotas. </w:t>
      </w:r>
    </w:p>
    <w:p w14:paraId="7092D03A" w14:textId="77777777" w:rsidR="00974C13" w:rsidRPr="00510499" w:rsidRDefault="00A10579" w:rsidP="0026761C">
      <w:pPr>
        <w:tabs>
          <w:tab w:val="left" w:pos="709"/>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00F347BC" w:rsidRPr="00510499">
        <w:rPr>
          <w:rFonts w:ascii="Times New Roman" w:hAnsi="Times New Roman" w:cs="Times New Roman"/>
          <w:sz w:val="20"/>
          <w:szCs w:val="20"/>
          <w:lang w:val="en-GB"/>
        </w:rPr>
        <w:t>Secondly, i</w:t>
      </w:r>
      <w:r w:rsidR="00974C13" w:rsidRPr="00510499">
        <w:rPr>
          <w:rFonts w:ascii="Times New Roman" w:hAnsi="Times New Roman" w:cs="Times New Roman"/>
          <w:sz w:val="20"/>
          <w:szCs w:val="20"/>
          <w:lang w:val="en-GB"/>
        </w:rPr>
        <w:t xml:space="preserve">n the role of market regulator, Tine’s task is to receive milk from all farmers for an equal price, and to supply </w:t>
      </w:r>
      <w:r w:rsidR="00C45F2A" w:rsidRPr="00510499">
        <w:rPr>
          <w:rFonts w:ascii="Times New Roman" w:hAnsi="Times New Roman" w:cs="Times New Roman"/>
          <w:sz w:val="20"/>
          <w:szCs w:val="20"/>
          <w:lang w:val="en-GB"/>
        </w:rPr>
        <w:t xml:space="preserve">its own as well as </w:t>
      </w:r>
      <w:r w:rsidR="00974C13" w:rsidRPr="00510499">
        <w:rPr>
          <w:rFonts w:ascii="Times New Roman" w:hAnsi="Times New Roman" w:cs="Times New Roman"/>
          <w:sz w:val="20"/>
          <w:szCs w:val="20"/>
          <w:lang w:val="en-GB"/>
        </w:rPr>
        <w:t xml:space="preserve">competing domestic dairy companies with milk at an equal price. The milk price and quantity should create an equal starting point for Tine and competing domestic dairies in the market for dairy products in Norway. </w:t>
      </w:r>
      <w:r w:rsidR="00F347BC" w:rsidRPr="00510499">
        <w:rPr>
          <w:rFonts w:ascii="Times New Roman" w:hAnsi="Times New Roman" w:cs="Times New Roman"/>
          <w:sz w:val="20"/>
          <w:szCs w:val="20"/>
          <w:lang w:val="en-GB"/>
        </w:rPr>
        <w:t xml:space="preserve">The special market regulator role demands a keen eye on the future needs of all agents in the value chain, and to use the policy instruments available to satisfy these needs. The market regulation system works quite well in practice, despite a failure to predict a sudden </w:t>
      </w:r>
      <w:r w:rsidR="00127A0F" w:rsidRPr="00510499">
        <w:rPr>
          <w:rFonts w:ascii="Times New Roman" w:hAnsi="Times New Roman" w:cs="Times New Roman"/>
          <w:sz w:val="20"/>
          <w:szCs w:val="20"/>
          <w:lang w:val="en-GB"/>
        </w:rPr>
        <w:t xml:space="preserve">increased </w:t>
      </w:r>
      <w:r w:rsidR="00F347BC" w:rsidRPr="00510499">
        <w:rPr>
          <w:rFonts w:ascii="Times New Roman" w:hAnsi="Times New Roman" w:cs="Times New Roman"/>
          <w:sz w:val="20"/>
          <w:szCs w:val="20"/>
          <w:lang w:val="en-GB"/>
        </w:rPr>
        <w:t>demand for butter due to the vogue of the low carb-diet</w:t>
      </w:r>
      <w:r w:rsidR="00127A0F" w:rsidRPr="00510499">
        <w:rPr>
          <w:rFonts w:ascii="Times New Roman" w:hAnsi="Times New Roman" w:cs="Times New Roman"/>
          <w:sz w:val="20"/>
          <w:szCs w:val="20"/>
          <w:lang w:val="en-GB"/>
        </w:rPr>
        <w:t>,</w:t>
      </w:r>
      <w:r w:rsidR="00F347BC" w:rsidRPr="00510499">
        <w:rPr>
          <w:rFonts w:ascii="Times New Roman" w:hAnsi="Times New Roman" w:cs="Times New Roman"/>
          <w:sz w:val="20"/>
          <w:szCs w:val="20"/>
          <w:lang w:val="en-GB"/>
        </w:rPr>
        <w:t xml:space="preserve"> resulting in a temporary shortage in the “Butter crisis” of 2011. And thirdly</w:t>
      </w:r>
      <w:r w:rsidR="00974C13" w:rsidRPr="00510499">
        <w:rPr>
          <w:rFonts w:ascii="Times New Roman" w:hAnsi="Times New Roman" w:cs="Times New Roman"/>
          <w:sz w:val="20"/>
          <w:szCs w:val="20"/>
          <w:lang w:val="en-GB"/>
        </w:rPr>
        <w:t xml:space="preserve">, as a commercial actor in this market, Tine’s goal is to offer products that are competitive on price and quality. </w:t>
      </w:r>
    </w:p>
    <w:p w14:paraId="4B4B26D3" w14:textId="2A401F9A" w:rsidR="000B403F" w:rsidRPr="00510499" w:rsidRDefault="00974C13" w:rsidP="000B403F">
      <w:pPr>
        <w:tabs>
          <w:tab w:val="left" w:pos="709"/>
          <w:tab w:val="center" w:pos="1701"/>
          <w:tab w:val="center" w:pos="4536"/>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r>
      <w:r w:rsidR="00A15DCB" w:rsidRPr="00510499">
        <w:rPr>
          <w:rFonts w:ascii="Times New Roman" w:hAnsi="Times New Roman" w:cs="Times New Roman"/>
          <w:sz w:val="20"/>
          <w:szCs w:val="24"/>
          <w:lang w:val="en-GB"/>
        </w:rPr>
        <w:t>Being the dominant supplier of dairy products for decades in Norway, Tine has the advantage of having shaped the taste preferences of Norwegian consumers by their range of products. Tine has also invest</w:t>
      </w:r>
      <w:r w:rsidR="00C1374A" w:rsidRPr="00510499">
        <w:rPr>
          <w:rFonts w:ascii="Times New Roman" w:hAnsi="Times New Roman" w:cs="Times New Roman"/>
          <w:sz w:val="20"/>
          <w:szCs w:val="24"/>
          <w:lang w:val="en-GB"/>
        </w:rPr>
        <w:t>ed</w:t>
      </w:r>
      <w:r w:rsidR="00A15DCB" w:rsidRPr="00510499">
        <w:rPr>
          <w:rFonts w:ascii="Times New Roman" w:hAnsi="Times New Roman" w:cs="Times New Roman"/>
          <w:sz w:val="20"/>
          <w:szCs w:val="24"/>
          <w:lang w:val="en-GB"/>
        </w:rPr>
        <w:t xml:space="preserve"> heavily </w:t>
      </w:r>
      <w:r w:rsidR="00C1374A" w:rsidRPr="00510499">
        <w:rPr>
          <w:rFonts w:ascii="Times New Roman" w:hAnsi="Times New Roman" w:cs="Times New Roman"/>
          <w:sz w:val="20"/>
          <w:szCs w:val="24"/>
          <w:lang w:val="en-GB"/>
        </w:rPr>
        <w:t>i</w:t>
      </w:r>
      <w:r w:rsidR="00A15DCB" w:rsidRPr="00510499">
        <w:rPr>
          <w:rFonts w:ascii="Times New Roman" w:hAnsi="Times New Roman" w:cs="Times New Roman"/>
          <w:sz w:val="20"/>
          <w:szCs w:val="24"/>
          <w:lang w:val="en-GB"/>
        </w:rPr>
        <w:t xml:space="preserve">n marketing campaigns, </w:t>
      </w:r>
      <w:r w:rsidR="001D707A" w:rsidRPr="00510499">
        <w:rPr>
          <w:rFonts w:ascii="Times New Roman" w:hAnsi="Times New Roman" w:cs="Times New Roman"/>
          <w:sz w:val="20"/>
          <w:szCs w:val="24"/>
          <w:lang w:val="en-GB"/>
        </w:rPr>
        <w:t xml:space="preserve">with </w:t>
      </w:r>
      <w:r w:rsidR="00A15DCB" w:rsidRPr="00510499">
        <w:rPr>
          <w:rFonts w:ascii="Times New Roman" w:hAnsi="Times New Roman" w:cs="Times New Roman"/>
          <w:sz w:val="20"/>
          <w:szCs w:val="24"/>
          <w:lang w:val="en-GB"/>
        </w:rPr>
        <w:t xml:space="preserve"> </w:t>
      </w:r>
      <w:r w:rsidR="001D707A" w:rsidRPr="00510499">
        <w:rPr>
          <w:rFonts w:ascii="Times New Roman" w:hAnsi="Times New Roman" w:cs="Times New Roman"/>
          <w:sz w:val="20"/>
          <w:szCs w:val="24"/>
          <w:lang w:val="en-GB"/>
        </w:rPr>
        <w:t xml:space="preserve">one of the largest </w:t>
      </w:r>
      <w:r w:rsidR="00A15DCB" w:rsidRPr="00510499">
        <w:rPr>
          <w:rFonts w:ascii="Times New Roman" w:hAnsi="Times New Roman" w:cs="Times New Roman"/>
          <w:sz w:val="20"/>
          <w:szCs w:val="24"/>
          <w:lang w:val="en-GB"/>
        </w:rPr>
        <w:t>advertising budget of all Norwegian firms (2</w:t>
      </w:r>
      <w:r w:rsidR="00A15DCB" w:rsidRPr="00510499">
        <w:rPr>
          <w:rFonts w:ascii="Times New Roman" w:hAnsi="Times New Roman" w:cs="Times New Roman"/>
          <w:szCs w:val="24"/>
          <w:vertAlign w:val="superscript"/>
          <w:lang w:val="en-GB"/>
        </w:rPr>
        <w:t>nd</w:t>
      </w:r>
      <w:r w:rsidR="00A15DCB" w:rsidRPr="00510499">
        <w:rPr>
          <w:rFonts w:ascii="Times New Roman" w:hAnsi="Times New Roman" w:cs="Times New Roman"/>
          <w:sz w:val="20"/>
          <w:szCs w:val="24"/>
          <w:lang w:val="en-GB"/>
        </w:rPr>
        <w:t xml:space="preserve"> largest in 2011</w:t>
      </w:r>
      <w:r w:rsidR="002205E3" w:rsidRPr="00510499">
        <w:rPr>
          <w:rFonts w:ascii="Times New Roman" w:hAnsi="Times New Roman" w:cs="Times New Roman"/>
          <w:sz w:val="20"/>
          <w:szCs w:val="24"/>
          <w:lang w:val="en-GB"/>
        </w:rPr>
        <w:t xml:space="preserve"> </w:t>
      </w:r>
      <w:r w:rsidR="00B15E67" w:rsidRPr="00201C6A">
        <w:rPr>
          <w:rFonts w:ascii="Times New Roman" w:hAnsi="Times New Roman" w:cs="Times New Roman"/>
          <w:sz w:val="20"/>
          <w:szCs w:val="20"/>
          <w:lang w:val="en-GB"/>
        </w:rPr>
        <w:fldChar w:fldCharType="begin"/>
      </w:r>
      <w:r w:rsidR="002205E3" w:rsidRPr="00201C6A">
        <w:rPr>
          <w:rFonts w:ascii="Times New Roman" w:hAnsi="Times New Roman" w:cs="Times New Roman"/>
          <w:szCs w:val="24"/>
          <w:lang w:val="en-GB"/>
        </w:rPr>
        <w:instrText xml:space="preserve"> ADDIN EN.CITE &lt;EndNote&gt;&lt;Cite&gt;&lt;Author&gt;Kampanje&lt;/Author&gt;&lt;Year&gt;2012&lt;/Year&gt;&lt;RecNum&gt;273&lt;/RecNum&gt;&lt;DisplayText&gt;(Kampanje 2012)&lt;/DisplayText&gt;&lt;record&gt;&lt;rec-number&gt;273&lt;/rec-number&gt;&lt;foreign-keys&gt;&lt;key app="EN" db-id="swv55etfq9ff59e9fvkxxa239p9zpswxp9aw" timestamp="1436970343"&gt;273&lt;/key&gt;&lt;/foreign-keys&gt;&lt;ref-type name="Web Page"&gt;12&lt;/ref-type&gt;&lt;contributors&gt;&lt;authors&gt;&lt;author&gt;Kampanje&lt;/author&gt;&lt;/authors&gt;&lt;/contributors&gt;&lt;titles&gt;&lt;title&gt;Åtte reklamemilliarder i spill&lt;/title&gt;&lt;/titles&gt;&lt;dates&gt;&lt;year&gt;2012&lt;/year&gt;&lt;/dates&gt;&lt;urls&gt;&lt;related-urls&gt;&lt;url&gt;http://kampanje.com/archive/2012/01/--atte-reklamemilliarder-i-spill/&lt;/url&gt;&lt;/related-urls&gt;&lt;/urls&gt;&lt;/record&gt;&lt;/Cite&gt;&lt;/EndNote&gt;</w:instrText>
      </w:r>
      <w:r w:rsidR="00B15E67" w:rsidRPr="00201C6A">
        <w:rPr>
          <w:rFonts w:ascii="Times New Roman" w:hAnsi="Times New Roman" w:cs="Times New Roman"/>
          <w:sz w:val="20"/>
          <w:szCs w:val="20"/>
          <w:lang w:val="en-GB"/>
        </w:rPr>
        <w:fldChar w:fldCharType="separate"/>
      </w:r>
      <w:r w:rsidR="002205E3" w:rsidRPr="00201C6A">
        <w:rPr>
          <w:rFonts w:ascii="Times New Roman" w:hAnsi="Times New Roman" w:cs="Times New Roman"/>
          <w:noProof/>
          <w:sz w:val="20"/>
          <w:szCs w:val="20"/>
          <w:lang w:val="en-GB"/>
        </w:rPr>
        <w:t>(Kampanje 2012)</w:t>
      </w:r>
      <w:r w:rsidR="00B15E67" w:rsidRPr="00201C6A">
        <w:rPr>
          <w:rFonts w:ascii="Times New Roman" w:hAnsi="Times New Roman" w:cs="Times New Roman"/>
          <w:sz w:val="20"/>
          <w:szCs w:val="20"/>
          <w:lang w:val="en-GB"/>
        </w:rPr>
        <w:fldChar w:fldCharType="end"/>
      </w:r>
      <w:r w:rsidR="00CF4FC8">
        <w:rPr>
          <w:rFonts w:ascii="Times New Roman" w:hAnsi="Times New Roman" w:cs="Times New Roman"/>
          <w:sz w:val="20"/>
          <w:szCs w:val="20"/>
          <w:lang w:val="en-GB"/>
        </w:rPr>
        <w:t>)</w:t>
      </w:r>
      <w:r w:rsidR="00A15DCB" w:rsidRPr="00510499">
        <w:rPr>
          <w:rFonts w:ascii="Times New Roman" w:hAnsi="Times New Roman" w:cs="Times New Roman"/>
          <w:sz w:val="20"/>
          <w:szCs w:val="24"/>
          <w:lang w:val="en-GB"/>
        </w:rPr>
        <w:t>. Tine’s central position in shielding the Norwegian market from import</w:t>
      </w:r>
      <w:r w:rsidR="002205E3" w:rsidRPr="00510499">
        <w:rPr>
          <w:rFonts w:ascii="Times New Roman" w:hAnsi="Times New Roman" w:cs="Times New Roman"/>
          <w:szCs w:val="24"/>
          <w:vertAlign w:val="superscript"/>
          <w:lang w:val="en-GB"/>
        </w:rPr>
        <w:t xml:space="preserve"> </w:t>
      </w:r>
      <w:r w:rsidR="0006452B" w:rsidRPr="00510499">
        <w:rPr>
          <w:rFonts w:ascii="Times New Roman" w:hAnsi="Times New Roman" w:cs="Times New Roman"/>
          <w:sz w:val="20"/>
          <w:szCs w:val="24"/>
          <w:lang w:val="en-GB"/>
        </w:rPr>
        <w:t xml:space="preserve">has </w:t>
      </w:r>
      <w:r w:rsidR="00A15DCB" w:rsidRPr="00510499">
        <w:rPr>
          <w:rFonts w:ascii="Times New Roman" w:hAnsi="Times New Roman" w:cs="Times New Roman"/>
          <w:sz w:val="20"/>
          <w:szCs w:val="24"/>
          <w:lang w:val="en-GB"/>
        </w:rPr>
        <w:t xml:space="preserve">led to criticism </w:t>
      </w:r>
      <w:r w:rsidR="00E10678" w:rsidRPr="00510499">
        <w:rPr>
          <w:rFonts w:ascii="Times New Roman" w:hAnsi="Times New Roman" w:cs="Times New Roman"/>
          <w:sz w:val="20"/>
          <w:szCs w:val="24"/>
          <w:lang w:val="en-GB"/>
        </w:rPr>
        <w:t xml:space="preserve">for </w:t>
      </w:r>
      <w:r w:rsidR="00A15DCB" w:rsidRPr="00510499">
        <w:rPr>
          <w:rFonts w:ascii="Times New Roman" w:hAnsi="Times New Roman" w:cs="Times New Roman"/>
          <w:sz w:val="20"/>
          <w:szCs w:val="24"/>
          <w:lang w:val="en-GB"/>
        </w:rPr>
        <w:t>blocking the freedom of Norwegian consumers and neglecting the consumers’ interest in minimizing the household expenditure on foo</w:t>
      </w:r>
      <w:r w:rsidR="00F347BC" w:rsidRPr="00510499">
        <w:rPr>
          <w:rFonts w:ascii="Times New Roman" w:hAnsi="Times New Roman" w:cs="Times New Roman"/>
          <w:sz w:val="20"/>
          <w:szCs w:val="24"/>
          <w:lang w:val="en-GB"/>
        </w:rPr>
        <w:t xml:space="preserve">d. </w:t>
      </w:r>
      <w:r w:rsidR="00A10579" w:rsidRPr="00510499">
        <w:rPr>
          <w:rFonts w:ascii="Times New Roman" w:hAnsi="Times New Roman" w:cs="Times New Roman"/>
          <w:sz w:val="20"/>
          <w:szCs w:val="24"/>
          <w:lang w:val="en-GB"/>
        </w:rPr>
        <w:t xml:space="preserve">This concern in particular refers to the toll barriers put in place to secure the </w:t>
      </w:r>
      <w:r w:rsidR="00A10579" w:rsidRPr="00510499">
        <w:rPr>
          <w:rFonts w:ascii="Times New Roman" w:hAnsi="Times New Roman" w:cs="Times New Roman"/>
          <w:sz w:val="20"/>
          <w:szCs w:val="24"/>
          <w:lang w:val="en-GB"/>
        </w:rPr>
        <w:lastRenderedPageBreak/>
        <w:t>sales of high volume dairy products like standard cheese and milk from Norwegian farms.</w:t>
      </w:r>
      <w:r w:rsidR="002205E3" w:rsidRPr="00510499">
        <w:rPr>
          <w:rFonts w:ascii="Times New Roman" w:hAnsi="Times New Roman" w:cs="Times New Roman"/>
          <w:sz w:val="20"/>
          <w:szCs w:val="24"/>
          <w:lang w:val="en-GB"/>
        </w:rPr>
        <w:t xml:space="preserve"> A case in point is Tine’s suggested toll raise on certain cheese types to a staggering 277 per cent, implemented by the Norwegian government in 2013, despite heavy criticism from the EU </w:t>
      </w:r>
      <w:r w:rsidR="00B15E67" w:rsidRPr="00201C6A">
        <w:rPr>
          <w:rFonts w:ascii="Times New Roman" w:hAnsi="Times New Roman" w:cs="Times New Roman"/>
          <w:sz w:val="20"/>
          <w:szCs w:val="20"/>
          <w:lang w:val="en-GB"/>
        </w:rPr>
        <w:fldChar w:fldCharType="begin"/>
      </w:r>
      <w:r w:rsidR="002205E3" w:rsidRPr="00201C6A">
        <w:rPr>
          <w:rFonts w:ascii="Times New Roman" w:hAnsi="Times New Roman" w:cs="Times New Roman"/>
          <w:szCs w:val="24"/>
          <w:lang w:val="en-GB"/>
        </w:rPr>
        <w:instrText xml:space="preserve"> ADDIN EN.CITE &lt;EndNote&gt;&lt;Cite&gt;&lt;Author&gt;English&lt;/Author&gt;&lt;Year&gt;2014&lt;/Year&gt;&lt;RecNum&gt;277&lt;/RecNum&gt;&lt;DisplayText&gt;(English 2014)&lt;/DisplayText&gt;&lt;record&gt;&lt;rec-number&gt;277&lt;/rec-number&gt;&lt;foreign-keys&gt;&lt;key app="EN" db-id="swv55etfq9ff59e9fvkxxa239p9zpswxp9aw" timestamp="1436970798"&gt;277&lt;/key&gt;&lt;/foreign-keys&gt;&lt;ref-type name="Web Page"&gt;12&lt;/ref-type&gt;&lt;contributors&gt;&lt;authors&gt;&lt;author&gt;News in English&lt;/author&gt;&lt;/authors&gt;&lt;/contributors&gt;&lt;titles&gt;&lt;title&gt;EU blasts Norway’s protectionism&lt;/title&gt;&lt;/titles&gt;&lt;dates&gt;&lt;year&gt;2014&lt;/year&gt;&lt;/dates&gt;&lt;urls&gt;&lt;related-urls&gt;&lt;url&gt;http://www.newsinenglish.no/2013/07/05/eu-blasts-norways-protectionism/&lt;/url&gt;&lt;/related-urls&gt;&lt;/urls&gt;&lt;/record&gt;&lt;/Cite&gt;&lt;/EndNote&gt;</w:instrText>
      </w:r>
      <w:r w:rsidR="00B15E67" w:rsidRPr="00201C6A">
        <w:rPr>
          <w:rFonts w:ascii="Times New Roman" w:hAnsi="Times New Roman" w:cs="Times New Roman"/>
          <w:sz w:val="20"/>
          <w:szCs w:val="20"/>
          <w:lang w:val="en-GB"/>
        </w:rPr>
        <w:fldChar w:fldCharType="separate"/>
      </w:r>
      <w:r w:rsidR="002205E3" w:rsidRPr="00201C6A">
        <w:rPr>
          <w:rFonts w:ascii="Times New Roman" w:hAnsi="Times New Roman" w:cs="Times New Roman"/>
          <w:noProof/>
          <w:sz w:val="20"/>
          <w:szCs w:val="20"/>
          <w:lang w:val="en-GB"/>
        </w:rPr>
        <w:t>(English 2014)</w:t>
      </w:r>
      <w:r w:rsidR="00B15E67" w:rsidRPr="00201C6A">
        <w:rPr>
          <w:rFonts w:ascii="Times New Roman" w:hAnsi="Times New Roman" w:cs="Times New Roman"/>
          <w:sz w:val="20"/>
          <w:szCs w:val="20"/>
          <w:lang w:val="en-GB"/>
        </w:rPr>
        <w:fldChar w:fldCharType="end"/>
      </w:r>
      <w:r w:rsidR="002205E3" w:rsidRPr="00510499">
        <w:rPr>
          <w:rFonts w:ascii="Times New Roman" w:hAnsi="Times New Roman" w:cs="Times New Roman"/>
          <w:sz w:val="20"/>
          <w:szCs w:val="24"/>
          <w:lang w:val="en-GB"/>
        </w:rPr>
        <w:t xml:space="preserve">. </w:t>
      </w:r>
    </w:p>
    <w:p w14:paraId="1D1D39E8" w14:textId="77777777" w:rsidR="000B403F" w:rsidRPr="00510499" w:rsidRDefault="000B403F" w:rsidP="000B403F">
      <w:pPr>
        <w:tabs>
          <w:tab w:val="left" w:pos="709"/>
          <w:tab w:val="center" w:pos="1701"/>
          <w:tab w:val="center" w:pos="4536"/>
        </w:tabs>
        <w:spacing w:after="0"/>
        <w:contextualSpacing/>
        <w:rPr>
          <w:rFonts w:ascii="Times New Roman" w:hAnsi="Times New Roman" w:cs="Times New Roman"/>
          <w:sz w:val="20"/>
          <w:szCs w:val="24"/>
          <w:lang w:val="en-GB"/>
        </w:rPr>
      </w:pPr>
      <w:r w:rsidRPr="00510499">
        <w:rPr>
          <w:rFonts w:ascii="Times New Roman" w:hAnsi="Times New Roman" w:cs="Times New Roman"/>
          <w:sz w:val="20"/>
          <w:szCs w:val="24"/>
          <w:lang w:val="en-GB"/>
        </w:rPr>
        <w:tab/>
        <w:t>The protectionism from foreign products and the dominating domestic position of Tine in the Norwegian market can and has been challenged together with the</w:t>
      </w:r>
      <w:r w:rsidRPr="00821DC0">
        <w:rPr>
          <w:rFonts w:ascii="Times New Roman" w:hAnsi="Times New Roman" w:cs="Times New Roman"/>
          <w:i/>
          <w:sz w:val="20"/>
          <w:szCs w:val="20"/>
          <w:lang w:val="en-GB"/>
        </w:rPr>
        <w:t xml:space="preserve"> </w:t>
      </w:r>
      <w:r w:rsidRPr="00821DC0">
        <w:rPr>
          <w:rFonts w:ascii="Times New Roman" w:hAnsi="Times New Roman" w:cs="Times New Roman"/>
          <w:sz w:val="20"/>
          <w:szCs w:val="24"/>
          <w:lang w:val="en-GB"/>
        </w:rPr>
        <w:t xml:space="preserve">environmental and social aspect of shielding Norwegian farming. In order to be convincing, Tine’s advertised message depends on several factors, and importantly on Tine’s ability to appear as </w:t>
      </w:r>
      <w:r w:rsidRPr="00821DC0">
        <w:rPr>
          <w:rFonts w:ascii="Times New Roman" w:hAnsi="Times New Roman" w:cs="Times New Roman"/>
          <w:i/>
          <w:sz w:val="20"/>
          <w:szCs w:val="24"/>
          <w:lang w:val="en-GB"/>
        </w:rPr>
        <w:t>fair</w:t>
      </w:r>
      <w:r w:rsidRPr="00821DC0">
        <w:rPr>
          <w:rFonts w:ascii="Times New Roman" w:hAnsi="Times New Roman" w:cs="Times New Roman"/>
          <w:sz w:val="20"/>
          <w:szCs w:val="24"/>
          <w:lang w:val="en-GB"/>
        </w:rPr>
        <w:t xml:space="preserve">, </w:t>
      </w:r>
      <w:r w:rsidRPr="00201C6A">
        <w:rPr>
          <w:rFonts w:ascii="Times New Roman" w:hAnsi="Times New Roman" w:cs="Times New Roman"/>
          <w:i/>
          <w:sz w:val="20"/>
          <w:szCs w:val="24"/>
          <w:lang w:val="en-GB"/>
        </w:rPr>
        <w:t>local</w:t>
      </w:r>
      <w:r w:rsidRPr="00201C6A">
        <w:rPr>
          <w:rFonts w:ascii="Times New Roman" w:hAnsi="Times New Roman" w:cs="Times New Roman"/>
          <w:sz w:val="20"/>
          <w:szCs w:val="24"/>
          <w:lang w:val="en-GB"/>
        </w:rPr>
        <w:t xml:space="preserve"> and </w:t>
      </w:r>
      <w:r w:rsidRPr="00201C6A">
        <w:rPr>
          <w:rFonts w:ascii="Times New Roman" w:hAnsi="Times New Roman" w:cs="Times New Roman"/>
          <w:i/>
          <w:sz w:val="20"/>
          <w:szCs w:val="24"/>
          <w:lang w:val="en-GB"/>
        </w:rPr>
        <w:t>environmentally sound</w:t>
      </w:r>
      <w:r w:rsidRPr="00510499">
        <w:rPr>
          <w:rFonts w:ascii="Times New Roman" w:hAnsi="Times New Roman" w:cs="Times New Roman"/>
          <w:sz w:val="20"/>
          <w:szCs w:val="24"/>
          <w:lang w:val="en-GB"/>
        </w:rPr>
        <w:t>.</w:t>
      </w:r>
    </w:p>
    <w:p w14:paraId="0543372D" w14:textId="77777777" w:rsidR="000B403F" w:rsidRPr="00201C6A" w:rsidRDefault="000B403F" w:rsidP="000B403F">
      <w:pPr>
        <w:tabs>
          <w:tab w:val="left" w:pos="709"/>
          <w:tab w:val="center" w:pos="1701"/>
          <w:tab w:val="center" w:pos="4536"/>
        </w:tabs>
        <w:spacing w:after="0"/>
        <w:contextualSpacing/>
        <w:rPr>
          <w:rFonts w:ascii="Times New Roman" w:hAnsi="Times New Roman" w:cs="Times New Roman"/>
          <w:sz w:val="20"/>
          <w:szCs w:val="20"/>
          <w:lang w:val="en-GB"/>
        </w:rPr>
      </w:pPr>
      <w:r w:rsidRPr="00510499">
        <w:rPr>
          <w:rFonts w:ascii="Times New Roman" w:hAnsi="Times New Roman" w:cs="Times New Roman"/>
          <w:sz w:val="20"/>
          <w:szCs w:val="20"/>
          <w:lang w:val="en-GB"/>
        </w:rPr>
        <w:tab/>
      </w:r>
      <w:r w:rsidRPr="00201C6A">
        <w:rPr>
          <w:rFonts w:ascii="Times New Roman" w:hAnsi="Times New Roman" w:cs="Times New Roman"/>
          <w:sz w:val="20"/>
          <w:szCs w:val="20"/>
          <w:lang w:val="en-GB"/>
        </w:rPr>
        <w:t xml:space="preserve">Regarding </w:t>
      </w:r>
      <w:r w:rsidRPr="00201C6A">
        <w:rPr>
          <w:rFonts w:ascii="Times New Roman" w:hAnsi="Times New Roman" w:cs="Times New Roman"/>
          <w:i/>
          <w:sz w:val="20"/>
          <w:szCs w:val="20"/>
          <w:lang w:val="en-GB"/>
        </w:rPr>
        <w:t>fairness</w:t>
      </w:r>
      <w:r w:rsidRPr="00201C6A">
        <w:rPr>
          <w:rFonts w:ascii="Times New Roman" w:hAnsi="Times New Roman" w:cs="Times New Roman"/>
          <w:sz w:val="20"/>
          <w:szCs w:val="20"/>
          <w:lang w:val="en-GB"/>
        </w:rPr>
        <w:t xml:space="preserve">, Tine has been met with criticism from competitors and consumers for utilizing their dominant market position to obstruct the establishment of a fair domestic market for dairy products, most markedly in a conflict over access to markets with the competing Synnøve Finden-company in 2004 </w:t>
      </w:r>
      <w:r w:rsidRPr="00201C6A">
        <w:rPr>
          <w:rFonts w:ascii="Times New Roman" w:hAnsi="Times New Roman" w:cs="Times New Roman"/>
          <w:sz w:val="20"/>
          <w:szCs w:val="20"/>
          <w:lang w:val="en-GB"/>
        </w:rPr>
        <w:fldChar w:fldCharType="begin"/>
      </w:r>
      <w:r w:rsidRPr="00201C6A">
        <w:rPr>
          <w:rFonts w:ascii="Times New Roman" w:hAnsi="Times New Roman" w:cs="Times New Roman"/>
          <w:sz w:val="20"/>
          <w:szCs w:val="20"/>
          <w:lang w:val="en-GB"/>
        </w:rPr>
        <w:instrText xml:space="preserve"> ADDIN EN.CITE &lt;EndNote&gt;&lt;Cite&gt;&lt;Author&gt;høyesterett&lt;/Author&gt;&lt;Year&gt;2011&lt;/Year&gt;&lt;RecNum&gt;278&lt;/RecNum&gt;&lt;DisplayText&gt;(Høyesterett 2011)&lt;/DisplayText&gt;&lt;record&gt;&lt;rec-number&gt;278&lt;/rec-number&gt;&lt;foreign-keys&gt;&lt;key app="EN" db-id="swv55etfq9ff59e9fvkxxa239p9zpswxp9aw" timestamp="1436970917"&gt;278&lt;/key&gt;&lt;/foreign-keys&gt;&lt;ref-type name="Legal Rule or Regulation"&gt;50&lt;/ref-type&gt;&lt;contributors&gt;&lt;authors&gt;&lt;author&gt;Norges Høyesterett&lt;/author&gt;&lt;/authors&gt;&lt;/contributors&gt;&lt;titles&gt;&lt;title&gt;Prøving av Konkurransetilsynets vedtak om ileggelse av overtredelsesgebyr&lt;/title&gt;&lt;/titles&gt;&lt;dates&gt;&lt;year&gt;2011&lt;/year&gt;&lt;/dates&gt;&lt;urls&gt;&lt;related-urls&gt;&lt;url&gt;http://www.domstol.no/no/Enkelt-domstol/-Norges-Hoyesterett/Avgjorelser/Avgjorelser-2011/Avdeling/Sivile-saker/Saken-gjelder-proving-av-Konkurransetilsynets-vedtak-om-ileggelse-av-overtredelsesgebyr&lt;/url&gt;&lt;/related-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(Høyesterett 2011)</w:t>
      </w:r>
      <w:r w:rsidRPr="00201C6A">
        <w:rPr>
          <w:rFonts w:ascii="Times New Roman" w:hAnsi="Times New Roman" w:cs="Times New Roman"/>
          <w:sz w:val="20"/>
          <w:szCs w:val="20"/>
          <w:lang w:val="en-GB"/>
        </w:rPr>
        <w:fldChar w:fldCharType="end"/>
      </w:r>
      <w:r w:rsidRPr="00201C6A">
        <w:rPr>
          <w:rFonts w:ascii="Times New Roman" w:hAnsi="Times New Roman" w:cs="Times New Roman"/>
          <w:sz w:val="20"/>
          <w:szCs w:val="20"/>
          <w:lang w:val="en-GB"/>
        </w:rPr>
        <w:t xml:space="preserve">. Tine’s central position in shielding the Norwegian market from import has also led to criticism of blocking the interests of both farmers from other countries </w:t>
      </w:r>
      <w:r w:rsidRPr="00201C6A">
        <w:rPr>
          <w:rFonts w:ascii="Times New Roman" w:hAnsi="Times New Roman" w:cs="Times New Roman"/>
          <w:sz w:val="20"/>
          <w:szCs w:val="20"/>
          <w:lang w:val="en-GB"/>
        </w:rPr>
        <w:fldChar w:fldCharType="begin"/>
      </w:r>
      <w:r w:rsidRPr="00201C6A">
        <w:rPr>
          <w:rFonts w:ascii="Times New Roman" w:hAnsi="Times New Roman" w:cs="Times New Roman"/>
          <w:sz w:val="20"/>
          <w:szCs w:val="20"/>
          <w:lang w:val="en-GB"/>
        </w:rPr>
        <w:instrText xml:space="preserve"> ADDIN EN.CITE &lt;EndNote&gt;&lt;Cite&gt;&lt;Author&gt;English&lt;/Author&gt;&lt;Year&gt;2014&lt;/Year&gt;&lt;RecNum&gt;277&lt;/RecNum&gt;&lt;DisplayText&gt;(English 2014)&lt;/DisplayText&gt;&lt;record&gt;&lt;rec-number&gt;277&lt;/rec-number&gt;&lt;foreign-keys&gt;&lt;key app="EN" db-id="swv55etfq9ff59e9fvkxxa239p9zpswxp9aw" timestamp="1436970798"&gt;277&lt;/key&gt;&lt;/foreign-keys&gt;&lt;ref-type name="Web Page"&gt;12&lt;/ref-type&gt;&lt;contributors&gt;&lt;authors&gt;&lt;author&gt;News in English&lt;/author&gt;&lt;/authors&gt;&lt;/contributors&gt;&lt;titles&gt;&lt;title&gt;EU blasts Norway’s protectionism&lt;/title&gt;&lt;/titles&gt;&lt;dates&gt;&lt;year&gt;2014&lt;/year&gt;&lt;/dates&gt;&lt;urls&gt;&lt;related-urls&gt;&lt;url&gt;http://www.newsinenglish.no/2013/07/05/eu-blasts-norways-protectionism/&lt;/url&gt;&lt;/related-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(English 2014)</w:t>
      </w:r>
      <w:r w:rsidRPr="00201C6A">
        <w:rPr>
          <w:rFonts w:ascii="Times New Roman" w:hAnsi="Times New Roman" w:cs="Times New Roman"/>
          <w:sz w:val="20"/>
          <w:szCs w:val="20"/>
          <w:lang w:val="en-GB"/>
        </w:rPr>
        <w:fldChar w:fldCharType="end"/>
      </w:r>
      <w:r w:rsidRPr="00201C6A">
        <w:rPr>
          <w:rFonts w:ascii="Times New Roman" w:hAnsi="Times New Roman" w:cs="Times New Roman"/>
          <w:sz w:val="20"/>
          <w:szCs w:val="20"/>
          <w:lang w:val="en-GB"/>
        </w:rPr>
        <w:t xml:space="preserve"> as well as Norwegian consumers and their interest in minimizing the household expenditure on food.  </w:t>
      </w:r>
    </w:p>
    <w:p w14:paraId="7EA86E2B" w14:textId="37678ADE" w:rsidR="000B403F" w:rsidRPr="00201C6A" w:rsidRDefault="000B403F" w:rsidP="000B403F">
      <w:pPr>
        <w:tabs>
          <w:tab w:val="left" w:pos="709"/>
          <w:tab w:val="center" w:pos="1701"/>
          <w:tab w:val="center" w:pos="4536"/>
        </w:tabs>
        <w:spacing w:after="0"/>
        <w:contextualSpacing/>
        <w:rPr>
          <w:rFonts w:ascii="Times New Roman" w:hAnsi="Times New Roman" w:cs="Times New Roman"/>
          <w:sz w:val="20"/>
          <w:szCs w:val="24"/>
          <w:lang w:val="en-GB"/>
        </w:rPr>
      </w:pPr>
      <w:r w:rsidRPr="00201C6A">
        <w:rPr>
          <w:rFonts w:ascii="Times New Roman" w:hAnsi="Times New Roman" w:cs="Times New Roman"/>
          <w:sz w:val="20"/>
          <w:szCs w:val="24"/>
          <w:lang w:val="en-GB"/>
        </w:rPr>
        <w:tab/>
        <w:t>The</w:t>
      </w:r>
      <w:r w:rsidRPr="00201C6A">
        <w:rPr>
          <w:rFonts w:ascii="Times New Roman" w:hAnsi="Times New Roman" w:cs="Times New Roman"/>
          <w:i/>
          <w:sz w:val="20"/>
          <w:szCs w:val="20"/>
          <w:lang w:val="en-GB"/>
        </w:rPr>
        <w:t xml:space="preserve"> </w:t>
      </w:r>
      <w:r w:rsidRPr="00201C6A">
        <w:rPr>
          <w:rFonts w:ascii="Times New Roman" w:hAnsi="Times New Roman" w:cs="Times New Roman"/>
          <w:i/>
          <w:sz w:val="20"/>
          <w:szCs w:val="24"/>
          <w:lang w:val="en-GB"/>
        </w:rPr>
        <w:t>environmental aspect</w:t>
      </w:r>
      <w:r w:rsidRPr="00201C6A">
        <w:rPr>
          <w:rFonts w:ascii="Times New Roman" w:hAnsi="Times New Roman" w:cs="Times New Roman"/>
          <w:sz w:val="20"/>
          <w:szCs w:val="24"/>
          <w:lang w:val="en-GB"/>
        </w:rPr>
        <w:t xml:space="preserve"> of Tine’s shielding Norwegian farming has also been questioned, as the Norwegian climate and topography makes farming difficult. Farming practices that are less efficient and dependent on governmental measures might be environmentally unfavo</w:t>
      </w:r>
      <w:r w:rsidR="00201C6A">
        <w:rPr>
          <w:rFonts w:ascii="Times New Roman" w:hAnsi="Times New Roman" w:cs="Times New Roman"/>
          <w:sz w:val="20"/>
          <w:szCs w:val="24"/>
          <w:lang w:val="en-GB"/>
        </w:rPr>
        <w:t>u</w:t>
      </w:r>
      <w:r w:rsidRPr="00201C6A">
        <w:rPr>
          <w:rFonts w:ascii="Times New Roman" w:hAnsi="Times New Roman" w:cs="Times New Roman"/>
          <w:sz w:val="20"/>
          <w:szCs w:val="24"/>
          <w:lang w:val="en-GB"/>
        </w:rPr>
        <w:t xml:space="preserve">rable </w:t>
      </w:r>
      <w:r w:rsidRPr="00201C6A">
        <w:rPr>
          <w:rFonts w:ascii="Times New Roman" w:hAnsi="Times New Roman" w:cs="Times New Roman"/>
          <w:sz w:val="20"/>
          <w:szCs w:val="20"/>
          <w:lang w:val="en-GB"/>
        </w:rPr>
        <w:fldChar w:fldCharType="begin"/>
      </w:r>
      <w:r w:rsidRPr="00201C6A">
        <w:rPr>
          <w:rFonts w:ascii="Times New Roman" w:hAnsi="Times New Roman" w:cs="Times New Roman"/>
          <w:szCs w:val="24"/>
          <w:lang w:val="en-GB"/>
        </w:rPr>
        <w:instrText xml:space="preserve"> ADDIN EN.CITE &lt;EndNote&gt;&lt;Cite&gt;&lt;Author&gt;McWilliams&lt;/Author&gt;&lt;Year&gt;2009&lt;/Year&gt;&lt;RecNum&gt;275&lt;/RecNum&gt;&lt;DisplayText&gt;(McWilliams 2009)&lt;/DisplayText&gt;&lt;record&gt;&lt;rec-number&gt;275&lt;/rec-number&gt;&lt;foreign-keys&gt;&lt;key app="EN" db-id="swv55etfq9ff59e9fvkxxa239p9zpswxp9aw" timestamp="1436970494"&gt;275&lt;/key&gt;&lt;/foreign-keys&gt;&lt;ref-type name="Book"&gt;6&lt;/ref-type&gt;&lt;contributors&gt;&lt;authors&gt;&lt;author&gt;McWilliams, James E&lt;/author&gt;&lt;/authors&gt;&lt;/contributors&gt;&lt;titles&gt;&lt;title&gt;Just food: Where locavores get it wrong and how we can truly eat responsibly&lt;/title&gt;&lt;/titles&gt;&lt;dates&gt;&lt;year&gt;2009&lt;/year&gt;&lt;/dates&gt;&lt;publisher&gt;Little, Brown&lt;/publisher&gt;&lt;isbn&gt;0316052639&lt;/isbn&gt;&lt;urls&gt;&lt;/urls&gt;&lt;/record&gt;&lt;/Cite&gt;&lt;/EndNote&gt;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(McWilliams 2009)</w:t>
      </w:r>
      <w:r w:rsidRPr="00201C6A">
        <w:rPr>
          <w:rFonts w:ascii="Times New Roman" w:hAnsi="Times New Roman" w:cs="Times New Roman"/>
          <w:sz w:val="20"/>
          <w:szCs w:val="20"/>
          <w:lang w:val="en-GB"/>
        </w:rPr>
        <w:fldChar w:fldCharType="end"/>
      </w:r>
      <w:r w:rsidRPr="00201C6A">
        <w:rPr>
          <w:rFonts w:ascii="Times New Roman" w:hAnsi="Times New Roman" w:cs="Times New Roman"/>
          <w:sz w:val="20"/>
          <w:szCs w:val="24"/>
          <w:lang w:val="en-GB"/>
        </w:rPr>
        <w:t xml:space="preserve">. In addition, Tine’s policy of securing the viability of farming in all parts of the country, even in remote districts where production volumes and yields are low and transportation costs are high, can be questioned from an environmental perspective. From a comparative point of view, it seems more economically effective and ecologically beneficent to grow crops in the lowlands in the southern half of Norway – or indeed in countries south of Norway. However, it is difficult to make a comprehensive assessment of the environmental impact of farming, as reported by Roer and colleagues </w:t>
      </w:r>
      <w:r w:rsidRPr="00201C6A">
        <w:rPr>
          <w:rFonts w:ascii="Times New Roman" w:hAnsi="Times New Roman" w:cs="Times New Roman"/>
          <w:sz w:val="20"/>
          <w:szCs w:val="20"/>
          <w:lang w:val="en-GB"/>
        </w:rPr>
        <w:fldChar w:fldCharType="begin"/>
      </w:r>
      <w:r w:rsidRPr="00201C6A">
        <w:rPr>
          <w:rFonts w:ascii="Times New Roman" w:hAnsi="Times New Roman" w:cs="Times New Roman"/>
          <w:szCs w:val="24"/>
          <w:lang w:val="en-GB"/>
        </w:rPr>
        <w:instrText xml:space="preserve"> ADDIN EN.CITE &lt;EndNote&gt;&lt;Cite&gt;&lt;Author&gt;Roer&lt;/Author&gt;&lt;Year&gt;2013&lt;/Year&gt;&lt;RecNum&gt;93&lt;/RecNum&gt;&lt;DisplayText&gt;(Roer et al. 2013)&lt;/DisplayText&gt;&lt;record&gt;&lt;rec-number&gt;93&lt;/rec-number&gt;&lt;foreign-keys&gt;&lt;key app="EN" db-id="swv55etfq9ff59e9fvkxxa239p9zpswxp9aw" timestamp="1383823867"&gt;93&lt;/key&gt;&lt;/foreign-keys&gt;&lt;ref-type name="Journal Article"&gt;17&lt;/ref-type&gt;&lt;contributors&gt;&lt;authors&gt;&lt;author&gt;Roer, Anne-Grete&lt;/author&gt;&lt;author&gt;Johansen, Astrid&lt;/author&gt;&lt;author&gt;Bakken, Anne Kjersti&lt;/author&gt;&lt;author&gt;Daugstad, Kristin&lt;/author&gt;&lt;author&gt;Fystro, Gustav&lt;/author&gt;&lt;author&gt;Strømman, Anders Hammer&lt;/author&gt;&lt;/authors&gt;&lt;/contributors&gt;&lt;titles&gt;&lt;title&gt;Environmental impacts of combined milk and meat production in Norway according to a life cycle assessment with expanded system boundaries&lt;/title&gt;&lt;secondary-title&gt;Livestock Science&lt;/secondary-title&gt;&lt;/titles&gt;&lt;periodical&gt;&lt;full-title&gt;Livestock Science&lt;/full-title&gt;&lt;/periodical&gt;&lt;dates&gt;&lt;year&gt;2013&lt;/year&gt;&lt;/dates&gt;&lt;isbn&gt;1871-1413&lt;/isbn&gt;&lt;urls&gt;&lt;/urls&gt;&lt;/record&gt;&lt;/Cite&gt;&lt;/EndNote&gt;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(Roer et al. 2013)</w:t>
      </w:r>
      <w:r w:rsidRPr="00201C6A">
        <w:rPr>
          <w:rFonts w:ascii="Times New Roman" w:hAnsi="Times New Roman" w:cs="Times New Roman"/>
          <w:sz w:val="20"/>
          <w:szCs w:val="20"/>
          <w:lang w:val="en-GB"/>
        </w:rPr>
        <w:fldChar w:fldCharType="end"/>
      </w:r>
      <w:r w:rsidRPr="00201C6A">
        <w:rPr>
          <w:rFonts w:ascii="Times New Roman" w:hAnsi="Times New Roman" w:cs="Times New Roman"/>
          <w:sz w:val="20"/>
          <w:szCs w:val="24"/>
          <w:lang w:val="en-GB"/>
        </w:rPr>
        <w:t>. The</w:t>
      </w:r>
      <w:r w:rsidR="00201C6A">
        <w:rPr>
          <w:rFonts w:ascii="Times New Roman" w:hAnsi="Times New Roman" w:cs="Times New Roman"/>
          <w:sz w:val="20"/>
          <w:szCs w:val="24"/>
          <w:lang w:val="en-GB"/>
        </w:rPr>
        <w:t>se</w:t>
      </w:r>
      <w:r w:rsidRPr="00201C6A">
        <w:rPr>
          <w:rFonts w:ascii="Times New Roman" w:hAnsi="Times New Roman" w:cs="Times New Roman"/>
          <w:sz w:val="20"/>
          <w:szCs w:val="24"/>
          <w:lang w:val="en-GB"/>
        </w:rPr>
        <w:t xml:space="preserve"> inconclusive findings are echoed in other studies </w:t>
      </w:r>
      <w:r w:rsidRPr="00201C6A">
        <w:rPr>
          <w:rFonts w:ascii="Times New Roman" w:hAnsi="Times New Roman" w:cs="Times New Roman"/>
          <w:sz w:val="20"/>
          <w:szCs w:val="20"/>
          <w:lang w:val="en-GB"/>
        </w:rPr>
        <w:fldChar w:fldCharType="begin"/>
      </w:r>
      <w:r w:rsidRPr="00201C6A">
        <w:rPr>
          <w:rFonts w:ascii="Times New Roman" w:hAnsi="Times New Roman" w:cs="Times New Roman"/>
          <w:szCs w:val="24"/>
          <w:lang w:val="en-GB"/>
        </w:rPr>
        <w:instrText xml:space="preserve"> ADDIN EN.CITE &lt;EndNote&gt;&lt;Cite&gt;&lt;Author&gt;Øst&lt;/Author&gt;&lt;Year&gt;2013&lt;/Year&gt;&lt;RecNum&gt;264&lt;/RecNum&gt;&lt;DisplayText&gt;(Øst 2013)&lt;/DisplayText&gt;&lt;record&gt;&lt;rec-number&gt;264&lt;/rec-number&gt;&lt;foreign-keys&gt;&lt;key app="EN" db-id="swv55etfq9ff59e9fvkxxa239p9zpswxp9aw" timestamp="1436789308"&gt;264&lt;/key&gt;&lt;/foreign-keys&gt;&lt;ref-type name="Web Page"&gt;12&lt;/ref-type&gt;&lt;contributors&gt;&lt;authors&gt;&lt;author&gt;Bioforsk Øst&lt;/author&gt;&lt;/authors&gt;&lt;/contributors&gt;&lt;titles&gt;&lt;title&gt;Økte avlinger kan gi miljøgevinst &lt;/title&gt;&lt;/titles&gt;&lt;dates&gt;&lt;year&gt;2013&lt;/year&gt;&lt;/dates&gt;&lt;urls&gt;&lt;related-urls&gt;&lt;url&gt;http://www.bioforsk.no/ikbViewer/page/forside/nyhet?p_document_id=102819&lt;/url&gt;&lt;/related-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(Øst 2013)</w:t>
      </w:r>
      <w:r w:rsidRPr="00201C6A">
        <w:rPr>
          <w:rFonts w:ascii="Times New Roman" w:hAnsi="Times New Roman" w:cs="Times New Roman"/>
          <w:sz w:val="20"/>
          <w:szCs w:val="20"/>
          <w:lang w:val="en-GB"/>
        </w:rPr>
        <w:fldChar w:fldCharType="end"/>
      </w:r>
      <w:r w:rsidRPr="00201C6A">
        <w:rPr>
          <w:rFonts w:ascii="Times New Roman" w:hAnsi="Times New Roman" w:cs="Times New Roman"/>
          <w:sz w:val="20"/>
          <w:szCs w:val="24"/>
          <w:lang w:val="en-GB"/>
        </w:rPr>
        <w:t xml:space="preserve">, and make it hard to assess the environmental aspect of keeping up Norwegian farming all over the country by subsidies and toll barriers. No study has to our knowledge shown, however, that the ecological footprint of Norwegian farming is bigger than comparable farming abroad </w:t>
      </w:r>
      <w:r w:rsidRPr="00201C6A">
        <w:rPr>
          <w:rFonts w:ascii="Times New Roman" w:hAnsi="Times New Roman" w:cs="Times New Roman"/>
          <w:sz w:val="20"/>
          <w:szCs w:val="20"/>
          <w:lang w:val="en-GB"/>
        </w:rPr>
        <w:fldChar w:fldCharType="begin"/>
      </w:r>
      <w:r w:rsidRPr="00201C6A">
        <w:rPr>
          <w:rFonts w:ascii="Times New Roman" w:hAnsi="Times New Roman" w:cs="Times New Roman"/>
          <w:szCs w:val="24"/>
          <w:lang w:val="en-GB"/>
        </w:rPr>
        <w:instrText xml:space="preserve"> ADDIN EN.CITE &lt;EndNote&gt;&lt;Cite&gt;&lt;Author&gt;Ursin&lt;/Author&gt;&lt;Year&gt;2015&lt;/Year&gt;&lt;RecNum&gt;263&lt;/RecNum&gt;&lt;DisplayText&gt;(Ursin 2015)&lt;/DisplayText&gt;&lt;record&gt;&lt;rec-number&gt;263&lt;/rec-number&gt;&lt;foreign-keys&gt;&lt;key app="EN" db-id="swv55etfq9ff59e9fvkxxa239p9zpswxp9aw" timestamp="1436788750"&gt;263&lt;/key&gt;&lt;/foreign-keys&gt;&lt;ref-type name="Book Section"&gt;5&lt;/ref-type&gt;&lt;contributors&gt;&lt;authors&gt;&lt;author&gt;Ursin, L.O.&lt;/author&gt;&lt;/authors&gt;&lt;secondary-authors&gt;&lt;author&gt;Nina M. Iversen&lt;/author&gt;&lt;/secondary-authors&gt;&lt;/contributors&gt;&lt;titles&gt;&lt;title&gt;Er vi forpliktet til å produsere mat i Norge? Om det økologiske og økonomiske grunnlaget for norsk matproduksjon&lt;/title&gt;&lt;secondary-title&gt;Norske matvarer&lt;/secondary-title&gt;&lt;/titles&gt;&lt;pages&gt;23-37&lt;/pages&gt;&lt;dates&gt;&lt;year&gt;2015&lt;/year&gt;&lt;/dates&gt;&lt;publisher&gt;Fagbokforlaget&lt;/publisher&gt;&lt;urls&gt;&lt;/urls&gt;&lt;/record&gt;&lt;/Cite&gt;&lt;/EndNote&gt;</w:instrText>
      </w:r>
      <w:r w:rsidRPr="00201C6A">
        <w:rPr>
          <w:rFonts w:ascii="Times New Roman" w:hAnsi="Times New Roman" w:cs="Times New Roman"/>
          <w:sz w:val="20"/>
          <w:szCs w:val="20"/>
          <w:lang w:val="en-GB"/>
        </w:rPr>
        <w:fldChar w:fldCharType="separate"/>
      </w:r>
      <w:r w:rsidRPr="00201C6A">
        <w:rPr>
          <w:rFonts w:ascii="Times New Roman" w:hAnsi="Times New Roman" w:cs="Times New Roman"/>
          <w:noProof/>
          <w:sz w:val="20"/>
          <w:szCs w:val="20"/>
          <w:lang w:val="en-GB"/>
        </w:rPr>
        <w:t>(Ursin 2015)</w:t>
      </w:r>
      <w:r w:rsidRPr="00201C6A">
        <w:rPr>
          <w:rFonts w:ascii="Times New Roman" w:hAnsi="Times New Roman" w:cs="Times New Roman"/>
          <w:sz w:val="20"/>
          <w:szCs w:val="20"/>
          <w:lang w:val="en-GB"/>
        </w:rPr>
        <w:fldChar w:fldCharType="end"/>
      </w:r>
      <w:r w:rsidRPr="00510499">
        <w:rPr>
          <w:rFonts w:ascii="Times New Roman" w:hAnsi="Times New Roman" w:cs="Times New Roman"/>
          <w:sz w:val="20"/>
          <w:szCs w:val="24"/>
          <w:lang w:val="en-GB"/>
        </w:rPr>
        <w:t>.</w:t>
      </w:r>
      <w:r w:rsidRPr="00201C6A">
        <w:rPr>
          <w:rFonts w:ascii="Times New Roman" w:hAnsi="Times New Roman" w:cs="Times New Roman"/>
          <w:sz w:val="20"/>
          <w:szCs w:val="24"/>
          <w:lang w:val="en-GB"/>
        </w:rPr>
        <w:t xml:space="preserve"> </w:t>
      </w:r>
    </w:p>
    <w:p w14:paraId="1E976A00" w14:textId="676CB359" w:rsidR="000B403F" w:rsidRPr="00201C6A" w:rsidRDefault="000B403F" w:rsidP="000B403F">
      <w:pPr>
        <w:tabs>
          <w:tab w:val="left" w:pos="709"/>
          <w:tab w:val="center" w:pos="1701"/>
          <w:tab w:val="center" w:pos="4536"/>
        </w:tabs>
        <w:spacing w:after="0"/>
        <w:contextualSpacing/>
        <w:rPr>
          <w:rFonts w:ascii="Times New Roman" w:hAnsi="Times New Roman" w:cs="Times New Roman"/>
          <w:sz w:val="20"/>
          <w:szCs w:val="24"/>
          <w:lang w:val="en-GB"/>
        </w:rPr>
      </w:pPr>
      <w:r w:rsidRPr="00201C6A">
        <w:rPr>
          <w:rFonts w:ascii="Times New Roman" w:hAnsi="Times New Roman" w:cs="Times New Roman"/>
          <w:sz w:val="20"/>
          <w:szCs w:val="24"/>
          <w:lang w:val="en-GB"/>
        </w:rPr>
        <w:tab/>
        <w:t xml:space="preserve">Regarding </w:t>
      </w:r>
      <w:r w:rsidRPr="00201C6A">
        <w:rPr>
          <w:rFonts w:ascii="Times New Roman" w:hAnsi="Times New Roman" w:cs="Times New Roman"/>
          <w:i/>
          <w:sz w:val="20"/>
          <w:szCs w:val="24"/>
          <w:lang w:val="en-GB"/>
        </w:rPr>
        <w:t>local identity</w:t>
      </w:r>
      <w:r w:rsidRPr="00201C6A">
        <w:rPr>
          <w:rFonts w:ascii="Times New Roman" w:hAnsi="Times New Roman" w:cs="Times New Roman"/>
          <w:sz w:val="20"/>
          <w:szCs w:val="24"/>
          <w:lang w:val="en-GB"/>
        </w:rPr>
        <w:t xml:space="preserve">, Tine finds itself in a precarious position. In the role of being a farmer’s co-operative with the best possible milk price and high import tariffs as clear interests, both international and local goods present a potential threat to Tine’s interests of upholding Norwegian milk farms. The introduction of strong regional and local Norwegian brands, or strong international organic brands, might all act to weaken the association of </w:t>
      </w:r>
      <w:r w:rsidRPr="00201C6A">
        <w:rPr>
          <w:rFonts w:ascii="Times New Roman" w:hAnsi="Times New Roman" w:cs="Times New Roman"/>
          <w:i/>
          <w:sz w:val="20"/>
          <w:szCs w:val="20"/>
          <w:lang w:val="en-GB"/>
        </w:rPr>
        <w:t>“Norwegian”</w:t>
      </w:r>
      <w:r w:rsidRPr="00201C6A">
        <w:rPr>
          <w:rFonts w:ascii="Times New Roman" w:hAnsi="Times New Roman" w:cs="Times New Roman"/>
          <w:sz w:val="20"/>
          <w:szCs w:val="24"/>
          <w:lang w:val="en-GB"/>
        </w:rPr>
        <w:t xml:space="preserve"> with “quality”, “purity” and “naturalness”. If it is the </w:t>
      </w:r>
      <w:r w:rsidRPr="00201C6A">
        <w:rPr>
          <w:rFonts w:ascii="Times New Roman" w:hAnsi="Times New Roman" w:cs="Times New Roman"/>
          <w:i/>
          <w:sz w:val="20"/>
          <w:szCs w:val="20"/>
          <w:lang w:val="en-GB"/>
        </w:rPr>
        <w:t xml:space="preserve">local </w:t>
      </w:r>
      <w:r w:rsidR="001D734C">
        <w:rPr>
          <w:rFonts w:ascii="Times New Roman" w:hAnsi="Times New Roman" w:cs="Times New Roman"/>
          <w:sz w:val="20"/>
          <w:szCs w:val="24"/>
          <w:lang w:val="en-GB"/>
        </w:rPr>
        <w:t>origin</w:t>
      </w:r>
      <w:r w:rsidR="001D734C" w:rsidRPr="00201C6A">
        <w:rPr>
          <w:rFonts w:ascii="Times New Roman" w:hAnsi="Times New Roman" w:cs="Times New Roman"/>
          <w:sz w:val="20"/>
          <w:szCs w:val="24"/>
          <w:lang w:val="en-GB"/>
        </w:rPr>
        <w:t xml:space="preserve"> </w:t>
      </w:r>
      <w:r w:rsidRPr="00201C6A">
        <w:rPr>
          <w:rFonts w:ascii="Times New Roman" w:hAnsi="Times New Roman" w:cs="Times New Roman"/>
          <w:sz w:val="20"/>
          <w:szCs w:val="24"/>
          <w:lang w:val="en-GB"/>
        </w:rPr>
        <w:t xml:space="preserve">that </w:t>
      </w:r>
      <w:r w:rsidR="001D734C">
        <w:rPr>
          <w:rFonts w:ascii="Times New Roman" w:hAnsi="Times New Roman" w:cs="Times New Roman"/>
          <w:sz w:val="20"/>
          <w:szCs w:val="24"/>
          <w:lang w:val="en-GB"/>
        </w:rPr>
        <w:t>is</w:t>
      </w:r>
      <w:r w:rsidR="001D734C" w:rsidRPr="00201C6A">
        <w:rPr>
          <w:rFonts w:ascii="Times New Roman" w:hAnsi="Times New Roman" w:cs="Times New Roman"/>
          <w:sz w:val="20"/>
          <w:szCs w:val="24"/>
          <w:lang w:val="en-GB"/>
        </w:rPr>
        <w:t xml:space="preserve"> </w:t>
      </w:r>
      <w:r w:rsidRPr="00201C6A">
        <w:rPr>
          <w:rFonts w:ascii="Times New Roman" w:hAnsi="Times New Roman" w:cs="Times New Roman"/>
          <w:sz w:val="20"/>
          <w:szCs w:val="24"/>
          <w:lang w:val="en-GB"/>
        </w:rPr>
        <w:t xml:space="preserve">associated with the quality of the products, and not the national </w:t>
      </w:r>
      <w:r w:rsidR="001D734C">
        <w:rPr>
          <w:rFonts w:ascii="Times New Roman" w:hAnsi="Times New Roman" w:cs="Times New Roman"/>
          <w:sz w:val="20"/>
          <w:szCs w:val="24"/>
          <w:lang w:val="en-GB"/>
        </w:rPr>
        <w:t>origin</w:t>
      </w:r>
      <w:r w:rsidRPr="00201C6A">
        <w:rPr>
          <w:rFonts w:ascii="Times New Roman" w:hAnsi="Times New Roman" w:cs="Times New Roman"/>
          <w:sz w:val="20"/>
          <w:szCs w:val="24"/>
          <w:lang w:val="en-GB"/>
        </w:rPr>
        <w:t xml:space="preserve">, there would be no reason to buy Norwegian instead of products from small-scale products from abroad. Consequently, Tine commercials are focusing on the generic qualities of Norwegian milk. Matmerk, the administrator of the “Enjoy Norway” label, is partly financed by Tine. Tine now offers milk from Norwegian regions, and milk from ecological farms, but the main message is still that </w:t>
      </w:r>
      <w:r w:rsidRPr="00201C6A">
        <w:rPr>
          <w:rFonts w:ascii="Times New Roman" w:hAnsi="Times New Roman" w:cs="Times New Roman"/>
          <w:i/>
          <w:sz w:val="20"/>
          <w:szCs w:val="20"/>
          <w:lang w:val="en-GB"/>
        </w:rPr>
        <w:t>Norwegian</w:t>
      </w:r>
      <w:r w:rsidRPr="00201C6A">
        <w:rPr>
          <w:rFonts w:ascii="Times New Roman" w:hAnsi="Times New Roman" w:cs="Times New Roman"/>
          <w:sz w:val="20"/>
          <w:szCs w:val="24"/>
          <w:lang w:val="en-GB"/>
        </w:rPr>
        <w:t xml:space="preserve"> milk as such is “maybe the finest milk in the world”.  </w:t>
      </w:r>
    </w:p>
    <w:p w14:paraId="0ECD309B" w14:textId="1B370382" w:rsidR="00F05809" w:rsidRPr="001D734C" w:rsidRDefault="000B403F" w:rsidP="000B403F">
      <w:pPr>
        <w:tabs>
          <w:tab w:val="left" w:pos="709"/>
        </w:tabs>
        <w:spacing w:after="0"/>
        <w:contextualSpacing/>
        <w:rPr>
          <w:rFonts w:ascii="Times New Roman" w:hAnsi="Times New Roman" w:cs="Times New Roman"/>
          <w:sz w:val="20"/>
          <w:szCs w:val="20"/>
          <w:lang w:val="en-GB"/>
        </w:rPr>
      </w:pPr>
      <w:r w:rsidRPr="00201C6A">
        <w:rPr>
          <w:rFonts w:ascii="Times New Roman" w:hAnsi="Times New Roman" w:cs="Times New Roman"/>
          <w:sz w:val="20"/>
          <w:szCs w:val="24"/>
          <w:lang w:val="en-GB"/>
        </w:rPr>
        <w:tab/>
      </w:r>
      <w:r w:rsidRPr="001D734C">
        <w:rPr>
          <w:rFonts w:ascii="Times New Roman" w:hAnsi="Times New Roman" w:cs="Times New Roman"/>
          <w:sz w:val="20"/>
          <w:szCs w:val="24"/>
          <w:lang w:val="en-GB"/>
        </w:rPr>
        <w:t xml:space="preserve"> </w:t>
      </w:r>
      <w:r w:rsidR="00F347BC" w:rsidRPr="001D734C">
        <w:rPr>
          <w:rFonts w:ascii="Times New Roman" w:hAnsi="Times New Roman" w:cs="Times New Roman"/>
          <w:sz w:val="20"/>
          <w:szCs w:val="20"/>
          <w:lang w:val="en-GB"/>
        </w:rPr>
        <w:t>The traditional “bulk product regime”</w:t>
      </w:r>
      <w:r w:rsidR="002205E3" w:rsidRPr="001D734C">
        <w:rPr>
          <w:rFonts w:ascii="Times New Roman" w:hAnsi="Times New Roman" w:cs="Times New Roman"/>
          <w:sz w:val="20"/>
          <w:szCs w:val="20"/>
          <w:lang w:val="en-GB"/>
        </w:rPr>
        <w:t xml:space="preserve"> </w:t>
      </w:r>
      <w:r w:rsidR="00B15E67" w:rsidRPr="001D734C">
        <w:rPr>
          <w:rFonts w:ascii="Times New Roman" w:hAnsi="Times New Roman" w:cs="Times New Roman"/>
          <w:sz w:val="20"/>
          <w:szCs w:val="20"/>
          <w:lang w:val="en-GB"/>
        </w:rPr>
        <w:fldChar w:fldCharType="begin"/>
      </w:r>
      <w:r w:rsidR="002205E3" w:rsidRPr="001D734C">
        <w:rPr>
          <w:rFonts w:ascii="Times New Roman" w:hAnsi="Times New Roman" w:cs="Times New Roman"/>
          <w:sz w:val="20"/>
          <w:szCs w:val="20"/>
          <w:lang w:val="en-GB"/>
        </w:rPr>
        <w:instrText xml:space="preserve"> ADDIN EN.CITE &lt;EndNote&gt;&lt;Cite&gt;&lt;Author&gt;Jacobsen&lt;/Author&gt;&lt;Year&gt;2004&lt;/Year&gt;&lt;RecNum&gt;272&lt;/RecNum&gt;&lt;DisplayText&gt;(Jacobsen 2004)&lt;/DisplayText&gt;&lt;record&gt;&lt;rec-number&gt;272&lt;/rec-number&gt;&lt;foreign-keys&gt;&lt;key app="EN" db-id="swv55etfq9ff59e9fvkxxa239p9zpswxp9aw" timestamp="1436970261"&gt;272&lt;/key&gt;&lt;/foreign-keys&gt;&lt;ref-type name="Journal Article"&gt;17&lt;/ref-type&gt;&lt;contributors&gt;&lt;authors&gt;&lt;author&gt;Jacobsen, Eivind&lt;/author&gt;&lt;/authors&gt;&lt;/contributors&gt;&lt;titles&gt;&lt;title&gt;Norsk mat i et åpent marked&lt;/title&gt;&lt;/titles&gt;&lt;dates&gt;&lt;year&gt;2004&lt;/year&gt;&lt;/dates&gt;&lt;urls&gt;&lt;/urls&gt;&lt;/record&gt;&lt;/Cite&gt;&lt;/EndNote&gt;</w:instrText>
      </w:r>
      <w:r w:rsidR="00B15E67" w:rsidRPr="001D734C">
        <w:rPr>
          <w:rFonts w:ascii="Times New Roman" w:hAnsi="Times New Roman" w:cs="Times New Roman"/>
          <w:sz w:val="20"/>
          <w:szCs w:val="20"/>
          <w:lang w:val="en-GB"/>
        </w:rPr>
        <w:fldChar w:fldCharType="separate"/>
      </w:r>
      <w:r w:rsidR="002205E3" w:rsidRPr="001D734C">
        <w:rPr>
          <w:rFonts w:ascii="Times New Roman" w:hAnsi="Times New Roman" w:cs="Times New Roman"/>
          <w:noProof/>
          <w:sz w:val="20"/>
          <w:szCs w:val="20"/>
          <w:lang w:val="en-GB"/>
        </w:rPr>
        <w:t>(Jacobsen 2004)</w:t>
      </w:r>
      <w:r w:rsidR="00B15E67" w:rsidRPr="001D734C">
        <w:rPr>
          <w:rFonts w:ascii="Times New Roman" w:hAnsi="Times New Roman" w:cs="Times New Roman"/>
          <w:sz w:val="20"/>
          <w:szCs w:val="20"/>
          <w:lang w:val="en-GB"/>
        </w:rPr>
        <w:fldChar w:fldCharType="end"/>
      </w:r>
      <w:r w:rsidR="00F347BC" w:rsidRPr="001D734C">
        <w:rPr>
          <w:rFonts w:ascii="Times New Roman" w:hAnsi="Times New Roman" w:cs="Times New Roman"/>
          <w:sz w:val="20"/>
          <w:szCs w:val="20"/>
          <w:lang w:val="en-GB"/>
        </w:rPr>
        <w:t xml:space="preserve"> of Norwegian agriculture policy is challenged </w:t>
      </w:r>
      <w:r w:rsidR="006335E9" w:rsidRPr="001D734C">
        <w:rPr>
          <w:rFonts w:ascii="Times New Roman" w:hAnsi="Times New Roman" w:cs="Times New Roman"/>
          <w:sz w:val="20"/>
          <w:szCs w:val="20"/>
          <w:lang w:val="en-GB"/>
        </w:rPr>
        <w:t xml:space="preserve">both </w:t>
      </w:r>
      <w:r w:rsidR="00F347BC" w:rsidRPr="001D734C">
        <w:rPr>
          <w:rFonts w:ascii="Times New Roman" w:hAnsi="Times New Roman" w:cs="Times New Roman"/>
          <w:sz w:val="20"/>
          <w:szCs w:val="20"/>
          <w:lang w:val="en-GB"/>
        </w:rPr>
        <w:t xml:space="preserve">by the steady push towards liberal trade policies in the negotiations with the EU and in the WTO, and the wave of regional and local food. </w:t>
      </w:r>
      <w:r w:rsidR="00A15DCB" w:rsidRPr="001D734C">
        <w:rPr>
          <w:rFonts w:ascii="Times New Roman" w:hAnsi="Times New Roman" w:cs="Times New Roman"/>
          <w:sz w:val="20"/>
          <w:szCs w:val="20"/>
          <w:lang w:val="en-GB"/>
        </w:rPr>
        <w:t xml:space="preserve">Tine’s combined roles of interest organization, implementer of agricultural policies </w:t>
      </w:r>
      <w:r w:rsidR="00F347BC" w:rsidRPr="001D734C">
        <w:rPr>
          <w:rFonts w:ascii="Times New Roman" w:hAnsi="Times New Roman" w:cs="Times New Roman"/>
          <w:sz w:val="20"/>
          <w:szCs w:val="20"/>
          <w:lang w:val="en-GB"/>
        </w:rPr>
        <w:t xml:space="preserve">and commercial actor is </w:t>
      </w:r>
      <w:r w:rsidR="00A15DCB" w:rsidRPr="001D734C">
        <w:rPr>
          <w:rFonts w:ascii="Times New Roman" w:hAnsi="Times New Roman" w:cs="Times New Roman"/>
          <w:sz w:val="20"/>
          <w:szCs w:val="20"/>
          <w:lang w:val="en-GB"/>
        </w:rPr>
        <w:t>heavily challenged by principled criticism from the perspective of liberal trade, with demands to split up the company to clearly separate these roles</w:t>
      </w:r>
      <w:r w:rsidR="00F347BC" w:rsidRPr="001D734C">
        <w:rPr>
          <w:rFonts w:ascii="Times New Roman" w:hAnsi="Times New Roman" w:cs="Times New Roman"/>
          <w:sz w:val="20"/>
          <w:szCs w:val="20"/>
          <w:lang w:val="en-GB"/>
        </w:rPr>
        <w:t xml:space="preserve">. </w:t>
      </w:r>
    </w:p>
    <w:p w14:paraId="70CE5CA8" w14:textId="7137850C" w:rsidR="006335E9" w:rsidRPr="001D734C" w:rsidRDefault="00F05809" w:rsidP="0026761C">
      <w:pPr>
        <w:tabs>
          <w:tab w:val="left" w:pos="709"/>
        </w:tabs>
        <w:spacing w:after="0"/>
        <w:contextualSpacing/>
        <w:rPr>
          <w:rFonts w:ascii="Times New Roman" w:hAnsi="Times New Roman" w:cs="Times New Roman"/>
          <w:sz w:val="20"/>
          <w:szCs w:val="20"/>
          <w:lang w:val="en-GB"/>
        </w:rPr>
      </w:pPr>
      <w:r w:rsidRPr="001D734C">
        <w:rPr>
          <w:rFonts w:ascii="Times New Roman" w:hAnsi="Times New Roman" w:cs="Times New Roman"/>
          <w:sz w:val="20"/>
          <w:szCs w:val="20"/>
          <w:lang w:val="en-GB"/>
        </w:rPr>
        <w:tab/>
      </w:r>
      <w:r w:rsidR="006335E9" w:rsidRPr="001D734C">
        <w:rPr>
          <w:rFonts w:ascii="Times New Roman" w:hAnsi="Times New Roman" w:cs="Times New Roman"/>
          <w:sz w:val="20"/>
          <w:szCs w:val="20"/>
          <w:lang w:val="en-GB"/>
        </w:rPr>
        <w:t xml:space="preserve">As a response to </w:t>
      </w:r>
      <w:r w:rsidR="00573266" w:rsidRPr="001D734C">
        <w:rPr>
          <w:rFonts w:ascii="Times New Roman" w:hAnsi="Times New Roman" w:cs="Times New Roman"/>
          <w:sz w:val="20"/>
          <w:szCs w:val="20"/>
          <w:lang w:val="en-GB"/>
        </w:rPr>
        <w:t xml:space="preserve">this criticism, and in accordance with </w:t>
      </w:r>
      <w:r w:rsidR="00E61E98" w:rsidRPr="001D734C">
        <w:rPr>
          <w:rFonts w:ascii="Times New Roman" w:hAnsi="Times New Roman" w:cs="Times New Roman"/>
          <w:sz w:val="20"/>
          <w:szCs w:val="20"/>
          <w:lang w:val="en-GB"/>
        </w:rPr>
        <w:t>new public management principles</w:t>
      </w:r>
      <w:r w:rsidR="002205E3" w:rsidRPr="001D734C">
        <w:rPr>
          <w:rFonts w:ascii="Times New Roman" w:hAnsi="Times New Roman" w:cs="Times New Roman"/>
          <w:sz w:val="20"/>
          <w:szCs w:val="20"/>
          <w:lang w:val="en-GB"/>
        </w:rPr>
        <w:t xml:space="preserve"> </w:t>
      </w:r>
      <w:r w:rsidR="00B15E67" w:rsidRPr="001D734C">
        <w:rPr>
          <w:rFonts w:ascii="Times New Roman" w:hAnsi="Times New Roman" w:cs="Times New Roman"/>
          <w:sz w:val="20"/>
          <w:szCs w:val="20"/>
          <w:lang w:val="en-GB"/>
        </w:rPr>
        <w:fldChar w:fldCharType="begin"/>
      </w:r>
      <w:r w:rsidR="002205E3" w:rsidRPr="001D734C">
        <w:rPr>
          <w:rFonts w:ascii="Times New Roman" w:hAnsi="Times New Roman" w:cs="Times New Roman"/>
          <w:sz w:val="20"/>
          <w:szCs w:val="20"/>
          <w:lang w:val="en-GB"/>
        </w:rPr>
        <w:instrText xml:space="preserve"> ADDIN EN.CITE &lt;EndNote&gt;&lt;Cite&gt;&lt;Author&gt;Christensen&lt;/Author&gt;&lt;Year&gt;2001&lt;/Year&gt;&lt;RecNum&gt;203&lt;/RecNum&gt;&lt;DisplayText&gt;(Christensen and Lægreid 2001)&lt;/DisplayText&gt;&lt;record&gt;&lt;rec-number&gt;203&lt;/rec-number&gt;&lt;foreign-keys&gt;&lt;key app="EN" db-id="swv55etfq9ff59e9fvkxxa239p9zpswxp9aw" timestamp="1416224848"&gt;203&lt;/key&gt;&lt;/foreign-keys&gt;&lt;ref-type name="Journal Article"&gt;17&lt;/ref-type&gt;&lt;contributors&gt;&lt;authors&gt;&lt;author&gt;Christensen, Tom&lt;/author&gt;&lt;author&gt;Lægreid, Per&lt;/author&gt;&lt;/authors&gt;&lt;/contributors&gt;&lt;titles&gt;&lt;title&gt;New Public Management: The effects of contractualism and devolution on political control&lt;/title&gt;&lt;secondary-title&gt;Public Management Review&lt;/secondary-title&gt;&lt;/titles&gt;&lt;periodical&gt;&lt;full-title&gt;Public Management Review&lt;/full-title&gt;&lt;/periodical&gt;&lt;pages&gt;73-94&lt;/pages&gt;&lt;volume&gt;3&lt;/volume&gt;&lt;number&gt;1&lt;/number&gt;&lt;dates&gt;&lt;year&gt;2001&lt;/year&gt;&lt;/dates&gt;&lt;isbn&gt;1471-9037&lt;/isbn&gt;&lt;urls&gt;&lt;/urls&gt;&lt;/record&gt;&lt;/Cite&gt;&lt;/EndNote&gt;</w:instrText>
      </w:r>
      <w:r w:rsidR="00B15E67" w:rsidRPr="001D734C">
        <w:rPr>
          <w:rFonts w:ascii="Times New Roman" w:hAnsi="Times New Roman" w:cs="Times New Roman"/>
          <w:sz w:val="20"/>
          <w:szCs w:val="20"/>
          <w:lang w:val="en-GB"/>
        </w:rPr>
        <w:fldChar w:fldCharType="separate"/>
      </w:r>
      <w:r w:rsidR="002205E3" w:rsidRPr="001D734C">
        <w:rPr>
          <w:rFonts w:ascii="Times New Roman" w:hAnsi="Times New Roman" w:cs="Times New Roman"/>
          <w:noProof/>
          <w:sz w:val="20"/>
          <w:szCs w:val="20"/>
          <w:lang w:val="en-GB"/>
        </w:rPr>
        <w:t>(Christensen and Lægreid 2001)</w:t>
      </w:r>
      <w:r w:rsidR="00B15E67" w:rsidRPr="001D734C">
        <w:rPr>
          <w:rFonts w:ascii="Times New Roman" w:hAnsi="Times New Roman" w:cs="Times New Roman"/>
          <w:sz w:val="20"/>
          <w:szCs w:val="20"/>
          <w:lang w:val="en-GB"/>
        </w:rPr>
        <w:fldChar w:fldCharType="end"/>
      </w:r>
      <w:r w:rsidR="00E61E98" w:rsidRPr="001D734C">
        <w:rPr>
          <w:rFonts w:ascii="Times New Roman" w:hAnsi="Times New Roman" w:cs="Times New Roman"/>
          <w:sz w:val="20"/>
          <w:szCs w:val="20"/>
          <w:lang w:val="en-GB"/>
        </w:rPr>
        <w:t xml:space="preserve">, Tine </w:t>
      </w:r>
      <w:r w:rsidR="00A10579" w:rsidRPr="001D734C">
        <w:rPr>
          <w:rFonts w:ascii="Times New Roman" w:hAnsi="Times New Roman" w:cs="Times New Roman"/>
          <w:sz w:val="20"/>
          <w:szCs w:val="20"/>
          <w:lang w:val="en-GB"/>
        </w:rPr>
        <w:t xml:space="preserve">indeed </w:t>
      </w:r>
      <w:r w:rsidR="00E61E98" w:rsidRPr="001D734C">
        <w:rPr>
          <w:rFonts w:ascii="Times New Roman" w:hAnsi="Times New Roman" w:cs="Times New Roman"/>
          <w:sz w:val="20"/>
          <w:szCs w:val="20"/>
          <w:lang w:val="en-GB"/>
        </w:rPr>
        <w:t xml:space="preserve">has </w:t>
      </w:r>
      <w:r w:rsidR="00A10579" w:rsidRPr="001D734C">
        <w:rPr>
          <w:rFonts w:ascii="Times New Roman" w:hAnsi="Times New Roman" w:cs="Times New Roman"/>
          <w:sz w:val="20"/>
          <w:szCs w:val="20"/>
          <w:lang w:val="en-GB"/>
        </w:rPr>
        <w:t>taken a first step down this line by dividing</w:t>
      </w:r>
      <w:r w:rsidR="00E61E98" w:rsidRPr="001D734C">
        <w:rPr>
          <w:rFonts w:ascii="Times New Roman" w:hAnsi="Times New Roman" w:cs="Times New Roman"/>
          <w:sz w:val="20"/>
          <w:szCs w:val="20"/>
          <w:lang w:val="en-GB"/>
        </w:rPr>
        <w:t xml:space="preserve"> their enterprise into subdivisions along the lines o</w:t>
      </w:r>
      <w:r w:rsidR="00A15DCB" w:rsidRPr="001D734C">
        <w:rPr>
          <w:rFonts w:ascii="Times New Roman" w:hAnsi="Times New Roman" w:cs="Times New Roman"/>
          <w:sz w:val="20"/>
          <w:szCs w:val="20"/>
          <w:lang w:val="en-GB"/>
        </w:rPr>
        <w:t>f the company roles of being cooperative</w:t>
      </w:r>
      <w:r w:rsidR="00E61E98" w:rsidRPr="001D734C">
        <w:rPr>
          <w:rFonts w:ascii="Times New Roman" w:hAnsi="Times New Roman" w:cs="Times New Roman"/>
          <w:sz w:val="20"/>
          <w:szCs w:val="20"/>
          <w:lang w:val="en-GB"/>
        </w:rPr>
        <w:t xml:space="preserve">, market regulator and commercial actor. </w:t>
      </w:r>
      <w:r w:rsidRPr="001D734C">
        <w:rPr>
          <w:rFonts w:ascii="Times New Roman" w:hAnsi="Times New Roman" w:cs="Times New Roman"/>
          <w:sz w:val="20"/>
          <w:szCs w:val="20"/>
          <w:lang w:val="en-GB"/>
        </w:rPr>
        <w:t>Despite this reorganization,</w:t>
      </w:r>
      <w:r w:rsidR="00A500C9" w:rsidRPr="001D734C">
        <w:rPr>
          <w:rFonts w:ascii="Times New Roman" w:hAnsi="Times New Roman" w:cs="Times New Roman"/>
          <w:sz w:val="20"/>
          <w:szCs w:val="20"/>
          <w:lang w:val="en-GB"/>
        </w:rPr>
        <w:t xml:space="preserve"> Tine nevertheless retains</w:t>
      </w:r>
      <w:r w:rsidRPr="001D734C">
        <w:rPr>
          <w:rFonts w:ascii="Times New Roman" w:hAnsi="Times New Roman" w:cs="Times New Roman"/>
          <w:sz w:val="20"/>
          <w:szCs w:val="20"/>
          <w:lang w:val="en-GB"/>
        </w:rPr>
        <w:t xml:space="preserve"> </w:t>
      </w:r>
      <w:r w:rsidR="006335E9" w:rsidRPr="001D734C">
        <w:rPr>
          <w:rFonts w:ascii="Times New Roman" w:hAnsi="Times New Roman" w:cs="Times New Roman"/>
          <w:sz w:val="20"/>
          <w:szCs w:val="20"/>
          <w:lang w:val="en-GB"/>
        </w:rPr>
        <w:t xml:space="preserve">its </w:t>
      </w:r>
      <w:r w:rsidR="00A500C9" w:rsidRPr="001D734C">
        <w:rPr>
          <w:rFonts w:ascii="Times New Roman" w:hAnsi="Times New Roman" w:cs="Times New Roman"/>
          <w:sz w:val="20"/>
          <w:szCs w:val="20"/>
          <w:lang w:val="en-GB"/>
        </w:rPr>
        <w:t>t</w:t>
      </w:r>
      <w:r w:rsidRPr="001D734C">
        <w:rPr>
          <w:rFonts w:ascii="Times New Roman" w:hAnsi="Times New Roman" w:cs="Times New Roman"/>
          <w:sz w:val="20"/>
          <w:szCs w:val="20"/>
          <w:lang w:val="en-GB"/>
        </w:rPr>
        <w:t>riple role</w:t>
      </w:r>
      <w:r w:rsidR="00A500C9" w:rsidRPr="001D734C">
        <w:rPr>
          <w:rFonts w:ascii="Times New Roman" w:hAnsi="Times New Roman" w:cs="Times New Roman"/>
          <w:sz w:val="20"/>
          <w:szCs w:val="20"/>
          <w:lang w:val="en-GB"/>
        </w:rPr>
        <w:t>.</w:t>
      </w:r>
      <w:r w:rsidRPr="001D734C">
        <w:rPr>
          <w:rFonts w:ascii="Times New Roman" w:hAnsi="Times New Roman" w:cs="Times New Roman"/>
          <w:sz w:val="20"/>
          <w:szCs w:val="20"/>
          <w:lang w:val="en-GB"/>
        </w:rPr>
        <w:t xml:space="preserve"> </w:t>
      </w:r>
      <w:r w:rsidR="002205E3" w:rsidRPr="001D734C">
        <w:rPr>
          <w:rFonts w:ascii="Times New Roman" w:hAnsi="Times New Roman" w:cs="Times New Roman"/>
          <w:sz w:val="20"/>
          <w:szCs w:val="20"/>
          <w:lang w:val="en-GB"/>
        </w:rPr>
        <w:t xml:space="preserve">In the heat of </w:t>
      </w:r>
      <w:r w:rsidR="00E10678" w:rsidRPr="001D734C">
        <w:rPr>
          <w:rFonts w:ascii="Times New Roman" w:hAnsi="Times New Roman" w:cs="Times New Roman"/>
          <w:sz w:val="20"/>
          <w:szCs w:val="20"/>
          <w:lang w:val="en-GB"/>
        </w:rPr>
        <w:t xml:space="preserve">Tine’s </w:t>
      </w:r>
      <w:r w:rsidR="002205E3" w:rsidRPr="001D734C">
        <w:rPr>
          <w:rFonts w:ascii="Times New Roman" w:hAnsi="Times New Roman" w:cs="Times New Roman"/>
          <w:sz w:val="20"/>
          <w:szCs w:val="20"/>
          <w:lang w:val="en-GB"/>
        </w:rPr>
        <w:t>conflict</w:t>
      </w:r>
      <w:r w:rsidR="00E10678" w:rsidRPr="001D734C">
        <w:rPr>
          <w:rFonts w:ascii="Times New Roman" w:hAnsi="Times New Roman" w:cs="Times New Roman"/>
          <w:sz w:val="20"/>
          <w:szCs w:val="20"/>
          <w:lang w:val="en-GB"/>
        </w:rPr>
        <w:t xml:space="preserve"> with Synnøve Finden (the major competing dairy producer in Norway)</w:t>
      </w:r>
      <w:r w:rsidR="002205E3" w:rsidRPr="001D734C">
        <w:rPr>
          <w:rFonts w:ascii="Times New Roman" w:hAnsi="Times New Roman" w:cs="Times New Roman"/>
          <w:sz w:val="20"/>
          <w:szCs w:val="20"/>
          <w:lang w:val="en-GB"/>
        </w:rPr>
        <w:t>, The Norwegian Minister of Modernisation proposed to divide Tine into separate companies, but this did not happen</w:t>
      </w:r>
      <w:r w:rsidR="00507C73" w:rsidRPr="001D734C">
        <w:rPr>
          <w:rFonts w:ascii="Times New Roman" w:hAnsi="Times New Roman" w:cs="Times New Roman"/>
          <w:sz w:val="20"/>
          <w:szCs w:val="20"/>
          <w:lang w:val="en-GB"/>
        </w:rPr>
        <w:t xml:space="preserve"> </w:t>
      </w:r>
      <w:r w:rsidR="00B15E67" w:rsidRPr="001D734C">
        <w:rPr>
          <w:rFonts w:ascii="Times New Roman" w:hAnsi="Times New Roman" w:cs="Times New Roman"/>
          <w:sz w:val="20"/>
          <w:szCs w:val="20"/>
          <w:lang w:val="en-GB"/>
        </w:rPr>
        <w:fldChar w:fldCharType="begin"/>
      </w:r>
      <w:r w:rsidR="00025AB1" w:rsidRPr="001D734C">
        <w:rPr>
          <w:rFonts w:ascii="Times New Roman" w:hAnsi="Times New Roman" w:cs="Times New Roman"/>
          <w:sz w:val="20"/>
          <w:szCs w:val="20"/>
          <w:lang w:val="en-GB"/>
        </w:rPr>
        <w:instrText xml:space="preserve"> ADDIN EN.CITE &lt;EndNote&gt;&lt;Cite&gt;&lt;Author&gt;Vølstad&lt;/Author&gt;&lt;Year&gt;2005&lt;/Year&gt;&lt;RecNum&gt;289&lt;/RecNum&gt;&lt;DisplayText&gt;(Vølstad 2005)&lt;/DisplayText&gt;&lt;record&gt;&lt;rec-number&gt;289&lt;/rec-number&gt;&lt;foreign-keys&gt;&lt;key app="EN" db-id="swv55etfq9ff59e9fvkxxa239p9zpswxp9aw" timestamp="1437044368"&gt;289&lt;/key&gt;&lt;/foreign-keys&gt;&lt;ref-type name="Journal Article"&gt;17&lt;/ref-type&gt;&lt;contributors&gt;&lt;authors&gt;&lt;author&gt;Vølstad, Torgeir &lt;/author&gt;&lt;/authors&gt;&lt;/contributors&gt;&lt;titles&gt;&lt;title&gt;Kan være meget alvorlig&lt;/title&gt;&lt;secondary-title&gt;Aftenbladet&lt;/secondary-title&gt;&lt;/titles&gt;&lt;dates&gt;&lt;year&gt;2005&lt;/year&gt;&lt;/dates&gt;&lt;urls&gt;&lt;related-urls&gt;&lt;url&gt;http://www.aftenbladet.no/nyheter/okonomi/--Kan-vare-meget-alvorlig-2588450.html&lt;/url&gt;&lt;/related-urls&gt;&lt;/urls&gt;&lt;/record&gt;&lt;/Cite&gt;&lt;/EndNote&gt;</w:instrText>
      </w:r>
      <w:r w:rsidR="00B15E67" w:rsidRPr="001D734C">
        <w:rPr>
          <w:rFonts w:ascii="Times New Roman" w:hAnsi="Times New Roman" w:cs="Times New Roman"/>
          <w:sz w:val="20"/>
          <w:szCs w:val="20"/>
          <w:lang w:val="en-GB"/>
        </w:rPr>
        <w:fldChar w:fldCharType="separate"/>
      </w:r>
      <w:r w:rsidR="00025AB1" w:rsidRPr="001D734C">
        <w:rPr>
          <w:rFonts w:ascii="Times New Roman" w:hAnsi="Times New Roman" w:cs="Times New Roman"/>
          <w:noProof/>
          <w:sz w:val="20"/>
          <w:szCs w:val="20"/>
          <w:lang w:val="en-GB"/>
        </w:rPr>
        <w:t>(Vølstad 2005)</w:t>
      </w:r>
      <w:r w:rsidR="00B15E67" w:rsidRPr="001D734C">
        <w:rPr>
          <w:rFonts w:ascii="Times New Roman" w:hAnsi="Times New Roman" w:cs="Times New Roman"/>
          <w:sz w:val="20"/>
          <w:szCs w:val="20"/>
          <w:lang w:val="en-GB"/>
        </w:rPr>
        <w:fldChar w:fldCharType="end"/>
      </w:r>
      <w:r w:rsidR="002205E3" w:rsidRPr="001D734C">
        <w:rPr>
          <w:rFonts w:ascii="Times New Roman" w:hAnsi="Times New Roman" w:cs="Times New Roman"/>
          <w:sz w:val="20"/>
          <w:szCs w:val="20"/>
          <w:lang w:val="en-GB"/>
        </w:rPr>
        <w:t xml:space="preserve">. </w:t>
      </w:r>
    </w:p>
    <w:p w14:paraId="32F06068" w14:textId="3150ADFD" w:rsidR="00EB36E3" w:rsidRPr="001D734C" w:rsidRDefault="006335E9" w:rsidP="0026761C">
      <w:pPr>
        <w:tabs>
          <w:tab w:val="left" w:pos="709"/>
        </w:tabs>
        <w:spacing w:after="0"/>
        <w:contextualSpacing/>
        <w:rPr>
          <w:rFonts w:ascii="Times New Roman" w:hAnsi="Times New Roman" w:cs="Times New Roman"/>
          <w:sz w:val="20"/>
          <w:szCs w:val="20"/>
          <w:lang w:val="en-GB"/>
        </w:rPr>
      </w:pPr>
      <w:r w:rsidRPr="001D734C">
        <w:rPr>
          <w:rFonts w:ascii="Times New Roman" w:hAnsi="Times New Roman" w:cs="Times New Roman"/>
          <w:sz w:val="20"/>
          <w:szCs w:val="20"/>
          <w:lang w:val="en-GB"/>
        </w:rPr>
        <w:tab/>
      </w:r>
      <w:r w:rsidR="00E61E98" w:rsidRPr="001D734C">
        <w:rPr>
          <w:rFonts w:ascii="Times New Roman" w:hAnsi="Times New Roman" w:cs="Times New Roman"/>
          <w:sz w:val="20"/>
          <w:szCs w:val="20"/>
          <w:lang w:val="en-GB"/>
        </w:rPr>
        <w:t>How should Tine handle the responsibilities given by being a co-operative of Norwegian farmers, market regulator and commercial actor? Is it desirable or even legitimate to mix these roles from a CSR p</w:t>
      </w:r>
      <w:r w:rsidR="00BC4F6E" w:rsidRPr="001D734C">
        <w:rPr>
          <w:rFonts w:ascii="Times New Roman" w:hAnsi="Times New Roman" w:cs="Times New Roman"/>
          <w:sz w:val="20"/>
          <w:szCs w:val="20"/>
          <w:lang w:val="en-GB"/>
        </w:rPr>
        <w:t>oint of view? The answer</w:t>
      </w:r>
      <w:r w:rsidR="00E10678" w:rsidRPr="001D734C">
        <w:rPr>
          <w:rFonts w:ascii="Times New Roman" w:hAnsi="Times New Roman" w:cs="Times New Roman"/>
          <w:sz w:val="20"/>
          <w:szCs w:val="20"/>
          <w:lang w:val="en-GB"/>
        </w:rPr>
        <w:t>s</w:t>
      </w:r>
      <w:r w:rsidR="00BC4F6E" w:rsidRPr="001D734C">
        <w:rPr>
          <w:rFonts w:ascii="Times New Roman" w:hAnsi="Times New Roman" w:cs="Times New Roman"/>
          <w:sz w:val="20"/>
          <w:szCs w:val="20"/>
          <w:lang w:val="en-GB"/>
        </w:rPr>
        <w:t xml:space="preserve"> to these</w:t>
      </w:r>
      <w:r w:rsidR="00E61E98" w:rsidRPr="001D734C">
        <w:rPr>
          <w:rFonts w:ascii="Times New Roman" w:hAnsi="Times New Roman" w:cs="Times New Roman"/>
          <w:sz w:val="20"/>
          <w:szCs w:val="20"/>
          <w:lang w:val="en-GB"/>
        </w:rPr>
        <w:t xml:space="preserve"> question</w:t>
      </w:r>
      <w:r w:rsidR="00BC4F6E" w:rsidRPr="001D734C">
        <w:rPr>
          <w:rFonts w:ascii="Times New Roman" w:hAnsi="Times New Roman" w:cs="Times New Roman"/>
          <w:sz w:val="20"/>
          <w:szCs w:val="20"/>
          <w:lang w:val="en-GB"/>
        </w:rPr>
        <w:t>s</w:t>
      </w:r>
      <w:r w:rsidR="00E61E98" w:rsidRPr="001D734C">
        <w:rPr>
          <w:rFonts w:ascii="Times New Roman" w:hAnsi="Times New Roman" w:cs="Times New Roman"/>
          <w:sz w:val="20"/>
          <w:szCs w:val="20"/>
          <w:lang w:val="en-GB"/>
        </w:rPr>
        <w:t xml:space="preserve"> depend both on </w:t>
      </w:r>
      <w:r w:rsidRPr="001D734C">
        <w:rPr>
          <w:rFonts w:ascii="Times New Roman" w:hAnsi="Times New Roman" w:cs="Times New Roman"/>
          <w:sz w:val="20"/>
          <w:szCs w:val="20"/>
          <w:lang w:val="en-GB"/>
        </w:rPr>
        <w:t xml:space="preserve">Tine’s </w:t>
      </w:r>
      <w:r w:rsidR="00E61E98" w:rsidRPr="001D734C">
        <w:rPr>
          <w:rFonts w:ascii="Times New Roman" w:hAnsi="Times New Roman" w:cs="Times New Roman"/>
          <w:sz w:val="20"/>
          <w:szCs w:val="20"/>
          <w:lang w:val="en-GB"/>
        </w:rPr>
        <w:t xml:space="preserve">ability to </w:t>
      </w:r>
      <w:r w:rsidRPr="001D734C">
        <w:rPr>
          <w:rFonts w:ascii="Times New Roman" w:hAnsi="Times New Roman" w:cs="Times New Roman"/>
          <w:sz w:val="20"/>
          <w:szCs w:val="20"/>
          <w:lang w:val="en-GB"/>
        </w:rPr>
        <w:t>fulfil</w:t>
      </w:r>
      <w:r w:rsidR="00E61E98" w:rsidRPr="001D734C">
        <w:rPr>
          <w:rFonts w:ascii="Times New Roman" w:hAnsi="Times New Roman" w:cs="Times New Roman"/>
          <w:sz w:val="20"/>
          <w:szCs w:val="20"/>
          <w:lang w:val="en-GB"/>
        </w:rPr>
        <w:t xml:space="preserve"> its role obligations, and the legitimacy and coherence of the interests </w:t>
      </w:r>
      <w:r w:rsidR="00584EAB" w:rsidRPr="001D734C">
        <w:rPr>
          <w:rFonts w:ascii="Times New Roman" w:hAnsi="Times New Roman" w:cs="Times New Roman"/>
          <w:sz w:val="20"/>
          <w:szCs w:val="20"/>
          <w:lang w:val="en-GB"/>
        </w:rPr>
        <w:t xml:space="preserve">and ideals </w:t>
      </w:r>
      <w:r w:rsidR="00E61E98" w:rsidRPr="001D734C">
        <w:rPr>
          <w:rFonts w:ascii="Times New Roman" w:hAnsi="Times New Roman" w:cs="Times New Roman"/>
          <w:sz w:val="20"/>
          <w:szCs w:val="20"/>
          <w:lang w:val="en-GB"/>
        </w:rPr>
        <w:t>that shape the objectives of these roles.</w:t>
      </w:r>
      <w:r w:rsidR="00573266" w:rsidRPr="001D734C">
        <w:rPr>
          <w:rFonts w:ascii="Times New Roman" w:hAnsi="Times New Roman" w:cs="Times New Roman"/>
          <w:sz w:val="20"/>
          <w:szCs w:val="20"/>
          <w:lang w:val="en-GB"/>
        </w:rPr>
        <w:t xml:space="preserve"> Here, o</w:t>
      </w:r>
      <w:r w:rsidR="00584EAB" w:rsidRPr="001D734C">
        <w:rPr>
          <w:rFonts w:ascii="Times New Roman" w:hAnsi="Times New Roman" w:cs="Times New Roman"/>
          <w:sz w:val="20"/>
          <w:szCs w:val="20"/>
          <w:lang w:val="en-GB"/>
        </w:rPr>
        <w:t>ne of the basic ideals of liberal societies is t</w:t>
      </w:r>
      <w:r w:rsidR="00F347BC" w:rsidRPr="001D734C">
        <w:rPr>
          <w:rFonts w:ascii="Times New Roman" w:hAnsi="Times New Roman" w:cs="Times New Roman"/>
          <w:sz w:val="20"/>
          <w:szCs w:val="20"/>
          <w:lang w:val="en-GB"/>
        </w:rPr>
        <w:t xml:space="preserve">he ideal of the autonomous </w:t>
      </w:r>
      <w:r w:rsidR="00584EAB" w:rsidRPr="001D734C">
        <w:rPr>
          <w:rFonts w:ascii="Times New Roman" w:hAnsi="Times New Roman" w:cs="Times New Roman"/>
          <w:sz w:val="20"/>
          <w:szCs w:val="20"/>
          <w:lang w:val="en-GB"/>
        </w:rPr>
        <w:t>citizen – assuming the role of the autonomous consumer in a market economy</w:t>
      </w:r>
      <w:r w:rsidR="00573266" w:rsidRPr="001D734C">
        <w:rPr>
          <w:rFonts w:ascii="Times New Roman" w:hAnsi="Times New Roman" w:cs="Times New Roman"/>
          <w:sz w:val="20"/>
          <w:szCs w:val="20"/>
          <w:lang w:val="en-GB"/>
        </w:rPr>
        <w:t xml:space="preserve"> </w:t>
      </w:r>
      <w:r w:rsidR="00B15E67" w:rsidRPr="001D734C">
        <w:rPr>
          <w:rFonts w:ascii="Times New Roman" w:hAnsi="Times New Roman" w:cs="Times New Roman"/>
          <w:sz w:val="20"/>
          <w:szCs w:val="20"/>
          <w:lang w:val="en-GB"/>
        </w:rPr>
        <w:fldChar w:fldCharType="begin"/>
      </w:r>
      <w:r w:rsidR="00507C73" w:rsidRPr="001D734C">
        <w:rPr>
          <w:rFonts w:ascii="Times New Roman" w:hAnsi="Times New Roman" w:cs="Times New Roman"/>
          <w:sz w:val="20"/>
          <w:szCs w:val="20"/>
          <w:lang w:val="en-GB"/>
        </w:rPr>
        <w:instrText xml:space="preserve"> ADDIN EN.CITE &lt;EndNote&gt;&lt;Cite&gt;&lt;Author&gt;Christman&lt;/Author&gt;&lt;Year&gt;2005&lt;/Year&gt;&lt;RecNum&gt;260&lt;/RecNum&gt;&lt;DisplayText&gt;(Christman and Anderson 2005; Cunningham 2003)&lt;/DisplayText&gt;&lt;record&gt;&lt;rec-number&gt;260&lt;/rec-number&gt;&lt;foreign-keys&gt;&lt;key app="EN" db-id="swv55etfq9ff59e9fvkxxa239p9zpswxp9aw" timestamp="1436786989"&gt;260&lt;/key&gt;&lt;/foreign-keys&gt;&lt;ref-type name="Book"&gt;6&lt;/ref-type&gt;&lt;contributors&gt;&lt;authors&gt;&lt;author&gt;Christman, John&lt;/author&gt;&lt;author&gt;Anderson, Joel&lt;/author&gt;&lt;/authors&gt;&lt;/contributors&gt;&lt;titles&gt;&lt;title&gt;Autonomy and the challenges to liberalism: New essays&lt;/title&gt;&lt;/titles&gt;&lt;dates&gt;&lt;year&gt;2005&lt;/year&gt;&lt;/dates&gt;&lt;publisher&gt;Cambridge University Press&lt;/publisher&gt;&lt;isbn&gt;1139444204&lt;/isbn&gt;&lt;urls&gt;&lt;/urls&gt;&lt;/record&gt;&lt;/Cite&gt;&lt;Cite&gt;&lt;Author&gt;Cunningham&lt;/Author&gt;&lt;Year&gt;2003&lt;/Year&gt;&lt;RecNum&gt;261&lt;/RecNum&gt;&lt;record&gt;&lt;rec-number&gt;261&lt;/rec-number&gt;&lt;foreign-keys&gt;&lt;key app="EN" db-id="swv55etfq9ff59e9fvkxxa239p9zpswxp9aw" timestamp="1436787090"&gt;261&lt;/key&gt;&lt;/foreign-keys&gt;&lt;ref-type name="Journal Article"&gt;17&lt;/ref-type&gt;&lt;contributors&gt;&lt;authors&gt;&lt;author&gt;Cunningham, Anne&lt;/author&gt;&lt;/authors&gt;&lt;/contributors&gt;&lt;titles&gt;&lt;title&gt;Autonomous consumption: Buying into the ideology of capitalism&lt;/title&gt;&lt;secondary-title&gt;Journal of Business Ethics&lt;/secondary-title&gt;&lt;/titles&gt;&lt;periodical&gt;&lt;full-title&gt;Journal of Business Ethics&lt;/full-title&gt;&lt;/periodical&gt;&lt;pages&gt;229-236&lt;/pages&gt;&lt;volume&gt;48&lt;/volume&gt;&lt;number&gt;3&lt;/number&gt;&lt;dates&gt;&lt;year&gt;2003&lt;/year&gt;&lt;/dates&gt;&lt;isbn&gt;0167-4544&lt;/isbn&gt;&lt;urls&gt;&lt;/urls&gt;&lt;/record&gt;&lt;/Cite&gt;&lt;/EndNote&gt;</w:instrText>
      </w:r>
      <w:r w:rsidR="00B15E67" w:rsidRPr="001D734C">
        <w:rPr>
          <w:rFonts w:ascii="Times New Roman" w:hAnsi="Times New Roman" w:cs="Times New Roman"/>
          <w:sz w:val="20"/>
          <w:szCs w:val="20"/>
          <w:lang w:val="en-GB"/>
        </w:rPr>
        <w:fldChar w:fldCharType="separate"/>
      </w:r>
      <w:r w:rsidR="00507C73" w:rsidRPr="001D734C">
        <w:rPr>
          <w:rFonts w:ascii="Times New Roman" w:hAnsi="Times New Roman" w:cs="Times New Roman"/>
          <w:noProof/>
          <w:sz w:val="20"/>
          <w:szCs w:val="20"/>
          <w:lang w:val="en-GB"/>
        </w:rPr>
        <w:t>(Christman and Anderson 2005; Cunningham 2003)</w:t>
      </w:r>
      <w:r w:rsidR="00B15E67" w:rsidRPr="001D734C">
        <w:rPr>
          <w:rFonts w:ascii="Times New Roman" w:hAnsi="Times New Roman" w:cs="Times New Roman"/>
          <w:sz w:val="20"/>
          <w:szCs w:val="20"/>
          <w:lang w:val="en-GB"/>
        </w:rPr>
        <w:fldChar w:fldCharType="end"/>
      </w:r>
      <w:r w:rsidR="00584EAB" w:rsidRPr="001D734C">
        <w:rPr>
          <w:rFonts w:ascii="Times New Roman" w:hAnsi="Times New Roman" w:cs="Times New Roman"/>
          <w:sz w:val="20"/>
          <w:szCs w:val="20"/>
          <w:lang w:val="en-GB"/>
        </w:rPr>
        <w:t xml:space="preserve">. The autonomous citizen </w:t>
      </w:r>
      <w:r w:rsidR="00584EAB" w:rsidRPr="001D734C">
        <w:rPr>
          <w:rFonts w:ascii="Times New Roman" w:hAnsi="Times New Roman" w:cs="Times New Roman"/>
          <w:sz w:val="20"/>
          <w:szCs w:val="20"/>
          <w:lang w:val="en-GB"/>
        </w:rPr>
        <w:lastRenderedPageBreak/>
        <w:t xml:space="preserve">qua </w:t>
      </w:r>
      <w:r w:rsidR="00F347BC" w:rsidRPr="001D734C">
        <w:rPr>
          <w:rFonts w:ascii="Times New Roman" w:hAnsi="Times New Roman" w:cs="Times New Roman"/>
          <w:sz w:val="20"/>
          <w:szCs w:val="20"/>
          <w:lang w:val="en-GB"/>
        </w:rPr>
        <w:t xml:space="preserve">consumer </w:t>
      </w:r>
      <w:r w:rsidR="00584EAB" w:rsidRPr="001D734C">
        <w:rPr>
          <w:rFonts w:ascii="Times New Roman" w:hAnsi="Times New Roman" w:cs="Times New Roman"/>
          <w:sz w:val="20"/>
          <w:szCs w:val="20"/>
          <w:lang w:val="en-GB"/>
        </w:rPr>
        <w:t xml:space="preserve">must be equipped with the </w:t>
      </w:r>
      <w:r w:rsidR="00F347BC" w:rsidRPr="001D734C">
        <w:rPr>
          <w:rFonts w:ascii="Times New Roman" w:hAnsi="Times New Roman" w:cs="Times New Roman"/>
          <w:sz w:val="20"/>
          <w:szCs w:val="20"/>
          <w:lang w:val="en-GB"/>
        </w:rPr>
        <w:t xml:space="preserve">possibility </w:t>
      </w:r>
      <w:r w:rsidR="00584EAB" w:rsidRPr="001D734C">
        <w:rPr>
          <w:rFonts w:ascii="Times New Roman" w:hAnsi="Times New Roman" w:cs="Times New Roman"/>
          <w:sz w:val="20"/>
          <w:szCs w:val="20"/>
          <w:lang w:val="en-GB"/>
        </w:rPr>
        <w:t>to make</w:t>
      </w:r>
      <w:r w:rsidR="00EB36E3" w:rsidRPr="001D734C">
        <w:rPr>
          <w:rFonts w:ascii="Times New Roman" w:hAnsi="Times New Roman" w:cs="Times New Roman"/>
          <w:sz w:val="20"/>
          <w:szCs w:val="20"/>
          <w:lang w:val="en-GB"/>
        </w:rPr>
        <w:t xml:space="preserve"> independent and</w:t>
      </w:r>
      <w:r w:rsidR="00F347BC" w:rsidRPr="001D734C">
        <w:rPr>
          <w:rFonts w:ascii="Times New Roman" w:hAnsi="Times New Roman" w:cs="Times New Roman"/>
          <w:sz w:val="20"/>
          <w:szCs w:val="20"/>
          <w:lang w:val="en-GB"/>
        </w:rPr>
        <w:t xml:space="preserve"> informed food choices.</w:t>
      </w:r>
      <w:r w:rsidR="00573266" w:rsidRPr="001D734C">
        <w:rPr>
          <w:rFonts w:ascii="Times New Roman" w:hAnsi="Times New Roman" w:cs="Times New Roman"/>
          <w:sz w:val="20"/>
          <w:szCs w:val="20"/>
          <w:lang w:val="en-GB"/>
        </w:rPr>
        <w:t xml:space="preserve"> The ideal of the autonomous consumer</w:t>
      </w:r>
      <w:r w:rsidR="00EB36E3" w:rsidRPr="001D734C">
        <w:rPr>
          <w:rFonts w:ascii="Times New Roman" w:hAnsi="Times New Roman" w:cs="Times New Roman"/>
          <w:sz w:val="20"/>
          <w:szCs w:val="20"/>
          <w:lang w:val="en-GB"/>
        </w:rPr>
        <w:t xml:space="preserve"> is a driver for </w:t>
      </w:r>
      <w:r w:rsidR="00F347BC" w:rsidRPr="001D734C">
        <w:rPr>
          <w:rFonts w:ascii="Times New Roman" w:hAnsi="Times New Roman" w:cs="Times New Roman"/>
          <w:sz w:val="20"/>
          <w:szCs w:val="20"/>
          <w:lang w:val="en-GB"/>
        </w:rPr>
        <w:t xml:space="preserve">restructuring </w:t>
      </w:r>
      <w:r w:rsidR="00EB36E3" w:rsidRPr="001D734C">
        <w:rPr>
          <w:rFonts w:ascii="Times New Roman" w:hAnsi="Times New Roman" w:cs="Times New Roman"/>
          <w:sz w:val="20"/>
          <w:szCs w:val="20"/>
          <w:lang w:val="en-GB"/>
        </w:rPr>
        <w:t xml:space="preserve">any </w:t>
      </w:r>
      <w:r w:rsidR="00F347BC" w:rsidRPr="001D734C">
        <w:rPr>
          <w:rFonts w:ascii="Times New Roman" w:hAnsi="Times New Roman" w:cs="Times New Roman"/>
          <w:sz w:val="20"/>
          <w:szCs w:val="20"/>
          <w:lang w:val="en-GB"/>
        </w:rPr>
        <w:t>collective and monopolist provision</w:t>
      </w:r>
      <w:r w:rsidR="00EB36E3" w:rsidRPr="001D734C">
        <w:rPr>
          <w:rFonts w:ascii="Times New Roman" w:hAnsi="Times New Roman" w:cs="Times New Roman"/>
          <w:sz w:val="20"/>
          <w:szCs w:val="20"/>
          <w:lang w:val="en-GB"/>
        </w:rPr>
        <w:t xml:space="preserve"> systems</w:t>
      </w:r>
      <w:r w:rsidR="00F347BC" w:rsidRPr="001D734C">
        <w:rPr>
          <w:rFonts w:ascii="Times New Roman" w:hAnsi="Times New Roman" w:cs="Times New Roman"/>
          <w:sz w:val="20"/>
          <w:szCs w:val="20"/>
          <w:lang w:val="en-GB"/>
        </w:rPr>
        <w:t xml:space="preserve"> of goods and services into market solutions. </w:t>
      </w:r>
      <w:r w:rsidR="00E61E98" w:rsidRPr="001D734C">
        <w:rPr>
          <w:rFonts w:ascii="Times New Roman" w:hAnsi="Times New Roman" w:cs="Times New Roman"/>
          <w:sz w:val="20"/>
          <w:szCs w:val="20"/>
          <w:lang w:val="en-GB"/>
        </w:rPr>
        <w:t xml:space="preserve">To enable the autonomy of the consumer, products should be branded with recognizable qualities that set it apart from </w:t>
      </w:r>
      <w:r w:rsidR="00EB36E3" w:rsidRPr="001D734C">
        <w:rPr>
          <w:rFonts w:ascii="Times New Roman" w:hAnsi="Times New Roman" w:cs="Times New Roman"/>
          <w:sz w:val="20"/>
          <w:szCs w:val="20"/>
          <w:lang w:val="en-GB"/>
        </w:rPr>
        <w:t xml:space="preserve">similar products. </w:t>
      </w:r>
    </w:p>
    <w:p w14:paraId="4AAF455B" w14:textId="5D235669" w:rsidR="00E61E98" w:rsidRPr="00E35C6A" w:rsidRDefault="00EB36E3" w:rsidP="0026761C">
      <w:pPr>
        <w:tabs>
          <w:tab w:val="left" w:pos="709"/>
        </w:tabs>
        <w:spacing w:after="0"/>
        <w:contextualSpacing/>
        <w:rPr>
          <w:rFonts w:ascii="Times New Roman" w:hAnsi="Times New Roman" w:cs="Times New Roman"/>
          <w:sz w:val="20"/>
          <w:szCs w:val="20"/>
          <w:lang w:val="en-GB"/>
        </w:rPr>
      </w:pPr>
      <w:r w:rsidRPr="001D734C">
        <w:rPr>
          <w:rFonts w:ascii="Times New Roman" w:hAnsi="Times New Roman" w:cs="Times New Roman"/>
          <w:sz w:val="20"/>
          <w:szCs w:val="20"/>
          <w:lang w:val="en-GB"/>
        </w:rPr>
        <w:tab/>
      </w:r>
      <w:r w:rsidR="00846137" w:rsidRPr="001D734C">
        <w:rPr>
          <w:rFonts w:ascii="Times New Roman" w:hAnsi="Times New Roman" w:cs="Times New Roman"/>
          <w:sz w:val="20"/>
          <w:szCs w:val="20"/>
          <w:lang w:val="en-GB"/>
        </w:rPr>
        <w:t>Being a tool for realizing Norwegian agricultural policy in the dairy sector mean</w:t>
      </w:r>
      <w:r w:rsidR="00E35C6A">
        <w:rPr>
          <w:rFonts w:ascii="Times New Roman" w:hAnsi="Times New Roman" w:cs="Times New Roman"/>
          <w:sz w:val="20"/>
          <w:szCs w:val="20"/>
          <w:lang w:val="en-GB"/>
        </w:rPr>
        <w:t>s</w:t>
      </w:r>
      <w:r w:rsidR="00846137" w:rsidRPr="001D734C">
        <w:rPr>
          <w:rFonts w:ascii="Times New Roman" w:hAnsi="Times New Roman" w:cs="Times New Roman"/>
          <w:sz w:val="20"/>
          <w:szCs w:val="20"/>
          <w:lang w:val="en-GB"/>
        </w:rPr>
        <w:t xml:space="preserve"> that Tine primarily relate</w:t>
      </w:r>
      <w:r w:rsidR="00E35C6A">
        <w:rPr>
          <w:rFonts w:ascii="Times New Roman" w:hAnsi="Times New Roman" w:cs="Times New Roman"/>
          <w:sz w:val="20"/>
          <w:szCs w:val="20"/>
          <w:lang w:val="en-GB"/>
        </w:rPr>
        <w:t>s</w:t>
      </w:r>
      <w:r w:rsidR="00846137" w:rsidRPr="001D734C">
        <w:rPr>
          <w:rFonts w:ascii="Times New Roman" w:hAnsi="Times New Roman" w:cs="Times New Roman"/>
          <w:sz w:val="20"/>
          <w:szCs w:val="20"/>
          <w:lang w:val="en-GB"/>
        </w:rPr>
        <w:t xml:space="preserve"> to the consumers in the</w:t>
      </w:r>
      <w:r w:rsidR="00E35C6A">
        <w:rPr>
          <w:rFonts w:ascii="Times New Roman" w:hAnsi="Times New Roman" w:cs="Times New Roman"/>
          <w:sz w:val="20"/>
          <w:szCs w:val="20"/>
          <w:lang w:val="en-GB"/>
        </w:rPr>
        <w:t>ir</w:t>
      </w:r>
      <w:r w:rsidR="00846137" w:rsidRPr="001D734C">
        <w:rPr>
          <w:rFonts w:ascii="Times New Roman" w:hAnsi="Times New Roman" w:cs="Times New Roman"/>
          <w:sz w:val="20"/>
          <w:szCs w:val="20"/>
          <w:lang w:val="en-GB"/>
        </w:rPr>
        <w:t xml:space="preserve"> role </w:t>
      </w:r>
      <w:r w:rsidR="00E35C6A">
        <w:rPr>
          <w:rFonts w:ascii="Times New Roman" w:hAnsi="Times New Roman" w:cs="Times New Roman"/>
          <w:sz w:val="20"/>
          <w:szCs w:val="20"/>
          <w:lang w:val="en-GB"/>
        </w:rPr>
        <w:t>as</w:t>
      </w:r>
      <w:r w:rsidR="00846137" w:rsidRPr="001D734C">
        <w:rPr>
          <w:rFonts w:ascii="Times New Roman" w:hAnsi="Times New Roman" w:cs="Times New Roman"/>
          <w:sz w:val="20"/>
          <w:szCs w:val="20"/>
          <w:lang w:val="en-GB"/>
        </w:rPr>
        <w:t xml:space="preserve"> citizens. The requirement of relating to consumers in the role of customers in the market sphere and </w:t>
      </w:r>
      <w:r w:rsidR="0012536D" w:rsidRPr="001D734C">
        <w:rPr>
          <w:rFonts w:ascii="Times New Roman" w:hAnsi="Times New Roman" w:cs="Times New Roman"/>
          <w:sz w:val="20"/>
          <w:szCs w:val="20"/>
          <w:lang w:val="en-GB"/>
        </w:rPr>
        <w:t>take on</w:t>
      </w:r>
      <w:r w:rsidR="00846137" w:rsidRPr="001D734C">
        <w:rPr>
          <w:rFonts w:ascii="Times New Roman" w:hAnsi="Times New Roman" w:cs="Times New Roman"/>
          <w:sz w:val="20"/>
          <w:szCs w:val="20"/>
          <w:lang w:val="en-GB"/>
        </w:rPr>
        <w:t xml:space="preserve"> </w:t>
      </w:r>
      <w:r w:rsidR="0012536D" w:rsidRPr="001D734C">
        <w:rPr>
          <w:rFonts w:ascii="Times New Roman" w:hAnsi="Times New Roman" w:cs="Times New Roman"/>
          <w:sz w:val="20"/>
          <w:szCs w:val="20"/>
          <w:lang w:val="en-GB"/>
        </w:rPr>
        <w:t xml:space="preserve">a </w:t>
      </w:r>
      <w:r w:rsidR="00846137" w:rsidRPr="001D734C">
        <w:rPr>
          <w:rFonts w:ascii="Times New Roman" w:hAnsi="Times New Roman" w:cs="Times New Roman"/>
          <w:sz w:val="20"/>
          <w:szCs w:val="20"/>
          <w:lang w:val="en-GB"/>
        </w:rPr>
        <w:t>clearer identity as a market player</w:t>
      </w:r>
      <w:r w:rsidR="0012536D" w:rsidRPr="001D734C">
        <w:rPr>
          <w:rFonts w:ascii="Times New Roman" w:hAnsi="Times New Roman" w:cs="Times New Roman"/>
          <w:sz w:val="20"/>
          <w:szCs w:val="20"/>
          <w:lang w:val="en-GB"/>
        </w:rPr>
        <w:t>, implies that Tine</w:t>
      </w:r>
      <w:r w:rsidR="00846137" w:rsidRPr="001D734C">
        <w:rPr>
          <w:rFonts w:ascii="Times New Roman" w:hAnsi="Times New Roman" w:cs="Times New Roman"/>
          <w:sz w:val="20"/>
          <w:szCs w:val="20"/>
          <w:lang w:val="en-GB"/>
        </w:rPr>
        <w:t xml:space="preserve"> must place a stronger emphasis on explicitly stating its social responsibilities</w:t>
      </w:r>
      <w:r w:rsidR="0012536D" w:rsidRPr="001D734C">
        <w:rPr>
          <w:rFonts w:ascii="Times New Roman" w:hAnsi="Times New Roman" w:cs="Times New Roman"/>
          <w:sz w:val="20"/>
          <w:szCs w:val="20"/>
          <w:lang w:val="en-GB"/>
        </w:rPr>
        <w:t xml:space="preserve"> as part of building a brand.</w:t>
      </w:r>
      <w:r w:rsidR="00E61E98" w:rsidRPr="001D734C">
        <w:rPr>
          <w:rFonts w:ascii="Times New Roman" w:hAnsi="Times New Roman" w:cs="Times New Roman"/>
          <w:sz w:val="20"/>
          <w:szCs w:val="20"/>
          <w:lang w:val="en-GB"/>
        </w:rPr>
        <w:t xml:space="preserve">A carton of Tine milk should not just be milk, but importantly milk from Tine. Being a commercial actor among other actors on the one hand directs Tine away from the company’s hard tied social responsibilities as an integral part of Norwegian agricultural policy. On the other hand, it makes Tine more directly responsible </w:t>
      </w:r>
      <w:r w:rsidR="00E10678" w:rsidRPr="001D734C">
        <w:rPr>
          <w:rFonts w:ascii="Times New Roman" w:hAnsi="Times New Roman" w:cs="Times New Roman"/>
          <w:sz w:val="20"/>
          <w:szCs w:val="20"/>
          <w:lang w:val="en-GB"/>
        </w:rPr>
        <w:t>for social and environmental issues</w:t>
      </w:r>
      <w:r w:rsidR="006335E9" w:rsidRPr="001D734C">
        <w:rPr>
          <w:rFonts w:ascii="Times New Roman" w:hAnsi="Times New Roman" w:cs="Times New Roman"/>
          <w:sz w:val="20"/>
          <w:szCs w:val="20"/>
          <w:lang w:val="en-GB"/>
        </w:rPr>
        <w:t>, forcing the organization to become more explicit on these matters</w:t>
      </w:r>
      <w:r w:rsidR="00E10678" w:rsidRPr="001D734C">
        <w:rPr>
          <w:rFonts w:ascii="Times New Roman" w:hAnsi="Times New Roman" w:cs="Times New Roman"/>
          <w:sz w:val="20"/>
          <w:szCs w:val="20"/>
          <w:lang w:val="en-GB"/>
        </w:rPr>
        <w:t xml:space="preserve"> </w:t>
      </w:r>
      <w:r w:rsidR="00E61E98" w:rsidRPr="001D734C">
        <w:rPr>
          <w:rFonts w:ascii="Times New Roman" w:hAnsi="Times New Roman" w:cs="Times New Roman"/>
          <w:sz w:val="20"/>
          <w:szCs w:val="20"/>
          <w:lang w:val="en-GB"/>
        </w:rPr>
        <w:t>in its relation to the government and the customers.</w:t>
      </w:r>
      <w:r w:rsidR="00614CAE" w:rsidRPr="001D734C">
        <w:rPr>
          <w:rFonts w:ascii="Times New Roman" w:hAnsi="Times New Roman" w:cs="Times New Roman"/>
          <w:sz w:val="20"/>
          <w:szCs w:val="20"/>
          <w:lang w:val="en-GB"/>
        </w:rPr>
        <w:t xml:space="preserve"> </w:t>
      </w:r>
    </w:p>
    <w:p w14:paraId="41CA06F4" w14:textId="51ABF281" w:rsidR="00E61E98" w:rsidRPr="00E35C6A" w:rsidRDefault="00E61E98" w:rsidP="000B403F">
      <w:pPr>
        <w:tabs>
          <w:tab w:val="left" w:pos="709"/>
          <w:tab w:val="center" w:pos="1701"/>
          <w:tab w:val="center" w:pos="4536"/>
        </w:tabs>
        <w:spacing w:after="0"/>
        <w:contextualSpacing/>
        <w:rPr>
          <w:rFonts w:ascii="Times New Roman" w:hAnsi="Times New Roman" w:cs="Times New Roman"/>
          <w:sz w:val="20"/>
          <w:szCs w:val="24"/>
          <w:lang w:val="en-GB"/>
        </w:rPr>
      </w:pPr>
      <w:r w:rsidRPr="00E35C6A">
        <w:rPr>
          <w:rFonts w:ascii="Times New Roman" w:hAnsi="Times New Roman" w:cs="Times New Roman"/>
          <w:sz w:val="20"/>
          <w:szCs w:val="24"/>
          <w:lang w:val="en-GB"/>
        </w:rPr>
        <w:tab/>
      </w:r>
      <w:r w:rsidR="00820E8C" w:rsidRPr="00E35C6A">
        <w:rPr>
          <w:rFonts w:ascii="Times New Roman" w:hAnsi="Times New Roman" w:cs="Times New Roman"/>
          <w:sz w:val="20"/>
          <w:szCs w:val="24"/>
          <w:lang w:val="en-GB"/>
        </w:rPr>
        <w:t xml:space="preserve"> </w:t>
      </w:r>
    </w:p>
    <w:p w14:paraId="7E79A105" w14:textId="77777777" w:rsidR="00E61E98" w:rsidRPr="00E35C6A" w:rsidRDefault="00E61E98" w:rsidP="0026761C">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r>
    </w:p>
    <w:p w14:paraId="1B23299D" w14:textId="77777777" w:rsidR="00E61E98" w:rsidRPr="00E35C6A" w:rsidRDefault="00E61E98" w:rsidP="0026761C">
      <w:pPr>
        <w:tabs>
          <w:tab w:val="left" w:pos="709"/>
        </w:tabs>
        <w:spacing w:after="0"/>
        <w:contextualSpacing/>
        <w:rPr>
          <w:rFonts w:ascii="Times New Roman" w:hAnsi="Times New Roman" w:cs="Times New Roman"/>
          <w:b/>
          <w:szCs w:val="24"/>
          <w:lang w:val="en-GB"/>
        </w:rPr>
      </w:pPr>
      <w:r w:rsidRPr="00E35C6A">
        <w:rPr>
          <w:rFonts w:ascii="Times New Roman" w:hAnsi="Times New Roman" w:cs="Times New Roman"/>
          <w:b/>
          <w:szCs w:val="24"/>
          <w:lang w:val="en-GB"/>
        </w:rPr>
        <w:t>Nortura</w:t>
      </w:r>
    </w:p>
    <w:p w14:paraId="2F003BFC" w14:textId="77777777" w:rsidR="009C7F55" w:rsidRPr="00E35C6A" w:rsidRDefault="009C7F55" w:rsidP="0026761C">
      <w:pPr>
        <w:tabs>
          <w:tab w:val="left" w:pos="709"/>
        </w:tabs>
        <w:spacing w:after="0"/>
        <w:contextualSpacing/>
        <w:rPr>
          <w:rFonts w:ascii="Times New Roman" w:hAnsi="Times New Roman" w:cs="Times New Roman"/>
          <w:sz w:val="20"/>
          <w:szCs w:val="20"/>
          <w:lang w:val="en-GB"/>
        </w:rPr>
      </w:pPr>
    </w:p>
    <w:p w14:paraId="370A051E" w14:textId="7F6F1C10" w:rsidR="00441742" w:rsidRPr="00E35C6A" w:rsidRDefault="00BE527F" w:rsidP="00441742">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Nortura is a Norwegian agricultural cooperative that is owned by 31 000 Norwegian farmers nationwide. Nortura operates slaughterhouses and other processing plants related to meat and eggs. Nortura has a wide variety of brands, including Gilde (</w:t>
      </w:r>
      <w:r w:rsidR="00441742" w:rsidRPr="00E35C6A">
        <w:rPr>
          <w:rFonts w:ascii="Times New Roman" w:hAnsi="Times New Roman" w:cs="Times New Roman"/>
          <w:sz w:val="20"/>
          <w:szCs w:val="20"/>
          <w:lang w:val="en-GB"/>
        </w:rPr>
        <w:t xml:space="preserve">Norwegian </w:t>
      </w:r>
      <w:r w:rsidRPr="00E35C6A">
        <w:rPr>
          <w:rFonts w:ascii="Times New Roman" w:hAnsi="Times New Roman" w:cs="Times New Roman"/>
          <w:sz w:val="20"/>
          <w:szCs w:val="20"/>
          <w:lang w:val="en-GB"/>
        </w:rPr>
        <w:t xml:space="preserve">red meat), </w:t>
      </w:r>
      <w:r w:rsidR="007D6600" w:rsidRPr="00E35C6A">
        <w:rPr>
          <w:rFonts w:ascii="Times New Roman" w:hAnsi="Times New Roman" w:cs="Times New Roman"/>
          <w:sz w:val="20"/>
          <w:szCs w:val="20"/>
          <w:lang w:val="en-GB"/>
        </w:rPr>
        <w:t>Prior (</w:t>
      </w:r>
      <w:r w:rsidR="00441742" w:rsidRPr="00E35C6A">
        <w:rPr>
          <w:rFonts w:ascii="Times New Roman" w:hAnsi="Times New Roman" w:cs="Times New Roman"/>
          <w:sz w:val="20"/>
          <w:szCs w:val="20"/>
          <w:lang w:val="en-GB"/>
        </w:rPr>
        <w:t xml:space="preserve">Norwegian </w:t>
      </w:r>
      <w:r w:rsidR="007D6600" w:rsidRPr="00E35C6A">
        <w:rPr>
          <w:rFonts w:ascii="Times New Roman" w:hAnsi="Times New Roman" w:cs="Times New Roman"/>
          <w:sz w:val="20"/>
          <w:szCs w:val="20"/>
          <w:lang w:val="en-GB"/>
        </w:rPr>
        <w:t>white meat and eggs), Thulefjord and Joika (reindeer meats and other products from Northern Norway), and</w:t>
      </w:r>
      <w:r w:rsidRPr="00E35C6A">
        <w:rPr>
          <w:rFonts w:ascii="Times New Roman" w:hAnsi="Times New Roman" w:cs="Times New Roman"/>
          <w:sz w:val="20"/>
          <w:szCs w:val="20"/>
          <w:lang w:val="en-GB"/>
        </w:rPr>
        <w:t xml:space="preserve"> Al</w:t>
      </w:r>
      <w:r w:rsidR="007D6600" w:rsidRPr="00E35C6A">
        <w:rPr>
          <w:rFonts w:ascii="Times New Roman" w:hAnsi="Times New Roman" w:cs="Times New Roman"/>
          <w:sz w:val="20"/>
          <w:szCs w:val="20"/>
          <w:lang w:val="en-GB"/>
        </w:rPr>
        <w:t>fathi (halal slaughtered meat)</w:t>
      </w:r>
      <w:r w:rsidR="00507C73" w:rsidRPr="00E35C6A">
        <w:rPr>
          <w:rFonts w:ascii="Times New Roman" w:hAnsi="Times New Roman" w:cs="Times New Roman"/>
          <w:sz w:val="20"/>
          <w:szCs w:val="20"/>
          <w:lang w:val="en-GB"/>
        </w:rPr>
        <w:t xml:space="preserve"> </w:t>
      </w:r>
      <w:r w:rsidR="00B15E67" w:rsidRPr="00E35C6A">
        <w:rPr>
          <w:rFonts w:ascii="Times New Roman" w:hAnsi="Times New Roman" w:cs="Times New Roman"/>
          <w:sz w:val="20"/>
          <w:szCs w:val="20"/>
          <w:lang w:val="en-GB"/>
        </w:rPr>
        <w:fldChar w:fldCharType="begin"/>
      </w:r>
      <w:r w:rsidR="002C1512" w:rsidRPr="00E35C6A">
        <w:rPr>
          <w:rFonts w:ascii="Times New Roman" w:hAnsi="Times New Roman" w:cs="Times New Roman"/>
          <w:sz w:val="20"/>
          <w:szCs w:val="20"/>
          <w:lang w:val="en-GB"/>
        </w:rPr>
        <w:instrText xml:space="preserve"> ADDIN EN.CITE &lt;EndNote&gt;&lt;Cite&gt;&lt;Author&gt;Nortura&lt;/Author&gt;&lt;Year&gt;2015&lt;/Year&gt;&lt;RecNum&gt;8&lt;/RecNum&gt;&lt;DisplayText&gt;(Nortura 2015a)&lt;/DisplayText&gt;&lt;record&gt;&lt;rec-number&gt;8&lt;/rec-number&gt;&lt;foreign-keys&gt;&lt;key app="EN" db-id="sta9sf2f30xvzfe02065r2vov9tza2vds9a0" timestamp="1436875501"&gt;8&lt;/key&gt;&lt;/foreign-keys&gt;&lt;ref-type name="Web Page"&gt;12&lt;/ref-type&gt;&lt;contributors&gt;&lt;authors&gt;&lt;author&gt;Nortura&lt;/author&gt;&lt;/authors&gt;&lt;/contributors&gt;&lt;titles&gt;&lt;title&gt;Merkevarene våre&lt;/title&gt;&lt;/titles&gt;&lt;dates&gt;&lt;year&gt;2015&lt;/year&gt;&lt;/dates&gt;&lt;urls&gt;&lt;related-urls&gt;&lt;url&gt;http://www.nortura.no/gir-matglede-rundt-spisebordet/merkevarene-vare/&lt;/url&gt;&lt;/related-urls&gt;&lt;/urls&gt;&lt;/record&gt;&lt;/Cite&gt;&lt;Cite&gt;&lt;Author&gt;Nortura&lt;/Author&gt;&lt;Year&gt;2015&lt;/Year&gt;&lt;RecNum&gt;1&lt;/RecNum&gt;&lt;record&gt;&lt;rec-number&gt;1&lt;/rec-number&gt;&lt;foreign-keys&gt;&lt;key app="EN" db-id="dwpswv0x29pa2xepe2c5eftq0wdwx0vpsafv" timestamp="1436967102"&gt;1&lt;/key&gt;&lt;/foreign-keys&gt;&lt;ref-type name="Web Page"&gt;12&lt;/ref-type&gt;&lt;contributors&gt;&lt;authors&gt;&lt;author&gt;Nortura&lt;/author&gt;&lt;/authors&gt;&lt;/contributors&gt;&lt;titles&gt;&lt;title&gt;Merkevarene våre&lt;/title&gt;&lt;/titles&gt;&lt;dates&gt;&lt;year&gt;2015&lt;/year&gt;&lt;/dates&gt;&lt;urls&gt;&lt;related-urls&gt;&lt;url&gt;http://www.nortura.no/gir-matglede-rundt-spisebordet/merkevarene-vare/&lt;/url&gt;&lt;/related-urls&gt;&lt;/urls&gt;&lt;/record&gt;&lt;/Cite&gt;&lt;/EndNote&gt;</w:instrText>
      </w:r>
      <w:r w:rsidR="00B15E67" w:rsidRPr="00E35C6A">
        <w:rPr>
          <w:rFonts w:ascii="Times New Roman" w:hAnsi="Times New Roman" w:cs="Times New Roman"/>
          <w:sz w:val="20"/>
          <w:szCs w:val="20"/>
          <w:lang w:val="en-GB"/>
        </w:rPr>
        <w:fldChar w:fldCharType="separate"/>
      </w:r>
      <w:r w:rsidR="002C1512" w:rsidRPr="00E35C6A">
        <w:rPr>
          <w:rFonts w:ascii="Times New Roman" w:hAnsi="Times New Roman" w:cs="Times New Roman"/>
          <w:noProof/>
          <w:sz w:val="20"/>
          <w:szCs w:val="20"/>
          <w:lang w:val="en-GB"/>
        </w:rPr>
        <w:t>(Nortura 2015a)</w:t>
      </w:r>
      <w:r w:rsidR="00B15E67" w:rsidRPr="00E35C6A">
        <w:rPr>
          <w:rFonts w:ascii="Times New Roman" w:hAnsi="Times New Roman" w:cs="Times New Roman"/>
          <w:sz w:val="20"/>
          <w:szCs w:val="20"/>
          <w:lang w:val="en-GB"/>
        </w:rPr>
        <w:fldChar w:fldCharType="end"/>
      </w:r>
      <w:r w:rsidR="007D6600" w:rsidRPr="00E35C6A">
        <w:rPr>
          <w:rFonts w:ascii="Times New Roman" w:hAnsi="Times New Roman" w:cs="Times New Roman"/>
          <w:sz w:val="20"/>
          <w:szCs w:val="20"/>
          <w:lang w:val="en-GB"/>
        </w:rPr>
        <w:t xml:space="preserve">. Like Tine, Nortura has </w:t>
      </w:r>
      <w:r w:rsidR="00441742" w:rsidRPr="00E35C6A">
        <w:rPr>
          <w:rFonts w:ascii="Times New Roman" w:hAnsi="Times New Roman" w:cs="Times New Roman"/>
          <w:sz w:val="20"/>
          <w:szCs w:val="20"/>
          <w:lang w:val="en-GB"/>
        </w:rPr>
        <w:t>the triple role of being a cooperative of Norwegian farmers, market regulator and the dominant commercial actor of the Norwegian meat and egg sector.</w:t>
      </w:r>
      <w:r w:rsidR="003C1DA2">
        <w:rPr>
          <w:rFonts w:ascii="Times New Roman" w:hAnsi="Times New Roman" w:cs="Times New Roman"/>
          <w:sz w:val="20"/>
          <w:szCs w:val="20"/>
          <w:lang w:val="en-GB"/>
        </w:rPr>
        <w:t xml:space="preserve"> Thus, Nortura</w:t>
      </w:r>
      <w:r w:rsidR="00F77045">
        <w:rPr>
          <w:rFonts w:ascii="Times New Roman" w:hAnsi="Times New Roman" w:cs="Times New Roman"/>
          <w:sz w:val="20"/>
          <w:szCs w:val="20"/>
          <w:lang w:val="en-GB"/>
        </w:rPr>
        <w:t xml:space="preserve"> has similar challenges to those of Tine, and </w:t>
      </w:r>
      <w:r w:rsidR="003C1DA2">
        <w:rPr>
          <w:rFonts w:ascii="Times New Roman" w:hAnsi="Times New Roman" w:cs="Times New Roman"/>
          <w:sz w:val="20"/>
          <w:szCs w:val="20"/>
          <w:lang w:val="en-GB"/>
        </w:rPr>
        <w:t>must handle related</w:t>
      </w:r>
      <w:r w:rsidR="00F77045">
        <w:rPr>
          <w:rFonts w:ascii="Times New Roman" w:hAnsi="Times New Roman" w:cs="Times New Roman"/>
          <w:sz w:val="20"/>
          <w:szCs w:val="20"/>
          <w:lang w:val="en-GB"/>
        </w:rPr>
        <w:t xml:space="preserve"> criticisms as those levelled against</w:t>
      </w:r>
      <w:r w:rsidR="003C1DA2">
        <w:rPr>
          <w:rFonts w:ascii="Times New Roman" w:hAnsi="Times New Roman" w:cs="Times New Roman"/>
          <w:sz w:val="20"/>
          <w:szCs w:val="20"/>
          <w:lang w:val="en-GB"/>
        </w:rPr>
        <w:t xml:space="preserve"> Tine.</w:t>
      </w:r>
    </w:p>
    <w:p w14:paraId="1673302F" w14:textId="13729F73" w:rsidR="00644B5E" w:rsidRPr="00E35C6A" w:rsidRDefault="00441742" w:rsidP="0026761C">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t>Nortura</w:t>
      </w:r>
      <w:r w:rsidR="008753E3" w:rsidRPr="00E35C6A">
        <w:rPr>
          <w:rFonts w:ascii="Times New Roman" w:hAnsi="Times New Roman" w:cs="Times New Roman"/>
          <w:sz w:val="20"/>
          <w:szCs w:val="20"/>
          <w:lang w:val="en-GB"/>
        </w:rPr>
        <w:t xml:space="preserve">’s </w:t>
      </w:r>
      <w:r w:rsidRPr="00E35C6A">
        <w:rPr>
          <w:rFonts w:ascii="Times New Roman" w:hAnsi="Times New Roman" w:cs="Times New Roman"/>
          <w:sz w:val="20"/>
          <w:szCs w:val="20"/>
          <w:lang w:val="en-GB"/>
        </w:rPr>
        <w:t>mandate</w:t>
      </w:r>
      <w:r w:rsidR="00376119" w:rsidRPr="00E35C6A">
        <w:rPr>
          <w:rFonts w:ascii="Times New Roman" w:hAnsi="Times New Roman" w:cs="Times New Roman"/>
          <w:sz w:val="20"/>
          <w:szCs w:val="20"/>
          <w:lang w:val="en-GB"/>
        </w:rPr>
        <w:t>,</w:t>
      </w:r>
      <w:r w:rsidRPr="00E35C6A">
        <w:rPr>
          <w:rFonts w:ascii="Times New Roman" w:hAnsi="Times New Roman" w:cs="Times New Roman"/>
          <w:sz w:val="20"/>
          <w:szCs w:val="20"/>
          <w:lang w:val="en-GB"/>
        </w:rPr>
        <w:t xml:space="preserve"> </w:t>
      </w:r>
      <w:r w:rsidR="008753E3" w:rsidRPr="00E35C6A">
        <w:rPr>
          <w:rFonts w:ascii="Times New Roman" w:hAnsi="Times New Roman" w:cs="Times New Roman"/>
          <w:sz w:val="20"/>
          <w:szCs w:val="20"/>
          <w:lang w:val="en-GB"/>
        </w:rPr>
        <w:t>like Tine’s</w:t>
      </w:r>
      <w:r w:rsidR="00376119" w:rsidRPr="00E35C6A">
        <w:rPr>
          <w:rFonts w:ascii="Times New Roman" w:hAnsi="Times New Roman" w:cs="Times New Roman"/>
          <w:sz w:val="20"/>
          <w:szCs w:val="20"/>
          <w:lang w:val="en-GB"/>
        </w:rPr>
        <w:t>,</w:t>
      </w:r>
      <w:r w:rsidRPr="00E35C6A">
        <w:rPr>
          <w:rFonts w:ascii="Times New Roman" w:hAnsi="Times New Roman" w:cs="Times New Roman"/>
          <w:sz w:val="20"/>
          <w:szCs w:val="20"/>
          <w:lang w:val="en-GB"/>
        </w:rPr>
        <w:t xml:space="preserve"> sets objectives that are pointing in different directions. Firstly, being owned by the meat farmers, Nortura has the highest possible price for meat and eggs</w:t>
      </w:r>
      <w:r w:rsidR="00E3667E" w:rsidRPr="00E35C6A">
        <w:rPr>
          <w:rFonts w:ascii="Times New Roman" w:hAnsi="Times New Roman" w:cs="Times New Roman"/>
          <w:sz w:val="20"/>
          <w:szCs w:val="20"/>
          <w:lang w:val="en-GB"/>
        </w:rPr>
        <w:t xml:space="preserve"> for its member farmers</w:t>
      </w:r>
      <w:r w:rsidRPr="00E35C6A">
        <w:rPr>
          <w:rFonts w:ascii="Times New Roman" w:hAnsi="Times New Roman" w:cs="Times New Roman"/>
          <w:sz w:val="20"/>
          <w:szCs w:val="20"/>
          <w:lang w:val="en-GB"/>
        </w:rPr>
        <w:t xml:space="preserve"> as a stated objective for its activity</w:t>
      </w:r>
      <w:r w:rsidR="00507C73" w:rsidRPr="00E35C6A">
        <w:rPr>
          <w:rFonts w:ascii="Times New Roman" w:hAnsi="Times New Roman" w:cs="Times New Roman"/>
          <w:sz w:val="20"/>
          <w:szCs w:val="20"/>
          <w:lang w:val="en-GB"/>
        </w:rPr>
        <w:t xml:space="preserve"> </w:t>
      </w:r>
      <w:r w:rsidR="00B15E67" w:rsidRPr="007E5F70">
        <w:rPr>
          <w:rFonts w:ascii="Times New Roman" w:hAnsi="Times New Roman" w:cs="Times New Roman"/>
          <w:sz w:val="20"/>
          <w:szCs w:val="20"/>
          <w:lang w:val="en-GB"/>
        </w:rPr>
        <w:fldChar w:fldCharType="begin"/>
      </w:r>
      <w:r w:rsidR="002C1512" w:rsidRPr="00E35C6A">
        <w:rPr>
          <w:rFonts w:ascii="Times New Roman" w:hAnsi="Times New Roman" w:cs="Times New Roman"/>
          <w:sz w:val="20"/>
          <w:szCs w:val="20"/>
          <w:lang w:val="en-GB"/>
        </w:rPr>
        <w:instrText xml:space="preserve"> ADDIN EN.CITE &lt;EndNote&gt;&lt;Cite&gt;&lt;Author&gt;Nortura&lt;/Author&gt;&lt;Year&gt;2015&lt;/Year&gt;&lt;RecNum&gt;9&lt;/RecNum&gt;&lt;DisplayText&gt;(Nortura 2015b)&lt;/DisplayText&gt;&lt;record&gt;&lt;rec-number&gt;9&lt;/rec-number&gt;&lt;foreign-keys&gt;&lt;key app="EN" db-id="sta9sf2f30xvzfe02065r2vov9tza2vds9a0" timestamp="1436877235"&gt;9&lt;/key&gt;&lt;/foreign-keys&gt;&lt;ref-type name="Web Page"&gt;12&lt;/ref-type&gt;&lt;contributors&gt;&lt;authors&gt;&lt;author&gt;Nortura&lt;/author&gt;&lt;/authors&gt;&lt;/contributors&gt;&lt;titles&gt;&lt;title&gt;Vedtekter&lt;/title&gt;&lt;/titles&gt;&lt;dates&gt;&lt;year&gt;2015&lt;/year&gt;&lt;/dates&gt;&lt;urls&gt;&lt;related-urls&gt;&lt;url&gt;http://www.nortura.no/om/vedtekter/&lt;/url&gt;&lt;/related-urls&gt;&lt;/urls&gt;&lt;/record&gt;&lt;/Cite&gt;&lt;/EndNote&gt;</w:instrText>
      </w:r>
      <w:r w:rsidR="00B15E67" w:rsidRPr="007E5F70">
        <w:rPr>
          <w:rFonts w:ascii="Times New Roman" w:hAnsi="Times New Roman" w:cs="Times New Roman"/>
          <w:sz w:val="20"/>
          <w:szCs w:val="20"/>
          <w:lang w:val="en-GB"/>
        </w:rPr>
        <w:fldChar w:fldCharType="separate"/>
      </w:r>
      <w:r w:rsidR="002C1512" w:rsidRPr="00E35C6A">
        <w:rPr>
          <w:rFonts w:ascii="Times New Roman" w:hAnsi="Times New Roman" w:cs="Times New Roman"/>
          <w:noProof/>
          <w:sz w:val="20"/>
          <w:szCs w:val="20"/>
          <w:lang w:val="en-GB"/>
        </w:rPr>
        <w:t>(Nortura 2015b)</w:t>
      </w:r>
      <w:r w:rsidR="00B15E67" w:rsidRPr="007E5F70">
        <w:rPr>
          <w:rFonts w:ascii="Times New Roman" w:hAnsi="Times New Roman" w:cs="Times New Roman"/>
          <w:sz w:val="20"/>
          <w:szCs w:val="20"/>
          <w:lang w:val="en-GB"/>
        </w:rPr>
        <w:fldChar w:fldCharType="end"/>
      </w:r>
      <w:r w:rsidRPr="00E35C6A">
        <w:rPr>
          <w:rFonts w:ascii="Times New Roman" w:hAnsi="Times New Roman" w:cs="Times New Roman"/>
          <w:sz w:val="20"/>
          <w:szCs w:val="20"/>
          <w:lang w:val="en-GB"/>
        </w:rPr>
        <w:t xml:space="preserve">. </w:t>
      </w:r>
      <w:r w:rsidR="008753E3" w:rsidRPr="00E35C6A">
        <w:rPr>
          <w:rFonts w:ascii="Times New Roman" w:hAnsi="Times New Roman" w:cs="Times New Roman"/>
          <w:sz w:val="20"/>
          <w:szCs w:val="20"/>
          <w:lang w:val="en-GB"/>
        </w:rPr>
        <w:t xml:space="preserve">Secondly, in the role of market regulator, Nortura’s task is to receive meat and eggs from all farmers, to supply the Norwegian domestic market, and suggest production quotas and toll barrier adjustments in order to stabilize the market. </w:t>
      </w:r>
      <w:r w:rsidR="007E5F70">
        <w:rPr>
          <w:rFonts w:ascii="Times New Roman" w:hAnsi="Times New Roman" w:cs="Times New Roman"/>
          <w:sz w:val="20"/>
          <w:szCs w:val="20"/>
          <w:lang w:val="en-GB"/>
        </w:rPr>
        <w:t>T</w:t>
      </w:r>
      <w:r w:rsidR="008753E3" w:rsidRPr="00E35C6A">
        <w:rPr>
          <w:rFonts w:ascii="Times New Roman" w:hAnsi="Times New Roman" w:cs="Times New Roman"/>
          <w:sz w:val="20"/>
          <w:szCs w:val="20"/>
          <w:lang w:val="en-GB"/>
        </w:rPr>
        <w:t>hirdly, as a comme</w:t>
      </w:r>
      <w:r w:rsidR="00A37F77" w:rsidRPr="00E35C6A">
        <w:rPr>
          <w:rFonts w:ascii="Times New Roman" w:hAnsi="Times New Roman" w:cs="Times New Roman"/>
          <w:sz w:val="20"/>
          <w:szCs w:val="20"/>
          <w:lang w:val="en-GB"/>
        </w:rPr>
        <w:t>rcial actor in this market, Nortura</w:t>
      </w:r>
      <w:r w:rsidR="008753E3" w:rsidRPr="00E35C6A">
        <w:rPr>
          <w:rFonts w:ascii="Times New Roman" w:hAnsi="Times New Roman" w:cs="Times New Roman"/>
          <w:sz w:val="20"/>
          <w:szCs w:val="20"/>
          <w:lang w:val="en-GB"/>
        </w:rPr>
        <w:t>’s goal is to offer products that are competitive on price and quality.</w:t>
      </w:r>
      <w:r w:rsidR="00644B5E" w:rsidRPr="00E35C6A">
        <w:rPr>
          <w:rFonts w:ascii="Times New Roman" w:hAnsi="Times New Roman" w:cs="Times New Roman"/>
          <w:sz w:val="20"/>
          <w:szCs w:val="20"/>
          <w:lang w:val="en-GB"/>
        </w:rPr>
        <w:t xml:space="preserve"> </w:t>
      </w:r>
      <w:r w:rsidR="00A37F77" w:rsidRPr="00E35C6A">
        <w:rPr>
          <w:rFonts w:ascii="Times New Roman" w:hAnsi="Times New Roman" w:cs="Times New Roman"/>
          <w:sz w:val="20"/>
          <w:szCs w:val="20"/>
          <w:lang w:val="en-GB"/>
        </w:rPr>
        <w:t xml:space="preserve">Nortura, again like Tine, has a high marketing budget, and communicates with its consumers through sites that promotes meat and egg, have information on the benefits of Norwegian products, contains a wealth of recipes, etc. </w:t>
      </w:r>
    </w:p>
    <w:p w14:paraId="5C0C3E35" w14:textId="658A9280" w:rsidR="00061A75" w:rsidRPr="00E35C6A" w:rsidRDefault="00290510" w:rsidP="0026761C">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r>
      <w:r w:rsidR="00C82237" w:rsidRPr="00E35C6A">
        <w:rPr>
          <w:rFonts w:ascii="Times New Roman" w:hAnsi="Times New Roman" w:cs="Times New Roman"/>
          <w:sz w:val="20"/>
          <w:szCs w:val="20"/>
          <w:lang w:val="en-GB"/>
        </w:rPr>
        <w:t>High toll barriers for foreign meat and egg protect the domestic sales of Nortura’s products</w:t>
      </w:r>
      <w:r w:rsidR="00741D97" w:rsidRPr="00E35C6A">
        <w:rPr>
          <w:rFonts w:ascii="Times New Roman" w:hAnsi="Times New Roman" w:cs="Times New Roman"/>
          <w:sz w:val="20"/>
          <w:szCs w:val="20"/>
          <w:lang w:val="en-GB"/>
        </w:rPr>
        <w:t>. A report by the Norwegian institute for consumer research, SIFO</w:t>
      </w:r>
      <w:r w:rsidR="00CE129C" w:rsidRPr="00E35C6A">
        <w:rPr>
          <w:rFonts w:ascii="Times New Roman" w:hAnsi="Times New Roman" w:cs="Times New Roman"/>
          <w:sz w:val="20"/>
          <w:szCs w:val="20"/>
          <w:lang w:val="en-GB"/>
        </w:rPr>
        <w:t xml:space="preserve"> </w:t>
      </w:r>
      <w:r w:rsidR="00B15E67" w:rsidRPr="007E5F70">
        <w:rPr>
          <w:rFonts w:ascii="Times New Roman" w:hAnsi="Times New Roman" w:cs="Times New Roman"/>
          <w:sz w:val="20"/>
          <w:szCs w:val="20"/>
          <w:lang w:val="en-GB"/>
        </w:rPr>
        <w:fldChar w:fldCharType="begin"/>
      </w:r>
      <w:r w:rsidR="00CE129C" w:rsidRPr="00E35C6A">
        <w:rPr>
          <w:rFonts w:ascii="Times New Roman" w:hAnsi="Times New Roman" w:cs="Times New Roman"/>
          <w:sz w:val="20"/>
          <w:szCs w:val="20"/>
          <w:lang w:val="en-GB"/>
        </w:rPr>
        <w:instrText xml:space="preserve"> ADDIN EN.CITE &lt;EndNote&gt;&lt;Cite&gt;&lt;Author&gt;Kjærnes&lt;/Author&gt;&lt;Year&gt;2010&lt;/Year&gt;&lt;RecNum&gt;274&lt;/RecNum&gt;&lt;DisplayText&gt;(Kjærnes et al. 2010)&lt;/DisplayText&gt;&lt;record&gt;&lt;rec-number&gt;274&lt;/rec-number&gt;&lt;foreign-keys&gt;&lt;key app="EN" db-id="swv55etfq9ff59e9fvkxxa239p9zpswxp9aw" timestamp="1436970417"&gt;274&lt;/key&gt;&lt;/foreign-keys&gt;&lt;ref-type name="Report"&gt;27&lt;/ref-type&gt;&lt;contributors&gt;&lt;authors&gt;&lt;author&gt;Kjærnes, U&lt;/author&gt;&lt;author&gt;Borgen, SO&lt;/author&gt;&lt;author&gt;Borch, A&lt;/author&gt;&lt;author&gt;Lavik, R&lt;/author&gt;&lt;/authors&gt;&lt;/contributors&gt;&lt;titles&gt;&lt;title&gt;Tillit til kjøtt—endringer og utfordringer i det norske markedet&lt;/title&gt;&lt;/titles&gt;&lt;dates&gt;&lt;year&gt;2010&lt;/year&gt;&lt;/dates&gt;&lt;publisher&gt;SIFO Project Report&lt;/publisher&gt;&lt;urls&gt;&lt;/urls&gt;&lt;/record&gt;&lt;/Cite&gt;&lt;/EndNote&gt;</w:instrText>
      </w:r>
      <w:r w:rsidR="00B15E67" w:rsidRPr="007E5F70">
        <w:rPr>
          <w:rFonts w:ascii="Times New Roman" w:hAnsi="Times New Roman" w:cs="Times New Roman"/>
          <w:sz w:val="20"/>
          <w:szCs w:val="20"/>
          <w:lang w:val="en-GB"/>
        </w:rPr>
        <w:fldChar w:fldCharType="separate"/>
      </w:r>
      <w:r w:rsidR="00CE129C" w:rsidRPr="00E35C6A">
        <w:rPr>
          <w:rFonts w:ascii="Times New Roman" w:hAnsi="Times New Roman" w:cs="Times New Roman"/>
          <w:noProof/>
          <w:sz w:val="20"/>
          <w:szCs w:val="20"/>
          <w:lang w:val="en-GB"/>
        </w:rPr>
        <w:t>(Kjærnes et al. 2010)</w:t>
      </w:r>
      <w:r w:rsidR="00B15E67" w:rsidRPr="007E5F70">
        <w:rPr>
          <w:rFonts w:ascii="Times New Roman" w:hAnsi="Times New Roman" w:cs="Times New Roman"/>
          <w:sz w:val="20"/>
          <w:szCs w:val="20"/>
          <w:lang w:val="en-GB"/>
        </w:rPr>
        <w:fldChar w:fldCharType="end"/>
      </w:r>
      <w:r w:rsidR="00741D97" w:rsidRPr="00E35C6A">
        <w:rPr>
          <w:rFonts w:ascii="Times New Roman" w:hAnsi="Times New Roman" w:cs="Times New Roman"/>
          <w:sz w:val="20"/>
          <w:szCs w:val="20"/>
          <w:lang w:val="en-GB"/>
        </w:rPr>
        <w:t>, infers from this that the “Enjoy Norway” campaign seems to be directed towards promoting the interests of Norwegian meat producers rather than driven by consumer interests. As a protest against the protectionist objective of the “Enjoy Norway” brand, a number of Norwegian NGOs in 2011 launched the campaign “Enjoy Africa”, with the aim of opening up the Norwegian market for more products from the south</w:t>
      </w:r>
      <w:r w:rsidR="004F6097" w:rsidRPr="00E35C6A">
        <w:rPr>
          <w:rFonts w:ascii="Times New Roman" w:hAnsi="Times New Roman" w:cs="Times New Roman"/>
          <w:sz w:val="20"/>
          <w:szCs w:val="20"/>
          <w:lang w:val="en-GB"/>
        </w:rPr>
        <w:t xml:space="preserve"> </w:t>
      </w:r>
      <w:r w:rsidR="00B15E67" w:rsidRPr="007E5F70">
        <w:rPr>
          <w:rFonts w:ascii="Times New Roman" w:hAnsi="Times New Roman" w:cs="Times New Roman"/>
          <w:sz w:val="20"/>
          <w:szCs w:val="20"/>
          <w:lang w:val="en-GB"/>
        </w:rPr>
        <w:fldChar w:fldCharType="begin"/>
      </w:r>
      <w:r w:rsidR="004F6097" w:rsidRPr="00E35C6A">
        <w:rPr>
          <w:rFonts w:ascii="Times New Roman" w:hAnsi="Times New Roman" w:cs="Times New Roman"/>
          <w:sz w:val="20"/>
          <w:szCs w:val="20"/>
          <w:lang w:val="en-GB"/>
        </w:rPr>
        <w:instrText xml:space="preserve"> ADDIN EN.CITE &lt;EndNote&gt;&lt;Cite&gt;&lt;Author&gt;FIVH&lt;/Author&gt;&lt;Year&gt;2012&lt;/Year&gt;&lt;RecNum&gt;290&lt;/RecNum&gt;&lt;DisplayText&gt;(FIVH 2012)&lt;/DisplayText&gt;&lt;record&gt;&lt;rec-number&gt;290&lt;/rec-number&gt;&lt;foreign-keys&gt;&lt;key app="EN" db-id="swv55etfq9ff59e9fvkxxa239p9zpswxp9aw" timestamp="1437050368"&gt;290&lt;/key&gt;&lt;/foreign-keys&gt;&lt;ref-type name="Web Page"&gt;12&lt;/ref-type&gt;&lt;contributors&gt;&lt;authors&gt;&lt;author&gt;FIVH&lt;/author&gt;&lt;/authors&gt;&lt;/contributors&gt;&lt;titles&gt;&lt;title&gt;Nyt Afrika!&lt;/title&gt;&lt;/titles&gt;&lt;dates&gt;&lt;year&gt;2012&lt;/year&gt;&lt;/dates&gt;&lt;urls&gt;&lt;related-urls&gt;&lt;url&gt;http://www.framtiden.no/201209045753/aktuelt/mat/nyt-afrika.html&lt;/url&gt;&lt;/related-urls&gt;&lt;/urls&gt;&lt;/record&gt;&lt;/Cite&gt;&lt;/EndNote&gt;</w:instrText>
      </w:r>
      <w:r w:rsidR="00B15E67" w:rsidRPr="007E5F70">
        <w:rPr>
          <w:rFonts w:ascii="Times New Roman" w:hAnsi="Times New Roman" w:cs="Times New Roman"/>
          <w:sz w:val="20"/>
          <w:szCs w:val="20"/>
          <w:lang w:val="en-GB"/>
        </w:rPr>
        <w:fldChar w:fldCharType="separate"/>
      </w:r>
      <w:r w:rsidR="004F6097" w:rsidRPr="00E35C6A">
        <w:rPr>
          <w:rFonts w:ascii="Times New Roman" w:hAnsi="Times New Roman" w:cs="Times New Roman"/>
          <w:noProof/>
          <w:sz w:val="20"/>
          <w:szCs w:val="20"/>
          <w:lang w:val="en-GB"/>
        </w:rPr>
        <w:t>(FIVH 2012)</w:t>
      </w:r>
      <w:r w:rsidR="00B15E67" w:rsidRPr="007E5F70">
        <w:rPr>
          <w:rFonts w:ascii="Times New Roman" w:hAnsi="Times New Roman" w:cs="Times New Roman"/>
          <w:sz w:val="20"/>
          <w:szCs w:val="20"/>
          <w:lang w:val="en-GB"/>
        </w:rPr>
        <w:fldChar w:fldCharType="end"/>
      </w:r>
      <w:r w:rsidR="004F6097" w:rsidRPr="00E35C6A">
        <w:rPr>
          <w:rFonts w:ascii="Times New Roman" w:hAnsi="Times New Roman" w:cs="Times New Roman"/>
          <w:sz w:val="20"/>
          <w:szCs w:val="20"/>
          <w:lang w:val="en-GB"/>
        </w:rPr>
        <w:t>.</w:t>
      </w:r>
      <w:r w:rsidR="00741D97" w:rsidRPr="00E35C6A">
        <w:rPr>
          <w:rFonts w:ascii="Times New Roman" w:hAnsi="Times New Roman" w:cs="Times New Roman"/>
          <w:sz w:val="20"/>
          <w:szCs w:val="20"/>
          <w:lang w:val="en-GB"/>
        </w:rPr>
        <w:t xml:space="preserve"> They were, however, criticized by representatives from other NGOs for being naive and running the errand of multinational companies – </w:t>
      </w:r>
      <w:r w:rsidR="00E10678" w:rsidRPr="00E35C6A">
        <w:rPr>
          <w:rFonts w:ascii="Times New Roman" w:hAnsi="Times New Roman" w:cs="Times New Roman"/>
          <w:sz w:val="20"/>
          <w:szCs w:val="20"/>
          <w:lang w:val="en-GB"/>
        </w:rPr>
        <w:t xml:space="preserve">who </w:t>
      </w:r>
      <w:r w:rsidR="00741D97" w:rsidRPr="00E35C6A">
        <w:rPr>
          <w:rFonts w:ascii="Times New Roman" w:hAnsi="Times New Roman" w:cs="Times New Roman"/>
          <w:sz w:val="20"/>
          <w:szCs w:val="20"/>
          <w:lang w:val="en-GB"/>
        </w:rPr>
        <w:t>would be the first to benefit from lower Norwegian toll barriers – r</w:t>
      </w:r>
      <w:r w:rsidR="004F6097" w:rsidRPr="00E35C6A">
        <w:rPr>
          <w:rFonts w:ascii="Times New Roman" w:hAnsi="Times New Roman" w:cs="Times New Roman"/>
          <w:sz w:val="20"/>
          <w:szCs w:val="20"/>
          <w:lang w:val="en-GB"/>
        </w:rPr>
        <w:t xml:space="preserve">ather than poor African farmers </w:t>
      </w:r>
      <w:r w:rsidR="00B15E67" w:rsidRPr="007E5F70">
        <w:rPr>
          <w:rFonts w:ascii="Times New Roman" w:hAnsi="Times New Roman" w:cs="Times New Roman"/>
          <w:sz w:val="20"/>
          <w:szCs w:val="20"/>
          <w:lang w:val="en-GB"/>
        </w:rPr>
        <w:fldChar w:fldCharType="begin"/>
      </w:r>
      <w:r w:rsidR="00025AB1" w:rsidRPr="00E35C6A">
        <w:rPr>
          <w:rFonts w:ascii="Times New Roman" w:hAnsi="Times New Roman" w:cs="Times New Roman"/>
          <w:sz w:val="20"/>
          <w:szCs w:val="20"/>
          <w:lang w:val="en-GB"/>
        </w:rPr>
        <w:instrText xml:space="preserve"> ADDIN EN.CITE &lt;EndNote&gt;&lt;Cite&gt;&lt;Author&gt;Lundeberg&lt;/Author&gt;&lt;Year&gt;2012&lt;/Year&gt;&lt;RecNum&gt;291&lt;/RecNum&gt;&lt;DisplayText&gt;(Lundeberg 2012)&lt;/DisplayText&gt;&lt;record&gt;&lt;rec-number&gt;291&lt;/rec-number&gt;&lt;foreign-keys&gt;&lt;key app="EN" db-id="swv55etfq9ff59e9fvkxxa239p9zpswxp9aw" timestamp="1437050461"&gt;291&lt;/key&gt;&lt;/foreign-keys&gt;&lt;ref-type name="Journal Article"&gt;17&lt;/ref-type&gt;&lt;contributors&gt;&lt;authors&gt;&lt;author&gt;Heidi Lundeberg&lt;/author&gt;&lt;/authors&gt;&lt;/contributors&gt;&lt;titles&gt;&lt;title&gt;Nyt Afrika-kampanjen er naiv&lt;/title&gt;&lt;secondary-title&gt;Aftenposten&lt;/secondary-title&gt;&lt;/titles&gt;&lt;dates&gt;&lt;year&gt;2012&lt;/year&gt;&lt;/dates&gt;&lt;urls&gt;&lt;related-urls&gt;&lt;url&gt;http://www.aftenposten.no/meninger/Nyt-Afrika-kampanjen-er-naiv-7060552.html&lt;/url&gt;&lt;/related-urls&gt;&lt;/urls&gt;&lt;/record&gt;&lt;/Cite&gt;&lt;/EndNote&gt;</w:instrText>
      </w:r>
      <w:r w:rsidR="00B15E67" w:rsidRPr="007E5F70">
        <w:rPr>
          <w:rFonts w:ascii="Times New Roman" w:hAnsi="Times New Roman" w:cs="Times New Roman"/>
          <w:sz w:val="20"/>
          <w:szCs w:val="20"/>
          <w:lang w:val="en-GB"/>
        </w:rPr>
        <w:fldChar w:fldCharType="separate"/>
      </w:r>
      <w:r w:rsidR="00025AB1" w:rsidRPr="00E35C6A">
        <w:rPr>
          <w:rFonts w:ascii="Times New Roman" w:hAnsi="Times New Roman" w:cs="Times New Roman"/>
          <w:noProof/>
          <w:sz w:val="20"/>
          <w:szCs w:val="20"/>
          <w:lang w:val="en-GB"/>
        </w:rPr>
        <w:t>(Lundeberg 2012)</w:t>
      </w:r>
      <w:r w:rsidR="00B15E67" w:rsidRPr="007E5F70">
        <w:rPr>
          <w:rFonts w:ascii="Times New Roman" w:hAnsi="Times New Roman" w:cs="Times New Roman"/>
          <w:sz w:val="20"/>
          <w:szCs w:val="20"/>
          <w:lang w:val="en-GB"/>
        </w:rPr>
        <w:fldChar w:fldCharType="end"/>
      </w:r>
      <w:r w:rsidR="004F6097" w:rsidRPr="00E35C6A">
        <w:rPr>
          <w:rFonts w:ascii="Times New Roman" w:hAnsi="Times New Roman" w:cs="Times New Roman"/>
          <w:sz w:val="20"/>
          <w:szCs w:val="20"/>
          <w:lang w:val="en-GB"/>
        </w:rPr>
        <w:t xml:space="preserve">. </w:t>
      </w:r>
    </w:p>
    <w:p w14:paraId="5CBB6DDD" w14:textId="46E1777E" w:rsidR="00644B5E" w:rsidRPr="00E35C6A" w:rsidRDefault="00061A75" w:rsidP="0026761C">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r>
      <w:r w:rsidR="00290510" w:rsidRPr="00E35C6A">
        <w:rPr>
          <w:rFonts w:ascii="Times New Roman" w:hAnsi="Times New Roman" w:cs="Times New Roman"/>
          <w:sz w:val="20"/>
          <w:szCs w:val="20"/>
          <w:lang w:val="en-GB"/>
        </w:rPr>
        <w:t>The CSR page of nortura.no (in Norwegian only) has 7 sections: Animal welfare, Working conditions, Market regulation, Rural development, Safe food, Environment and sustainabilit</w:t>
      </w:r>
      <w:r w:rsidRPr="00E35C6A">
        <w:rPr>
          <w:rFonts w:ascii="Times New Roman" w:hAnsi="Times New Roman" w:cs="Times New Roman"/>
          <w:sz w:val="20"/>
          <w:szCs w:val="20"/>
          <w:lang w:val="en-GB"/>
        </w:rPr>
        <w:t xml:space="preserve">y, and Health and nourishment. </w:t>
      </w:r>
      <w:r w:rsidR="00290510" w:rsidRPr="00E35C6A">
        <w:rPr>
          <w:rFonts w:ascii="Times New Roman" w:hAnsi="Times New Roman" w:cs="Times New Roman"/>
          <w:sz w:val="20"/>
          <w:szCs w:val="20"/>
          <w:lang w:val="en-GB"/>
        </w:rPr>
        <w:t>In contrast to Tine, Nortura operates products that are both more ethically contested and easier to transport. The current consumption volume of meat in developed countries is controversial both for environmental and animal welfare reasons, and the promotion of meat eating is thus a delicate issue for Nortura’s stated CSR polic</w:t>
      </w:r>
      <w:r w:rsidR="00291064" w:rsidRPr="00E35C6A">
        <w:rPr>
          <w:rFonts w:ascii="Times New Roman" w:hAnsi="Times New Roman" w:cs="Times New Roman"/>
          <w:sz w:val="20"/>
          <w:szCs w:val="20"/>
          <w:lang w:val="en-GB"/>
        </w:rPr>
        <w:t>ies</w:t>
      </w:r>
      <w:r w:rsidR="00290510" w:rsidRPr="00E35C6A">
        <w:rPr>
          <w:rFonts w:ascii="Times New Roman" w:hAnsi="Times New Roman" w:cs="Times New Roman"/>
          <w:sz w:val="20"/>
          <w:szCs w:val="20"/>
          <w:lang w:val="en-GB"/>
        </w:rPr>
        <w:t xml:space="preserve"> of </w:t>
      </w:r>
      <w:r w:rsidR="00291064" w:rsidRPr="00E35C6A">
        <w:rPr>
          <w:rFonts w:ascii="Times New Roman" w:hAnsi="Times New Roman" w:cs="Times New Roman"/>
          <w:sz w:val="20"/>
          <w:szCs w:val="20"/>
          <w:lang w:val="en-GB"/>
        </w:rPr>
        <w:t>e</w:t>
      </w:r>
      <w:r w:rsidR="00290510" w:rsidRPr="00E35C6A">
        <w:rPr>
          <w:rFonts w:ascii="Times New Roman" w:hAnsi="Times New Roman" w:cs="Times New Roman"/>
          <w:sz w:val="20"/>
          <w:szCs w:val="20"/>
          <w:lang w:val="en-GB"/>
        </w:rPr>
        <w:t>nvironment and sustainability, and</w:t>
      </w:r>
      <w:r w:rsidR="00291064" w:rsidRPr="00E35C6A">
        <w:rPr>
          <w:rFonts w:ascii="Times New Roman" w:hAnsi="Times New Roman" w:cs="Times New Roman"/>
          <w:sz w:val="20"/>
          <w:szCs w:val="20"/>
          <w:lang w:val="en-GB"/>
        </w:rPr>
        <w:t xml:space="preserve"> of</w:t>
      </w:r>
      <w:r w:rsidR="00290510" w:rsidRPr="00E35C6A">
        <w:rPr>
          <w:rFonts w:ascii="Times New Roman" w:hAnsi="Times New Roman" w:cs="Times New Roman"/>
          <w:sz w:val="20"/>
          <w:szCs w:val="20"/>
          <w:lang w:val="en-GB"/>
        </w:rPr>
        <w:t xml:space="preserve"> </w:t>
      </w:r>
      <w:r w:rsidR="00291064" w:rsidRPr="00E35C6A">
        <w:rPr>
          <w:rFonts w:ascii="Times New Roman" w:hAnsi="Times New Roman" w:cs="Times New Roman"/>
          <w:sz w:val="20"/>
          <w:szCs w:val="20"/>
          <w:lang w:val="en-GB"/>
        </w:rPr>
        <w:t>h</w:t>
      </w:r>
      <w:r w:rsidR="00290510" w:rsidRPr="00E35C6A">
        <w:rPr>
          <w:rFonts w:ascii="Times New Roman" w:hAnsi="Times New Roman" w:cs="Times New Roman"/>
          <w:sz w:val="20"/>
          <w:szCs w:val="20"/>
          <w:lang w:val="en-GB"/>
        </w:rPr>
        <w:t>ealth and nourishment. The ready availability of frozen, preserved and processed meat and meat products from all over the world, including developing countries, also makes it extra demanding for Nortura to defend the protection of Norwegian meat sales. Adding to this, the current policy of lowering the production costs of Norwegian poultry and pig meats through industrialized farming based on high volume import of Brazilian soy feed blurs the distinction of Norwegian and foreign meats</w:t>
      </w:r>
      <w:r w:rsidR="00676F20" w:rsidRPr="00E35C6A">
        <w:rPr>
          <w:rFonts w:ascii="Times New Roman" w:hAnsi="Times New Roman" w:cs="Times New Roman"/>
          <w:sz w:val="20"/>
          <w:szCs w:val="20"/>
          <w:lang w:val="en-GB"/>
        </w:rPr>
        <w:t xml:space="preserve"> </w:t>
      </w:r>
      <w:r w:rsidR="00B15E67" w:rsidRPr="007E5F70">
        <w:rPr>
          <w:rFonts w:ascii="Times New Roman" w:hAnsi="Times New Roman" w:cs="Times New Roman"/>
          <w:sz w:val="20"/>
          <w:szCs w:val="20"/>
          <w:lang w:val="en-GB"/>
        </w:rPr>
        <w:fldChar w:fldCharType="begin"/>
      </w:r>
      <w:r w:rsidR="00676F20" w:rsidRPr="00E35C6A">
        <w:rPr>
          <w:rFonts w:ascii="Times New Roman" w:hAnsi="Times New Roman" w:cs="Times New Roman"/>
          <w:sz w:val="20"/>
          <w:szCs w:val="20"/>
          <w:lang w:val="en-GB"/>
        </w:rPr>
        <w:instrText xml:space="preserve"> ADDIN EN.CITE &lt;EndNote&gt;&lt;Cite&gt;&lt;Author&gt;Ekern&lt;/Author&gt;&lt;Year&gt;2013&lt;/Year&gt;&lt;RecNum&gt;256&lt;/RecNum&gt;&lt;DisplayText&gt;(Ekern 2013)&lt;/DisplayText&gt;&lt;record&gt;&lt;rec-number&gt;256&lt;/rec-number&gt;&lt;foreign-keys&gt;&lt;key app="EN" db-id="swv55etfq9ff59e9fvkxxa239p9zpswxp9aw" timestamp="1435158924"&gt;256&lt;/key&gt;&lt;/foreign-keys&gt;&lt;ref-type name="Electronic Article"&gt;43&lt;/ref-type&gt;&lt;contributors&gt;&lt;authors&gt;&lt;author&gt;Ekern, Yngve&lt;/author&gt;&lt;/authors&gt;&lt;/contributors&gt;&lt;titles&gt;&lt;title&gt;Båten som berger oss&lt;/title&gt;&lt;secondary-title&gt;Aftenposten&lt;/secondary-title&gt;&lt;/titles&gt;&lt;dates&gt;&lt;year&gt;2013&lt;/year&gt;&lt;pub-dates&gt;&lt;date&gt;25. 04. 2013&lt;/date&gt;&lt;/pub-dates&gt;&lt;/dates&gt;&lt;urls&gt;&lt;/urls&gt;&lt;/record&gt;&lt;/Cite&gt;&lt;/EndNote&gt;</w:instrText>
      </w:r>
      <w:r w:rsidR="00B15E67" w:rsidRPr="007E5F70">
        <w:rPr>
          <w:rFonts w:ascii="Times New Roman" w:hAnsi="Times New Roman" w:cs="Times New Roman"/>
          <w:sz w:val="20"/>
          <w:szCs w:val="20"/>
          <w:lang w:val="en-GB"/>
        </w:rPr>
        <w:fldChar w:fldCharType="separate"/>
      </w:r>
      <w:r w:rsidR="00676F20" w:rsidRPr="00E35C6A">
        <w:rPr>
          <w:rFonts w:ascii="Times New Roman" w:hAnsi="Times New Roman" w:cs="Times New Roman"/>
          <w:noProof/>
          <w:sz w:val="20"/>
          <w:szCs w:val="20"/>
          <w:lang w:val="en-GB"/>
        </w:rPr>
        <w:t>(Ekern 2013)</w:t>
      </w:r>
      <w:r w:rsidR="00B15E67" w:rsidRPr="007E5F70">
        <w:rPr>
          <w:rFonts w:ascii="Times New Roman" w:hAnsi="Times New Roman" w:cs="Times New Roman"/>
          <w:sz w:val="20"/>
          <w:szCs w:val="20"/>
          <w:lang w:val="en-GB"/>
        </w:rPr>
        <w:fldChar w:fldCharType="end"/>
      </w:r>
      <w:r w:rsidR="00290510" w:rsidRPr="00E35C6A">
        <w:rPr>
          <w:rFonts w:ascii="Times New Roman" w:hAnsi="Times New Roman" w:cs="Times New Roman"/>
          <w:sz w:val="20"/>
          <w:szCs w:val="20"/>
          <w:lang w:val="en-GB"/>
        </w:rPr>
        <w:t>.</w:t>
      </w:r>
      <w:r w:rsidR="00741D97" w:rsidRPr="00E35C6A">
        <w:rPr>
          <w:rFonts w:ascii="Times New Roman" w:hAnsi="Times New Roman" w:cs="Times New Roman"/>
          <w:sz w:val="20"/>
          <w:szCs w:val="20"/>
          <w:lang w:val="en-GB"/>
        </w:rPr>
        <w:t xml:space="preserve"> </w:t>
      </w:r>
      <w:r w:rsidR="00290510" w:rsidRPr="00E35C6A">
        <w:rPr>
          <w:rFonts w:ascii="Times New Roman" w:hAnsi="Times New Roman" w:cs="Times New Roman"/>
          <w:sz w:val="20"/>
          <w:szCs w:val="20"/>
          <w:lang w:val="en-GB"/>
        </w:rPr>
        <w:t>Nortura legitim</w:t>
      </w:r>
      <w:r w:rsidR="0056064C" w:rsidRPr="00E35C6A">
        <w:rPr>
          <w:rFonts w:ascii="Times New Roman" w:hAnsi="Times New Roman" w:cs="Times New Roman"/>
          <w:sz w:val="20"/>
          <w:szCs w:val="20"/>
          <w:lang w:val="en-GB"/>
        </w:rPr>
        <w:t>izes</w:t>
      </w:r>
      <w:r w:rsidR="00290510" w:rsidRPr="00E35C6A">
        <w:rPr>
          <w:rFonts w:ascii="Times New Roman" w:hAnsi="Times New Roman" w:cs="Times New Roman"/>
          <w:sz w:val="20"/>
          <w:szCs w:val="20"/>
          <w:lang w:val="en-GB"/>
        </w:rPr>
        <w:t xml:space="preserve"> its protection of Norwegian meat farming </w:t>
      </w:r>
      <w:r w:rsidR="00741D97" w:rsidRPr="00E35C6A">
        <w:rPr>
          <w:rFonts w:ascii="Times New Roman" w:hAnsi="Times New Roman" w:cs="Times New Roman"/>
          <w:sz w:val="20"/>
          <w:szCs w:val="20"/>
          <w:lang w:val="en-GB"/>
        </w:rPr>
        <w:t xml:space="preserve">by </w:t>
      </w:r>
      <w:r w:rsidRPr="00E35C6A">
        <w:rPr>
          <w:rFonts w:ascii="Times New Roman" w:hAnsi="Times New Roman" w:cs="Times New Roman"/>
          <w:sz w:val="20"/>
          <w:szCs w:val="20"/>
          <w:lang w:val="en-GB"/>
        </w:rPr>
        <w:t>arguing for</w:t>
      </w:r>
      <w:r w:rsidR="00741D97" w:rsidRPr="00E35C6A">
        <w:rPr>
          <w:rFonts w:ascii="Times New Roman" w:hAnsi="Times New Roman" w:cs="Times New Roman"/>
          <w:sz w:val="20"/>
          <w:szCs w:val="20"/>
          <w:lang w:val="en-GB"/>
        </w:rPr>
        <w:t xml:space="preserve"> a </w:t>
      </w:r>
      <w:r w:rsidR="00290510" w:rsidRPr="00E35C6A">
        <w:rPr>
          <w:rFonts w:ascii="Times New Roman" w:hAnsi="Times New Roman" w:cs="Times New Roman"/>
          <w:sz w:val="20"/>
          <w:szCs w:val="20"/>
          <w:lang w:val="en-GB"/>
        </w:rPr>
        <w:t xml:space="preserve">central role </w:t>
      </w:r>
      <w:r w:rsidR="007941D2" w:rsidRPr="00E35C6A">
        <w:rPr>
          <w:rFonts w:ascii="Times New Roman" w:hAnsi="Times New Roman" w:cs="Times New Roman"/>
          <w:sz w:val="20"/>
          <w:szCs w:val="20"/>
          <w:lang w:val="en-GB"/>
        </w:rPr>
        <w:t xml:space="preserve">of farming for the Norwegian </w:t>
      </w:r>
      <w:r w:rsidR="007941D2" w:rsidRPr="00E35C6A">
        <w:rPr>
          <w:rFonts w:ascii="Times New Roman" w:hAnsi="Times New Roman" w:cs="Times New Roman"/>
          <w:sz w:val="20"/>
          <w:szCs w:val="20"/>
          <w:lang w:val="en-GB"/>
        </w:rPr>
        <w:lastRenderedPageBreak/>
        <w:t xml:space="preserve">society, </w:t>
      </w:r>
      <w:r w:rsidR="00741D97" w:rsidRPr="00E35C6A">
        <w:rPr>
          <w:rFonts w:ascii="Times New Roman" w:hAnsi="Times New Roman" w:cs="Times New Roman"/>
          <w:sz w:val="20"/>
          <w:szCs w:val="20"/>
          <w:lang w:val="en-GB"/>
        </w:rPr>
        <w:t>a</w:t>
      </w:r>
      <w:r w:rsidR="007941D2" w:rsidRPr="00E35C6A">
        <w:rPr>
          <w:rFonts w:ascii="Times New Roman" w:hAnsi="Times New Roman" w:cs="Times New Roman"/>
          <w:sz w:val="20"/>
          <w:szCs w:val="20"/>
          <w:lang w:val="en-GB"/>
        </w:rPr>
        <w:t xml:space="preserve"> superior quality and safety of Norwegian meat</w:t>
      </w:r>
      <w:r w:rsidR="00741D97" w:rsidRPr="00E35C6A">
        <w:rPr>
          <w:rFonts w:ascii="Times New Roman" w:hAnsi="Times New Roman" w:cs="Times New Roman"/>
          <w:sz w:val="20"/>
          <w:szCs w:val="20"/>
          <w:lang w:val="en-GB"/>
        </w:rPr>
        <w:t>, and</w:t>
      </w:r>
      <w:r w:rsidR="007941D2" w:rsidRPr="00E35C6A">
        <w:rPr>
          <w:rFonts w:ascii="Times New Roman" w:hAnsi="Times New Roman" w:cs="Times New Roman"/>
          <w:sz w:val="20"/>
          <w:szCs w:val="20"/>
          <w:lang w:val="en-GB"/>
        </w:rPr>
        <w:t xml:space="preserve"> superior animal welfare conditions </w:t>
      </w:r>
      <w:r w:rsidR="00741D97" w:rsidRPr="00E35C6A">
        <w:rPr>
          <w:rFonts w:ascii="Times New Roman" w:hAnsi="Times New Roman" w:cs="Times New Roman"/>
          <w:sz w:val="20"/>
          <w:szCs w:val="20"/>
          <w:lang w:val="en-GB"/>
        </w:rPr>
        <w:t xml:space="preserve">of Norwegian meat farms </w:t>
      </w:r>
      <w:r w:rsidR="007941D2" w:rsidRPr="00E35C6A">
        <w:rPr>
          <w:rFonts w:ascii="Times New Roman" w:hAnsi="Times New Roman" w:cs="Times New Roman"/>
          <w:sz w:val="20"/>
          <w:szCs w:val="20"/>
          <w:lang w:val="en-GB"/>
        </w:rPr>
        <w:t>and sustainability effects of the Norwegian meat value chain</w:t>
      </w:r>
      <w:r w:rsidR="00065DCD" w:rsidRPr="00E35C6A" w:rsidDel="00065DCD">
        <w:rPr>
          <w:rFonts w:ascii="Times New Roman" w:hAnsi="Times New Roman" w:cs="Times New Roman"/>
          <w:sz w:val="20"/>
          <w:szCs w:val="20"/>
          <w:lang w:val="en-GB"/>
        </w:rPr>
        <w:t xml:space="preserve"> </w:t>
      </w:r>
      <w:r w:rsidR="00065DCD" w:rsidRPr="007E5F70">
        <w:rPr>
          <w:rFonts w:ascii="Times New Roman" w:hAnsi="Times New Roman" w:cs="Times New Roman"/>
          <w:sz w:val="20"/>
          <w:szCs w:val="20"/>
          <w:lang w:val="en-GB"/>
        </w:rPr>
        <w:fldChar w:fldCharType="begin"/>
      </w:r>
      <w:r w:rsidR="00065DCD" w:rsidRPr="00E35C6A">
        <w:rPr>
          <w:rFonts w:ascii="Times New Roman" w:hAnsi="Times New Roman" w:cs="Times New Roman"/>
          <w:sz w:val="20"/>
          <w:szCs w:val="20"/>
          <w:lang w:val="en-GB"/>
        </w:rPr>
        <w:instrText xml:space="preserve"> ADDIN EN.CITE &lt;EndNote&gt;&lt;Cite&gt;&lt;Author&gt;Nortura&lt;/Author&gt;&lt;Year&gt;2016&lt;/Year&gt;&lt;RecNum&gt;393&lt;/RecNum&gt;&lt;DisplayText&gt;(Nortura 2016)&lt;/DisplayText&gt;&lt;record&gt;&lt;rec-number&gt;393&lt;/rec-number&gt;&lt;foreign-keys&gt;&lt;key app="EN" db-id="swv55etfq9ff59e9fvkxxa239p9zpswxp9aw" timestamp="1456837302"&gt;393&lt;/key&gt;&lt;/foreign-keys&gt;&lt;ref-type name="Web Page"&gt;12&lt;/ref-type&gt;&lt;contributors&gt;&lt;authors&gt;&lt;author&gt;Nortura&lt;/author&gt;&lt;/authors&gt;&lt;/contributors&gt;&lt;titles&gt;&lt;title&gt;Trygge råvarer fra norske bønder&lt;/title&gt;&lt;/titles&gt;&lt;number&gt;01.03.2016&lt;/number&gt;&lt;dates&gt;&lt;year&gt;2016&lt;/year&gt;&lt;/dates&gt;&lt;urls&gt;&lt;related-urls&gt;&lt;url&gt;http://www.nortura.no/naturlig-kvalitet-fra-norske-bonder/&lt;/url&gt;&lt;/related-urls&gt;&lt;/urls&gt;&lt;/record&gt;&lt;/Cite&gt;&lt;/EndNote&gt;</w:instrText>
      </w:r>
      <w:r w:rsidR="00065DCD" w:rsidRPr="007E5F70">
        <w:rPr>
          <w:rFonts w:ascii="Times New Roman" w:hAnsi="Times New Roman" w:cs="Times New Roman"/>
          <w:sz w:val="20"/>
          <w:szCs w:val="20"/>
          <w:lang w:val="en-GB"/>
        </w:rPr>
        <w:fldChar w:fldCharType="separate"/>
      </w:r>
      <w:r w:rsidR="00065DCD" w:rsidRPr="00E35C6A">
        <w:rPr>
          <w:rFonts w:ascii="Times New Roman" w:hAnsi="Times New Roman" w:cs="Times New Roman"/>
          <w:noProof/>
          <w:sz w:val="20"/>
          <w:szCs w:val="20"/>
          <w:lang w:val="en-GB"/>
        </w:rPr>
        <w:t>(Nortura 2016)</w:t>
      </w:r>
      <w:r w:rsidR="00065DCD" w:rsidRPr="007E5F70">
        <w:rPr>
          <w:rFonts w:ascii="Times New Roman" w:hAnsi="Times New Roman" w:cs="Times New Roman"/>
          <w:sz w:val="20"/>
          <w:szCs w:val="20"/>
          <w:lang w:val="en-GB"/>
        </w:rPr>
        <w:fldChar w:fldCharType="end"/>
      </w:r>
      <w:r w:rsidR="00065DCD" w:rsidRPr="00E35C6A">
        <w:rPr>
          <w:rFonts w:ascii="Times New Roman" w:hAnsi="Times New Roman" w:cs="Times New Roman"/>
          <w:sz w:val="20"/>
          <w:szCs w:val="20"/>
          <w:lang w:val="en-GB"/>
        </w:rPr>
        <w:t>.</w:t>
      </w:r>
    </w:p>
    <w:p w14:paraId="1D72A5BB" w14:textId="77777777" w:rsidR="00E61E98" w:rsidRPr="00E35C6A" w:rsidRDefault="00644B5E" w:rsidP="00290510">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 xml:space="preserve"> </w:t>
      </w:r>
    </w:p>
    <w:p w14:paraId="524CC6BB" w14:textId="77777777" w:rsidR="00E61E98" w:rsidRPr="00E35C6A" w:rsidRDefault="00E61E98" w:rsidP="0026761C">
      <w:pPr>
        <w:tabs>
          <w:tab w:val="left" w:pos="709"/>
        </w:tabs>
        <w:spacing w:after="0"/>
        <w:contextualSpacing/>
        <w:rPr>
          <w:rFonts w:ascii="Times New Roman" w:hAnsi="Times New Roman" w:cs="Times New Roman"/>
          <w:sz w:val="20"/>
          <w:szCs w:val="20"/>
          <w:lang w:val="en-GB"/>
        </w:rPr>
      </w:pPr>
    </w:p>
    <w:p w14:paraId="6670DEEE" w14:textId="77777777" w:rsidR="00E61E98" w:rsidRPr="00E35C6A" w:rsidRDefault="0026761C" w:rsidP="0026761C">
      <w:pPr>
        <w:tabs>
          <w:tab w:val="left" w:pos="709"/>
        </w:tabs>
        <w:spacing w:after="0"/>
        <w:contextualSpacing/>
        <w:rPr>
          <w:rFonts w:ascii="Times New Roman" w:hAnsi="Times New Roman" w:cs="Times New Roman"/>
          <w:b/>
          <w:szCs w:val="24"/>
          <w:lang w:val="en-GB"/>
        </w:rPr>
      </w:pPr>
      <w:r w:rsidRPr="00E35C6A">
        <w:rPr>
          <w:rFonts w:ascii="Times New Roman" w:hAnsi="Times New Roman" w:cs="Times New Roman"/>
          <w:b/>
          <w:szCs w:val="24"/>
          <w:lang w:val="en-GB"/>
        </w:rPr>
        <w:t>Coop</w:t>
      </w:r>
    </w:p>
    <w:p w14:paraId="132538FD" w14:textId="77777777" w:rsidR="0026761C" w:rsidRPr="00E35C6A" w:rsidRDefault="0026761C" w:rsidP="0026761C">
      <w:pPr>
        <w:tabs>
          <w:tab w:val="left" w:pos="709"/>
        </w:tabs>
        <w:spacing w:after="0"/>
        <w:contextualSpacing/>
        <w:rPr>
          <w:rFonts w:ascii="Times New Roman" w:hAnsi="Times New Roman" w:cs="Times New Roman"/>
          <w:sz w:val="20"/>
          <w:szCs w:val="20"/>
          <w:lang w:val="en-GB"/>
        </w:rPr>
      </w:pPr>
    </w:p>
    <w:p w14:paraId="1608044D" w14:textId="698182C2" w:rsidR="00C73425" w:rsidRPr="00E35C6A" w:rsidRDefault="00C73425" w:rsidP="00C73425">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 xml:space="preserve">Coop Norge is a Norwegian consumer cooperative owned by 102 local cooperatives with more than 1.4 million members </w:t>
      </w:r>
      <w:r w:rsidR="00B15E67" w:rsidRPr="007E5F70">
        <w:rPr>
          <w:rFonts w:ascii="Times New Roman" w:hAnsi="Times New Roman" w:cs="Times New Roman"/>
          <w:sz w:val="20"/>
          <w:szCs w:val="20"/>
          <w:lang w:val="en-GB"/>
        </w:rPr>
        <w:fldChar w:fldCharType="begin"/>
      </w:r>
      <w:r w:rsidR="00ED188F" w:rsidRPr="00E35C6A">
        <w:rPr>
          <w:rFonts w:ascii="Times New Roman" w:hAnsi="Times New Roman" w:cs="Times New Roman"/>
          <w:sz w:val="20"/>
          <w:szCs w:val="20"/>
          <w:lang w:val="en-GB"/>
        </w:rPr>
        <w:instrText xml:space="preserve"> ADDIN EN.CITE &lt;EndNote&gt;&lt;Cite&gt;&lt;Author&gt;COOP&lt;/Author&gt;&lt;Year&gt;2015&lt;/Year&gt;&lt;RecNum&gt;292&lt;/RecNum&gt;&lt;DisplayText&gt;(COOP 2015a)&lt;/DisplayText&gt;&lt;record&gt;&lt;rec-number&gt;292&lt;/rec-number&gt;&lt;foreign-keys&gt;&lt;key app="EN" db-id="swv55etfq9ff59e9fvkxxa239p9zpswxp9aw" timestamp="1437051525"&gt;292&lt;/key&gt;&lt;/foreign-keys&gt;&lt;ref-type name="Web Page"&gt;12&lt;/ref-type&gt;&lt;contributors&gt;&lt;authors&gt;&lt;author&gt;COOP&lt;/author&gt;&lt;/authors&gt;&lt;/contributors&gt;&lt;titles&gt;&lt;title&gt;Coop - Kundenes egen handelsaktør&lt;/title&gt;&lt;/titles&gt;&lt;dates&gt;&lt;year&gt;2015&lt;/year&gt;&lt;/dates&gt;&lt;urls&gt;&lt;related-urls&gt;&lt;url&gt;https://coop.no/om-coop/virksomheten/&lt;/url&gt;&lt;/related-urls&gt;&lt;/urls&gt;&lt;/record&gt;&lt;/Cite&gt;&lt;/EndNote&gt;</w:instrText>
      </w:r>
      <w:r w:rsidR="00B15E67" w:rsidRPr="007E5F70">
        <w:rPr>
          <w:rFonts w:ascii="Times New Roman" w:hAnsi="Times New Roman" w:cs="Times New Roman"/>
          <w:sz w:val="20"/>
          <w:szCs w:val="20"/>
          <w:lang w:val="en-GB"/>
        </w:rPr>
        <w:fldChar w:fldCharType="separate"/>
      </w:r>
      <w:r w:rsidR="00ED188F" w:rsidRPr="00E35C6A">
        <w:rPr>
          <w:rFonts w:ascii="Times New Roman" w:hAnsi="Times New Roman" w:cs="Times New Roman"/>
          <w:noProof/>
          <w:sz w:val="20"/>
          <w:szCs w:val="20"/>
          <w:lang w:val="en-GB"/>
        </w:rPr>
        <w:t>(COOP 2015a)</w:t>
      </w:r>
      <w:r w:rsidR="00B15E67" w:rsidRPr="007E5F70">
        <w:rPr>
          <w:rFonts w:ascii="Times New Roman" w:hAnsi="Times New Roman" w:cs="Times New Roman"/>
          <w:sz w:val="20"/>
          <w:szCs w:val="20"/>
          <w:lang w:val="en-GB"/>
        </w:rPr>
        <w:fldChar w:fldCharType="end"/>
      </w:r>
      <w:r w:rsidRPr="00E35C6A">
        <w:rPr>
          <w:rFonts w:ascii="Times New Roman" w:hAnsi="Times New Roman" w:cs="Times New Roman"/>
          <w:sz w:val="20"/>
          <w:szCs w:val="20"/>
          <w:lang w:val="en-GB"/>
        </w:rPr>
        <w:t xml:space="preserve">. The local cooperatives </w:t>
      </w:r>
      <w:r w:rsidR="00ED188F" w:rsidRPr="00E35C6A">
        <w:rPr>
          <w:rFonts w:ascii="Times New Roman" w:hAnsi="Times New Roman" w:cs="Times New Roman"/>
          <w:sz w:val="20"/>
          <w:szCs w:val="20"/>
          <w:lang w:val="en-GB"/>
        </w:rPr>
        <w:t xml:space="preserve">are led by boards elected by the members, and </w:t>
      </w:r>
      <w:r w:rsidRPr="00E35C6A">
        <w:rPr>
          <w:rFonts w:ascii="Times New Roman" w:hAnsi="Times New Roman" w:cs="Times New Roman"/>
          <w:sz w:val="20"/>
          <w:szCs w:val="20"/>
          <w:lang w:val="en-GB"/>
        </w:rPr>
        <w:t xml:space="preserve">operate the </w:t>
      </w:r>
      <w:r w:rsidR="00ED188F" w:rsidRPr="00E35C6A">
        <w:rPr>
          <w:rFonts w:ascii="Times New Roman" w:hAnsi="Times New Roman" w:cs="Times New Roman"/>
          <w:sz w:val="20"/>
          <w:szCs w:val="20"/>
          <w:lang w:val="en-GB"/>
        </w:rPr>
        <w:t>Coop</w:t>
      </w:r>
      <w:r w:rsidRPr="00E35C6A">
        <w:rPr>
          <w:rFonts w:ascii="Times New Roman" w:hAnsi="Times New Roman" w:cs="Times New Roman"/>
          <w:sz w:val="20"/>
          <w:szCs w:val="20"/>
          <w:lang w:val="en-GB"/>
        </w:rPr>
        <w:t xml:space="preserve"> stores and</w:t>
      </w:r>
      <w:r w:rsidR="00ED188F" w:rsidRPr="00E35C6A">
        <w:rPr>
          <w:rFonts w:ascii="Times New Roman" w:hAnsi="Times New Roman" w:cs="Times New Roman"/>
          <w:sz w:val="20"/>
          <w:szCs w:val="20"/>
          <w:lang w:val="en-GB"/>
        </w:rPr>
        <w:t xml:space="preserve"> factories</w:t>
      </w:r>
      <w:r w:rsidRPr="00E35C6A">
        <w:rPr>
          <w:rFonts w:ascii="Times New Roman" w:hAnsi="Times New Roman" w:cs="Times New Roman"/>
          <w:sz w:val="20"/>
          <w:szCs w:val="20"/>
          <w:lang w:val="en-GB"/>
        </w:rPr>
        <w:t>.</w:t>
      </w:r>
      <w:r w:rsidR="00ED188F" w:rsidRPr="00E35C6A">
        <w:rPr>
          <w:rFonts w:ascii="Times New Roman" w:hAnsi="Times New Roman" w:cs="Times New Roman"/>
          <w:sz w:val="20"/>
          <w:szCs w:val="20"/>
          <w:lang w:val="en-GB"/>
        </w:rPr>
        <w:t xml:space="preserve"> Coop was formed in 1906, with the aim of promoting its member consumers</w:t>
      </w:r>
      <w:r w:rsidR="0056064C" w:rsidRPr="00E35C6A">
        <w:rPr>
          <w:rFonts w:ascii="Times New Roman" w:hAnsi="Times New Roman" w:cs="Times New Roman"/>
          <w:sz w:val="20"/>
          <w:szCs w:val="20"/>
          <w:lang w:val="en-GB"/>
        </w:rPr>
        <w:t>’ interest in</w:t>
      </w:r>
      <w:r w:rsidR="00ED188F" w:rsidRPr="00E35C6A">
        <w:rPr>
          <w:rFonts w:ascii="Times New Roman" w:hAnsi="Times New Roman" w:cs="Times New Roman"/>
          <w:sz w:val="20"/>
          <w:szCs w:val="20"/>
          <w:lang w:val="en-GB"/>
        </w:rPr>
        <w:t xml:space="preserve"> reasonably priced quality foods and goods. Due to opposition from other market actors, Coop had to establish and operate a number of factories in order to provide the standard range of goods to their grocery stores </w:t>
      </w:r>
      <w:r w:rsidR="00B15E67" w:rsidRPr="007E5F70">
        <w:rPr>
          <w:rFonts w:ascii="Times New Roman" w:hAnsi="Times New Roman" w:cs="Times New Roman"/>
          <w:sz w:val="20"/>
          <w:szCs w:val="20"/>
          <w:lang w:val="en-GB"/>
        </w:rPr>
        <w:fldChar w:fldCharType="begin"/>
      </w:r>
      <w:r w:rsidR="00ED188F" w:rsidRPr="00E35C6A">
        <w:rPr>
          <w:rFonts w:ascii="Times New Roman" w:hAnsi="Times New Roman" w:cs="Times New Roman"/>
          <w:sz w:val="20"/>
          <w:szCs w:val="20"/>
          <w:lang w:val="en-GB"/>
        </w:rPr>
        <w:instrText xml:space="preserve"> ADDIN EN.CITE &lt;EndNote&gt;&lt;Cite&gt;&lt;Author&gt;COOP&lt;/Author&gt;&lt;Year&gt;2015&lt;/Year&gt;&lt;RecNum&gt;293&lt;/RecNum&gt;&lt;DisplayText&gt;(COOP 2015b)&lt;/DisplayText&gt;&lt;record&gt;&lt;rec-number&gt;293&lt;/rec-number&gt;&lt;foreign-keys&gt;&lt;key app="EN" db-id="swv55etfq9ff59e9fvkxxa239p9zpswxp9aw" timestamp="1437051592"&gt;293&lt;/key&gt;&lt;/foreign-keys&gt;&lt;ref-type name="Web Page"&gt;12&lt;/ref-type&gt;&lt;contributors&gt;&lt;authors&gt;&lt;author&gt;COOP&lt;/author&gt;&lt;/authors&gt;&lt;/contributors&gt;&lt;titles&gt;&lt;title&gt;Historie&lt;/title&gt;&lt;/titles&gt;&lt;dates&gt;&lt;year&gt;2015&lt;/year&gt;&lt;/dates&gt;&lt;urls&gt;&lt;related-urls&gt;&lt;url&gt;https://coop.no/om-coop/virksomheten/coop-norge-sa/historie1/historie/&lt;/url&gt;&lt;/related-urls&gt;&lt;/urls&gt;&lt;/record&gt;&lt;/Cite&gt;&lt;/EndNote&gt;</w:instrText>
      </w:r>
      <w:r w:rsidR="00B15E67" w:rsidRPr="007E5F70">
        <w:rPr>
          <w:rFonts w:ascii="Times New Roman" w:hAnsi="Times New Roman" w:cs="Times New Roman"/>
          <w:sz w:val="20"/>
          <w:szCs w:val="20"/>
          <w:lang w:val="en-GB"/>
        </w:rPr>
        <w:fldChar w:fldCharType="separate"/>
      </w:r>
      <w:r w:rsidR="00ED188F" w:rsidRPr="00E35C6A">
        <w:rPr>
          <w:rFonts w:ascii="Times New Roman" w:hAnsi="Times New Roman" w:cs="Times New Roman"/>
          <w:noProof/>
          <w:sz w:val="20"/>
          <w:szCs w:val="20"/>
          <w:lang w:val="en-GB"/>
        </w:rPr>
        <w:t>(COOP 2015b)</w:t>
      </w:r>
      <w:r w:rsidR="00B15E67" w:rsidRPr="007E5F70">
        <w:rPr>
          <w:rFonts w:ascii="Times New Roman" w:hAnsi="Times New Roman" w:cs="Times New Roman"/>
          <w:sz w:val="20"/>
          <w:szCs w:val="20"/>
          <w:lang w:val="en-GB"/>
        </w:rPr>
        <w:fldChar w:fldCharType="end"/>
      </w:r>
      <w:r w:rsidR="00ED188F" w:rsidRPr="00E35C6A">
        <w:rPr>
          <w:rFonts w:ascii="Times New Roman" w:hAnsi="Times New Roman" w:cs="Times New Roman"/>
          <w:sz w:val="20"/>
          <w:szCs w:val="20"/>
          <w:lang w:val="en-GB"/>
        </w:rPr>
        <w:t>. In this way, Coop has a history of being an outsider organization, fighting the establishment</w:t>
      </w:r>
      <w:r w:rsidR="00376119" w:rsidRPr="00E35C6A">
        <w:rPr>
          <w:rFonts w:ascii="Times New Roman" w:hAnsi="Times New Roman" w:cs="Times New Roman"/>
          <w:sz w:val="20"/>
          <w:szCs w:val="20"/>
          <w:lang w:val="en-GB"/>
        </w:rPr>
        <w:t xml:space="preserve"> on behalf of the consumer</w:t>
      </w:r>
      <w:r w:rsidR="00ED188F" w:rsidRPr="00E35C6A">
        <w:rPr>
          <w:rFonts w:ascii="Times New Roman" w:hAnsi="Times New Roman" w:cs="Times New Roman"/>
          <w:sz w:val="20"/>
          <w:szCs w:val="20"/>
          <w:lang w:val="en-GB"/>
        </w:rPr>
        <w:t>. Today, however, Coop is one of only three dominating retail chains in Norway</w:t>
      </w:r>
      <w:r w:rsidR="00376119" w:rsidRPr="00E35C6A">
        <w:rPr>
          <w:rFonts w:ascii="Times New Roman" w:hAnsi="Times New Roman" w:cs="Times New Roman"/>
          <w:sz w:val="20"/>
          <w:szCs w:val="20"/>
          <w:lang w:val="en-GB"/>
        </w:rPr>
        <w:t xml:space="preserve">, giving </w:t>
      </w:r>
      <w:r w:rsidR="000C3DCB" w:rsidRPr="00E35C6A">
        <w:rPr>
          <w:rFonts w:ascii="Times New Roman" w:hAnsi="Times New Roman" w:cs="Times New Roman"/>
          <w:sz w:val="20"/>
          <w:szCs w:val="20"/>
          <w:lang w:val="en-GB"/>
        </w:rPr>
        <w:t>Coop</w:t>
      </w:r>
      <w:r w:rsidR="00376119" w:rsidRPr="00E35C6A">
        <w:rPr>
          <w:rFonts w:ascii="Times New Roman" w:hAnsi="Times New Roman" w:cs="Times New Roman"/>
          <w:sz w:val="20"/>
          <w:szCs w:val="20"/>
          <w:lang w:val="en-GB"/>
        </w:rPr>
        <w:t xml:space="preserve"> significant power </w:t>
      </w:r>
      <w:r w:rsidR="00E2535B" w:rsidRPr="00E35C6A">
        <w:rPr>
          <w:rFonts w:ascii="Times New Roman" w:hAnsi="Times New Roman" w:cs="Times New Roman"/>
          <w:sz w:val="20"/>
          <w:szCs w:val="20"/>
          <w:lang w:val="en-GB"/>
        </w:rPr>
        <w:t xml:space="preserve">in </w:t>
      </w:r>
      <w:r w:rsidR="00376119" w:rsidRPr="00E35C6A">
        <w:rPr>
          <w:rFonts w:ascii="Times New Roman" w:hAnsi="Times New Roman" w:cs="Times New Roman"/>
          <w:sz w:val="20"/>
          <w:szCs w:val="20"/>
          <w:lang w:val="en-GB"/>
        </w:rPr>
        <w:t>the Norwegian grocery market</w:t>
      </w:r>
      <w:r w:rsidR="00ED188F" w:rsidRPr="00E35C6A">
        <w:rPr>
          <w:rFonts w:ascii="Times New Roman" w:hAnsi="Times New Roman" w:cs="Times New Roman"/>
          <w:sz w:val="20"/>
          <w:szCs w:val="20"/>
          <w:lang w:val="en-GB"/>
        </w:rPr>
        <w:t>.</w:t>
      </w:r>
    </w:p>
    <w:p w14:paraId="4C99AEE7" w14:textId="644682A8" w:rsidR="00376119" w:rsidRPr="00E35C6A" w:rsidRDefault="00376119" w:rsidP="00C73425">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t xml:space="preserve">Coop’s stated aims </w:t>
      </w:r>
      <w:r w:rsidR="00B15E67" w:rsidRPr="007E5F70">
        <w:rPr>
          <w:rFonts w:ascii="Times New Roman" w:hAnsi="Times New Roman" w:cs="Times New Roman"/>
          <w:sz w:val="20"/>
          <w:szCs w:val="20"/>
          <w:lang w:val="en-GB"/>
        </w:rPr>
        <w:fldChar w:fldCharType="begin"/>
      </w:r>
      <w:r w:rsidRPr="00E35C6A">
        <w:rPr>
          <w:rFonts w:ascii="Times New Roman" w:hAnsi="Times New Roman" w:cs="Times New Roman"/>
          <w:sz w:val="20"/>
          <w:szCs w:val="20"/>
          <w:lang w:val="en-GB"/>
        </w:rPr>
        <w:instrText xml:space="preserve"> ADDIN EN.CITE &lt;EndNote&gt;&lt;Cite&gt;&lt;Author&gt;COOP&lt;/Author&gt;&lt;Year&gt;2015&lt;/Year&gt;&lt;RecNum&gt;292&lt;/RecNum&gt;&lt;DisplayText&gt;(COOP 2015a)&lt;/DisplayText&gt;&lt;record&gt;&lt;rec-number&gt;292&lt;/rec-number&gt;&lt;foreign-keys&gt;&lt;key app="EN" db-id="swv55etfq9ff59e9fvkxxa239p9zpswxp9aw" timestamp="1437051525"&gt;292&lt;/key&gt;&lt;/foreign-keys&gt;&lt;ref-type name="Web Page"&gt;12&lt;/ref-type&gt;&lt;contributors&gt;&lt;authors&gt;&lt;author&gt;COOP&lt;/author&gt;&lt;/authors&gt;&lt;/contributors&gt;&lt;titles&gt;&lt;title&gt;Coop - Kundenes egen handelsaktør&lt;/title&gt;&lt;/titles&gt;&lt;dates&gt;&lt;year&gt;2015&lt;/year&gt;&lt;/dates&gt;&lt;urls&gt;&lt;related-urls&gt;&lt;url&gt;https://coop.no/om-coop/virksomheten/&lt;/url&gt;&lt;/related-urls&gt;&lt;/urls&gt;&lt;/record&gt;&lt;/Cite&gt;&lt;/EndNote&gt;</w:instrText>
      </w:r>
      <w:r w:rsidR="00B15E67" w:rsidRPr="007E5F70">
        <w:rPr>
          <w:rFonts w:ascii="Times New Roman" w:hAnsi="Times New Roman" w:cs="Times New Roman"/>
          <w:sz w:val="20"/>
          <w:szCs w:val="20"/>
          <w:lang w:val="en-GB"/>
        </w:rPr>
        <w:fldChar w:fldCharType="separate"/>
      </w:r>
      <w:r w:rsidRPr="00E35C6A">
        <w:rPr>
          <w:rFonts w:ascii="Times New Roman" w:hAnsi="Times New Roman" w:cs="Times New Roman"/>
          <w:noProof/>
          <w:sz w:val="20"/>
          <w:szCs w:val="20"/>
          <w:lang w:val="en-GB"/>
        </w:rPr>
        <w:t>(COOP 2015a)</w:t>
      </w:r>
      <w:r w:rsidR="00B15E67" w:rsidRPr="007E5F70">
        <w:rPr>
          <w:rFonts w:ascii="Times New Roman" w:hAnsi="Times New Roman" w:cs="Times New Roman"/>
          <w:sz w:val="20"/>
          <w:szCs w:val="20"/>
          <w:lang w:val="en-GB"/>
        </w:rPr>
        <w:fldChar w:fldCharType="end"/>
      </w:r>
      <w:r w:rsidRPr="00E35C6A">
        <w:rPr>
          <w:rFonts w:ascii="Times New Roman" w:hAnsi="Times New Roman" w:cs="Times New Roman"/>
          <w:sz w:val="20"/>
          <w:szCs w:val="20"/>
          <w:lang w:val="en-GB"/>
        </w:rPr>
        <w:t xml:space="preserve"> are to promote the dual interests of its members for competitive quality products and of Coop as a robust and viable cooperative company. </w:t>
      </w:r>
      <w:r w:rsidR="006C00DB" w:rsidRPr="00E35C6A">
        <w:rPr>
          <w:rFonts w:ascii="Times New Roman" w:hAnsi="Times New Roman" w:cs="Times New Roman"/>
          <w:sz w:val="20"/>
          <w:szCs w:val="20"/>
          <w:lang w:val="en-GB"/>
        </w:rPr>
        <w:t>The Coop organization has currently pointed out organic and healthy food as their main area of commitment. Consequently, Coop has established its own label, Änglamark, for organic food</w:t>
      </w:r>
      <w:r w:rsidR="001300BF" w:rsidRPr="00E35C6A">
        <w:rPr>
          <w:rFonts w:ascii="Times New Roman" w:hAnsi="Times New Roman" w:cs="Times New Roman"/>
          <w:sz w:val="20"/>
          <w:szCs w:val="20"/>
          <w:lang w:val="en-GB"/>
        </w:rPr>
        <w:t>. Organic Änglamark milk from the private</w:t>
      </w:r>
      <w:r w:rsidR="0056064C" w:rsidRPr="00E35C6A">
        <w:rPr>
          <w:rFonts w:ascii="Times New Roman" w:hAnsi="Times New Roman" w:cs="Times New Roman"/>
          <w:sz w:val="20"/>
          <w:szCs w:val="20"/>
          <w:lang w:val="en-GB"/>
        </w:rPr>
        <w:t>ly owned dairy producer</w:t>
      </w:r>
      <w:r w:rsidR="001300BF" w:rsidRPr="00E35C6A">
        <w:rPr>
          <w:rFonts w:ascii="Times New Roman" w:hAnsi="Times New Roman" w:cs="Times New Roman"/>
          <w:sz w:val="20"/>
          <w:szCs w:val="20"/>
          <w:lang w:val="en-GB"/>
        </w:rPr>
        <w:t xml:space="preserve"> Rørøsmeieriet </w:t>
      </w:r>
      <w:r w:rsidR="000C3DCB" w:rsidRPr="00E35C6A">
        <w:rPr>
          <w:rFonts w:ascii="Times New Roman" w:hAnsi="Times New Roman" w:cs="Times New Roman"/>
          <w:sz w:val="20"/>
          <w:szCs w:val="20"/>
          <w:lang w:val="en-GB"/>
        </w:rPr>
        <w:t xml:space="preserve">was introduced by Coop in 2010. This made Coop </w:t>
      </w:r>
      <w:r w:rsidR="001300BF" w:rsidRPr="00E35C6A">
        <w:rPr>
          <w:rFonts w:ascii="Times New Roman" w:hAnsi="Times New Roman" w:cs="Times New Roman"/>
          <w:sz w:val="20"/>
          <w:szCs w:val="20"/>
          <w:lang w:val="en-GB"/>
        </w:rPr>
        <w:t xml:space="preserve">the first retail chain in Norway to challenge the Tine dominance in the dairy market with their own label </w:t>
      </w:r>
      <w:r w:rsidR="00B15E67" w:rsidRPr="007E5F70">
        <w:rPr>
          <w:rFonts w:ascii="Times New Roman" w:hAnsi="Times New Roman" w:cs="Times New Roman"/>
          <w:sz w:val="20"/>
          <w:szCs w:val="20"/>
          <w:lang w:val="en-GB"/>
        </w:rPr>
        <w:fldChar w:fldCharType="begin"/>
      </w:r>
      <w:r w:rsidR="00025AB1" w:rsidRPr="00E35C6A">
        <w:rPr>
          <w:rFonts w:ascii="Times New Roman" w:hAnsi="Times New Roman" w:cs="Times New Roman"/>
          <w:sz w:val="20"/>
          <w:szCs w:val="20"/>
          <w:lang w:val="en-GB"/>
        </w:rPr>
        <w:instrText xml:space="preserve"> ADDIN EN.CITE &lt;EndNote&gt;&lt;Cite&gt;&lt;Author&gt;Hvamstad&lt;/Author&gt;&lt;Year&gt;2010&lt;/Year&gt;&lt;RecNum&gt;294&lt;/RecNum&gt;&lt;DisplayText&gt;(Hvamstad 2010)&lt;/DisplayText&gt;&lt;record&gt;&lt;rec-number&gt;294&lt;/rec-number&gt;&lt;foreign-keys&gt;&lt;key app="EN" db-id="swv55etfq9ff59e9fvkxxa239p9zpswxp9aw" timestamp="1437053746"&gt;294&lt;/key&gt;&lt;/foreign-keys&gt;&lt;ref-type name="Journal Article"&gt;17&lt;/ref-type&gt;&lt;contributors&gt;&lt;authors&gt;&lt;author&gt;Hvamstad, Eline&lt;/author&gt;&lt;/authors&gt;&lt;/contributors&gt;&lt;titles&gt;&lt;title&gt;Coop utfordrer Tine-melk&lt;/title&gt;&lt;secondary-title&gt;Hegnar Online&lt;/secondary-title&gt;&lt;/titles&gt;&lt;dates&gt;&lt;year&gt;2010&lt;/year&gt;&lt;/dates&gt;&lt;urls&gt;&lt;related-urls&gt;&lt;url&gt;http://www.hegnar.no/nyhetsoversikt/artikkel93086.ece&lt;/url&gt;&lt;/related-urls&gt;&lt;/urls&gt;&lt;/record&gt;&lt;/Cite&gt;&lt;/EndNote&gt;</w:instrText>
      </w:r>
      <w:r w:rsidR="00B15E67" w:rsidRPr="007E5F70">
        <w:rPr>
          <w:rFonts w:ascii="Times New Roman" w:hAnsi="Times New Roman" w:cs="Times New Roman"/>
          <w:sz w:val="20"/>
          <w:szCs w:val="20"/>
          <w:lang w:val="en-GB"/>
        </w:rPr>
        <w:fldChar w:fldCharType="separate"/>
      </w:r>
      <w:r w:rsidR="00025AB1" w:rsidRPr="00E35C6A">
        <w:rPr>
          <w:rFonts w:ascii="Times New Roman" w:hAnsi="Times New Roman" w:cs="Times New Roman"/>
          <w:noProof/>
          <w:sz w:val="20"/>
          <w:szCs w:val="20"/>
          <w:lang w:val="en-GB"/>
        </w:rPr>
        <w:t>(Hvamstad 2010)</w:t>
      </w:r>
      <w:r w:rsidR="00B15E67" w:rsidRPr="007E5F70">
        <w:rPr>
          <w:rFonts w:ascii="Times New Roman" w:hAnsi="Times New Roman" w:cs="Times New Roman"/>
          <w:sz w:val="20"/>
          <w:szCs w:val="20"/>
          <w:lang w:val="en-GB"/>
        </w:rPr>
        <w:fldChar w:fldCharType="end"/>
      </w:r>
      <w:r w:rsidR="001300BF" w:rsidRPr="00E35C6A">
        <w:rPr>
          <w:rFonts w:ascii="Times New Roman" w:hAnsi="Times New Roman" w:cs="Times New Roman"/>
          <w:sz w:val="20"/>
          <w:szCs w:val="20"/>
          <w:lang w:val="en-GB"/>
        </w:rPr>
        <w:t>. The interests of Tine as a farmers’ organization strategically promoting national qualities here diverges from interests of Coop as a consumer organization promoting organic qualities. T</w:t>
      </w:r>
      <w:r w:rsidR="00084598" w:rsidRPr="00E35C6A">
        <w:rPr>
          <w:rFonts w:ascii="Times New Roman" w:hAnsi="Times New Roman" w:cs="Times New Roman"/>
          <w:sz w:val="20"/>
          <w:szCs w:val="20"/>
          <w:lang w:val="en-GB"/>
        </w:rPr>
        <w:t xml:space="preserve">his is neatly illustrated by the fact that the label was introduced jointly by the Scandinavian cooperatives, using the Swedish word Änglamark </w:t>
      </w:r>
      <w:r w:rsidR="0056064C" w:rsidRPr="00E35C6A">
        <w:rPr>
          <w:rFonts w:ascii="Times New Roman" w:hAnsi="Times New Roman" w:cs="Times New Roman"/>
          <w:sz w:val="20"/>
          <w:szCs w:val="20"/>
          <w:lang w:val="en-GB"/>
        </w:rPr>
        <w:t xml:space="preserve">(“Angel field”) </w:t>
      </w:r>
      <w:r w:rsidR="00084598" w:rsidRPr="00E35C6A">
        <w:rPr>
          <w:rFonts w:ascii="Times New Roman" w:hAnsi="Times New Roman" w:cs="Times New Roman"/>
          <w:sz w:val="20"/>
          <w:szCs w:val="20"/>
          <w:lang w:val="en-GB"/>
        </w:rPr>
        <w:t xml:space="preserve">to signify the purity of organic food regardless of country of origin. The Änglamark label of Coop thus potentially de-legitimizes </w:t>
      </w:r>
      <w:r w:rsidR="00CF10FD" w:rsidRPr="00E35C6A">
        <w:rPr>
          <w:rFonts w:ascii="Times New Roman" w:hAnsi="Times New Roman" w:cs="Times New Roman"/>
          <w:sz w:val="20"/>
          <w:szCs w:val="20"/>
          <w:lang w:val="en-GB"/>
        </w:rPr>
        <w:t>Tine’s</w:t>
      </w:r>
      <w:r w:rsidR="00084598" w:rsidRPr="00E35C6A">
        <w:rPr>
          <w:rFonts w:ascii="Times New Roman" w:hAnsi="Times New Roman" w:cs="Times New Roman"/>
          <w:sz w:val="20"/>
          <w:szCs w:val="20"/>
          <w:lang w:val="en-GB"/>
        </w:rPr>
        <w:t xml:space="preserve"> </w:t>
      </w:r>
      <w:r w:rsidR="00CF10FD" w:rsidRPr="00E35C6A">
        <w:rPr>
          <w:rFonts w:ascii="Times New Roman" w:hAnsi="Times New Roman" w:cs="Times New Roman"/>
          <w:sz w:val="20"/>
          <w:szCs w:val="20"/>
          <w:lang w:val="en-GB"/>
        </w:rPr>
        <w:t xml:space="preserve">argument </w:t>
      </w:r>
      <w:r w:rsidR="0056064C" w:rsidRPr="00E35C6A">
        <w:rPr>
          <w:rFonts w:ascii="Times New Roman" w:hAnsi="Times New Roman" w:cs="Times New Roman"/>
          <w:sz w:val="20"/>
          <w:szCs w:val="20"/>
          <w:lang w:val="en-GB"/>
        </w:rPr>
        <w:t>for</w:t>
      </w:r>
      <w:r w:rsidR="00CF10FD" w:rsidRPr="00E35C6A">
        <w:rPr>
          <w:rFonts w:ascii="Times New Roman" w:hAnsi="Times New Roman" w:cs="Times New Roman"/>
          <w:sz w:val="20"/>
          <w:szCs w:val="20"/>
          <w:lang w:val="en-GB"/>
        </w:rPr>
        <w:t xml:space="preserve"> </w:t>
      </w:r>
      <w:r w:rsidR="0056064C" w:rsidRPr="00E35C6A">
        <w:rPr>
          <w:rFonts w:ascii="Times New Roman" w:hAnsi="Times New Roman" w:cs="Times New Roman"/>
          <w:sz w:val="20"/>
          <w:szCs w:val="20"/>
          <w:lang w:val="en-GB"/>
        </w:rPr>
        <w:t xml:space="preserve">high import toll barriers on grounds of </w:t>
      </w:r>
      <w:r w:rsidR="00CF10FD" w:rsidRPr="00E35C6A">
        <w:rPr>
          <w:rFonts w:ascii="Times New Roman" w:hAnsi="Times New Roman" w:cs="Times New Roman"/>
          <w:sz w:val="20"/>
          <w:szCs w:val="20"/>
          <w:lang w:val="en-GB"/>
        </w:rPr>
        <w:t xml:space="preserve">a special purity of Norwegian </w:t>
      </w:r>
      <w:r w:rsidR="00084598" w:rsidRPr="00E35C6A">
        <w:rPr>
          <w:rFonts w:ascii="Times New Roman" w:hAnsi="Times New Roman" w:cs="Times New Roman"/>
          <w:sz w:val="20"/>
          <w:szCs w:val="20"/>
          <w:lang w:val="en-GB"/>
        </w:rPr>
        <w:t>milk.</w:t>
      </w:r>
      <w:r w:rsidR="00291064" w:rsidRPr="00E35C6A">
        <w:rPr>
          <w:rFonts w:ascii="Times New Roman" w:hAnsi="Times New Roman" w:cs="Times New Roman"/>
          <w:sz w:val="20"/>
          <w:szCs w:val="20"/>
          <w:lang w:val="en-GB"/>
        </w:rPr>
        <w:t xml:space="preserve"> This simplified conclusion is, however, challenged by the fact that Rørosmeieriet cooperates closely with Tine both in milk delivery and</w:t>
      </w:r>
      <w:r w:rsidR="00F76961" w:rsidRPr="00E35C6A">
        <w:rPr>
          <w:rFonts w:ascii="Times New Roman" w:hAnsi="Times New Roman" w:cs="Times New Roman"/>
          <w:sz w:val="20"/>
          <w:szCs w:val="20"/>
          <w:lang w:val="en-GB"/>
        </w:rPr>
        <w:t xml:space="preserve"> in</w:t>
      </w:r>
      <w:r w:rsidR="00291064" w:rsidRPr="00E35C6A">
        <w:rPr>
          <w:rFonts w:ascii="Times New Roman" w:hAnsi="Times New Roman" w:cs="Times New Roman"/>
          <w:sz w:val="20"/>
          <w:szCs w:val="20"/>
          <w:lang w:val="en-GB"/>
        </w:rPr>
        <w:t xml:space="preserve"> distribution of products</w:t>
      </w:r>
      <w:r w:rsidR="0025687D" w:rsidRPr="00E35C6A">
        <w:rPr>
          <w:rFonts w:ascii="Times New Roman" w:hAnsi="Times New Roman" w:cs="Times New Roman"/>
          <w:sz w:val="20"/>
          <w:szCs w:val="20"/>
          <w:lang w:val="en-GB"/>
        </w:rPr>
        <w:t xml:space="preserve"> </w:t>
      </w:r>
      <w:r w:rsidR="00B15E67" w:rsidRPr="007E5F70">
        <w:rPr>
          <w:rFonts w:ascii="Times New Roman" w:hAnsi="Times New Roman" w:cs="Times New Roman"/>
          <w:sz w:val="20"/>
          <w:szCs w:val="20"/>
          <w:lang w:val="en-GB"/>
        </w:rPr>
        <w:fldChar w:fldCharType="begin"/>
      </w:r>
      <w:r w:rsidR="0025687D" w:rsidRPr="00E35C6A">
        <w:rPr>
          <w:rFonts w:ascii="Times New Roman" w:hAnsi="Times New Roman" w:cs="Times New Roman"/>
          <w:sz w:val="20"/>
          <w:szCs w:val="20"/>
          <w:lang w:val="en-GB"/>
        </w:rPr>
        <w:instrText xml:space="preserve"> ADDIN EN.CITE &lt;EndNote&gt;&lt;Cite&gt;&lt;Author&gt;Oikos&lt;/Author&gt;&lt;Year&gt;2013&lt;/Year&gt;&lt;RecNum&gt;303&lt;/RecNum&gt;&lt;DisplayText&gt;(Oikos 2013)&lt;/DisplayText&gt;&lt;record&gt;&lt;rec-number&gt;303&lt;/rec-number&gt;&lt;foreign-keys&gt;&lt;key app="EN" db-id="swv55etfq9ff59e9fvkxxa239p9zpswxp9aw" timestamp="1441284593"&gt;303&lt;/key&gt;&lt;/foreign-keys&gt;&lt;ref-type name="Web Page"&gt;12&lt;/ref-type&gt;&lt;contributors&gt;&lt;authors&gt;&lt;author&gt;Oikos&lt;/author&gt;&lt;/authors&gt;&lt;/contributors&gt;&lt;titles&gt;&lt;title&gt;Rekord for heløkologiske Rørosmeieriet&lt;/title&gt;&lt;/titles&gt;&lt;dates&gt;&lt;year&gt;2013&lt;/year&gt;&lt;/dates&gt;&lt;urls&gt;&lt;related-urls&gt;&lt;url&gt;http://www.oikos.no/aktuelt/rekord-for-helokologiske-rorosmeieriet&lt;/url&gt;&lt;/related-urls&gt;&lt;/urls&gt;&lt;/record&gt;&lt;/Cite&gt;&lt;/EndNote&gt;</w:instrText>
      </w:r>
      <w:r w:rsidR="00B15E67" w:rsidRPr="007E5F70">
        <w:rPr>
          <w:rFonts w:ascii="Times New Roman" w:hAnsi="Times New Roman" w:cs="Times New Roman"/>
          <w:sz w:val="20"/>
          <w:szCs w:val="20"/>
          <w:lang w:val="en-GB"/>
        </w:rPr>
        <w:fldChar w:fldCharType="separate"/>
      </w:r>
      <w:r w:rsidR="0025687D" w:rsidRPr="00E35C6A">
        <w:rPr>
          <w:rFonts w:ascii="Times New Roman" w:hAnsi="Times New Roman" w:cs="Times New Roman"/>
          <w:noProof/>
          <w:sz w:val="20"/>
          <w:szCs w:val="20"/>
          <w:lang w:val="en-GB"/>
        </w:rPr>
        <w:t>(Oikos 2013)</w:t>
      </w:r>
      <w:r w:rsidR="00B15E67" w:rsidRPr="007E5F70">
        <w:rPr>
          <w:rFonts w:ascii="Times New Roman" w:hAnsi="Times New Roman" w:cs="Times New Roman"/>
          <w:sz w:val="20"/>
          <w:szCs w:val="20"/>
          <w:lang w:val="en-GB"/>
        </w:rPr>
        <w:fldChar w:fldCharType="end"/>
      </w:r>
      <w:r w:rsidR="00F76961" w:rsidRPr="00E35C6A">
        <w:rPr>
          <w:rFonts w:ascii="Times New Roman" w:hAnsi="Times New Roman" w:cs="Times New Roman"/>
          <w:sz w:val="20"/>
          <w:szCs w:val="20"/>
          <w:lang w:val="en-GB"/>
        </w:rPr>
        <w:t xml:space="preserve"> This can be regarded as one of Tine’s strategies for </w:t>
      </w:r>
      <w:r w:rsidR="00E2535B" w:rsidRPr="00E35C6A">
        <w:rPr>
          <w:rFonts w:ascii="Times New Roman" w:hAnsi="Times New Roman" w:cs="Times New Roman"/>
          <w:sz w:val="20"/>
          <w:szCs w:val="20"/>
          <w:lang w:val="en-GB"/>
        </w:rPr>
        <w:t xml:space="preserve">fulfilling </w:t>
      </w:r>
      <w:r w:rsidR="00F76961" w:rsidRPr="00E35C6A">
        <w:rPr>
          <w:rFonts w:ascii="Times New Roman" w:hAnsi="Times New Roman" w:cs="Times New Roman"/>
          <w:sz w:val="20"/>
          <w:szCs w:val="20"/>
          <w:lang w:val="en-GB"/>
        </w:rPr>
        <w:t>its responsibilities.</w:t>
      </w:r>
    </w:p>
    <w:p w14:paraId="3ED79ED9" w14:textId="77777777" w:rsidR="00084598" w:rsidRPr="00E35C6A" w:rsidRDefault="001300BF" w:rsidP="00084598">
      <w:pPr>
        <w:tabs>
          <w:tab w:val="left" w:pos="709"/>
        </w:tabs>
        <w:spacing w:after="0"/>
        <w:contextualSpacing/>
        <w:rPr>
          <w:rFonts w:ascii="Times New Roman" w:hAnsi="Times New Roman" w:cs="Times New Roman"/>
          <w:sz w:val="20"/>
          <w:szCs w:val="20"/>
          <w:lang w:val="en-GB"/>
        </w:rPr>
      </w:pPr>
      <w:r w:rsidRPr="00E35C6A">
        <w:rPr>
          <w:rFonts w:ascii="Times New Roman" w:hAnsi="Times New Roman" w:cs="Times New Roman"/>
          <w:sz w:val="20"/>
          <w:szCs w:val="20"/>
          <w:lang w:val="en-GB"/>
        </w:rPr>
        <w:tab/>
      </w:r>
      <w:r w:rsidR="00084598" w:rsidRPr="00E35C6A">
        <w:rPr>
          <w:rFonts w:ascii="Times New Roman" w:hAnsi="Times New Roman" w:cs="Times New Roman"/>
          <w:sz w:val="20"/>
          <w:szCs w:val="20"/>
          <w:lang w:val="en-GB"/>
        </w:rPr>
        <w:t xml:space="preserve">Concerning health, the research institution SIFO found that the current average advertisement budget of Norwegian grocery chains for promoting meat products was three times the total amount of the money spent on promotion of fruits and vegetables </w:t>
      </w:r>
      <w:r w:rsidR="00B15E67" w:rsidRPr="007E5F70">
        <w:rPr>
          <w:rFonts w:ascii="Times New Roman" w:hAnsi="Times New Roman" w:cs="Times New Roman"/>
          <w:sz w:val="20"/>
          <w:szCs w:val="20"/>
          <w:lang w:val="en-GB"/>
        </w:rPr>
        <w:fldChar w:fldCharType="begin"/>
      </w:r>
      <w:r w:rsidR="00084598" w:rsidRPr="00E35C6A">
        <w:rPr>
          <w:rFonts w:ascii="Times New Roman" w:hAnsi="Times New Roman" w:cs="Times New Roman"/>
          <w:sz w:val="20"/>
          <w:szCs w:val="20"/>
          <w:lang w:val="en-GB"/>
        </w:rPr>
        <w:instrText xml:space="preserve"> ADDIN EN.CITE &lt;EndNote&gt;&lt;Cite&gt;&lt;Author&gt;SIFO&lt;/Author&gt;&lt;Year&gt;2014&lt;/Year&gt;&lt;RecNum&gt;10&lt;/RecNum&gt;&lt;DisplayText&gt;(SIFO 2014)&lt;/DisplayText&gt;&lt;record&gt;&lt;rec-number&gt;10&lt;/rec-number&gt;&lt;foreign-keys&gt;&lt;key app="EN" db-id="sta9sf2f30xvzfe02065r2vov9tza2vds9a0" timestamp="1436881417"&gt;10&lt;/key&gt;&lt;/foreign-keys&gt;&lt;ref-type name="Report"&gt;27&lt;/ref-type&gt;&lt;contributors&gt;&lt;authors&gt;&lt;author&gt;SIFO&lt;/author&gt;&lt;/authors&gt;&lt;/contributors&gt;&lt;titles&gt;&lt;title&gt;Kjøtt og reklame - en studie av annonsering og reklame for kjøtt i det norske matmarkedet&lt;/title&gt;&lt;/titles&gt;&lt;dates&gt;&lt;year&gt;2014&lt;/year&gt;&lt;/dates&gt;&lt;urls&gt;&lt;/urls&gt;&lt;/record&gt;&lt;/Cite&gt;&lt;/EndNote&gt;</w:instrText>
      </w:r>
      <w:r w:rsidR="00B15E67" w:rsidRPr="007E5F70">
        <w:rPr>
          <w:rFonts w:ascii="Times New Roman" w:hAnsi="Times New Roman" w:cs="Times New Roman"/>
          <w:sz w:val="20"/>
          <w:szCs w:val="20"/>
          <w:lang w:val="en-GB"/>
        </w:rPr>
        <w:fldChar w:fldCharType="separate"/>
      </w:r>
      <w:r w:rsidR="00084598" w:rsidRPr="00E35C6A">
        <w:rPr>
          <w:rFonts w:ascii="Times New Roman" w:hAnsi="Times New Roman" w:cs="Times New Roman"/>
          <w:noProof/>
          <w:sz w:val="20"/>
          <w:szCs w:val="20"/>
          <w:lang w:val="en-GB"/>
        </w:rPr>
        <w:t>(SIFO 2014)</w:t>
      </w:r>
      <w:r w:rsidR="00B15E67" w:rsidRPr="007E5F70">
        <w:rPr>
          <w:rFonts w:ascii="Times New Roman" w:hAnsi="Times New Roman" w:cs="Times New Roman"/>
          <w:sz w:val="20"/>
          <w:szCs w:val="20"/>
          <w:lang w:val="en-GB"/>
        </w:rPr>
        <w:fldChar w:fldCharType="end"/>
      </w:r>
      <w:r w:rsidR="00084598" w:rsidRPr="00E35C6A">
        <w:rPr>
          <w:rFonts w:ascii="Times New Roman" w:hAnsi="Times New Roman" w:cs="Times New Roman"/>
          <w:sz w:val="20"/>
          <w:szCs w:val="20"/>
          <w:lang w:val="en-GB"/>
        </w:rPr>
        <w:t xml:space="preserve">. </w:t>
      </w:r>
      <w:r w:rsidR="00C73FA3" w:rsidRPr="00E35C6A">
        <w:rPr>
          <w:rFonts w:ascii="Times New Roman" w:hAnsi="Times New Roman" w:cs="Times New Roman"/>
          <w:sz w:val="20"/>
          <w:szCs w:val="20"/>
          <w:lang w:val="en-GB"/>
        </w:rPr>
        <w:t>This</w:t>
      </w:r>
      <w:r w:rsidR="00576565" w:rsidRPr="00E35C6A">
        <w:rPr>
          <w:rFonts w:ascii="Times New Roman" w:hAnsi="Times New Roman" w:cs="Times New Roman"/>
          <w:sz w:val="20"/>
          <w:szCs w:val="20"/>
          <w:lang w:val="en-GB"/>
        </w:rPr>
        <w:t xml:space="preserve"> promotion of meat products</w:t>
      </w:r>
      <w:r w:rsidR="00C73FA3" w:rsidRPr="00E35C6A">
        <w:rPr>
          <w:rFonts w:ascii="Times New Roman" w:hAnsi="Times New Roman" w:cs="Times New Roman"/>
          <w:sz w:val="20"/>
          <w:szCs w:val="20"/>
          <w:lang w:val="en-GB"/>
        </w:rPr>
        <w:t xml:space="preserve"> is </w:t>
      </w:r>
      <w:r w:rsidR="00576565" w:rsidRPr="00E35C6A">
        <w:rPr>
          <w:rFonts w:ascii="Times New Roman" w:hAnsi="Times New Roman" w:cs="Times New Roman"/>
          <w:sz w:val="20"/>
          <w:szCs w:val="20"/>
          <w:lang w:val="en-GB"/>
        </w:rPr>
        <w:t xml:space="preserve">arguably </w:t>
      </w:r>
      <w:r w:rsidR="00C73FA3" w:rsidRPr="00E35C6A">
        <w:rPr>
          <w:rFonts w:ascii="Times New Roman" w:hAnsi="Times New Roman" w:cs="Times New Roman"/>
          <w:sz w:val="20"/>
          <w:szCs w:val="20"/>
          <w:lang w:val="en-GB"/>
        </w:rPr>
        <w:t>at odds with Coop’s comm</w:t>
      </w:r>
      <w:r w:rsidR="00E90D0D" w:rsidRPr="00E35C6A">
        <w:rPr>
          <w:rFonts w:ascii="Times New Roman" w:hAnsi="Times New Roman" w:cs="Times New Roman"/>
          <w:sz w:val="20"/>
          <w:szCs w:val="20"/>
          <w:lang w:val="en-GB"/>
        </w:rPr>
        <w:t>itment to promote healthy food,</w:t>
      </w:r>
      <w:r w:rsidR="0025687D" w:rsidRPr="00E35C6A">
        <w:rPr>
          <w:rFonts w:ascii="Times New Roman" w:hAnsi="Times New Roman" w:cs="Times New Roman"/>
          <w:sz w:val="20"/>
          <w:szCs w:val="20"/>
          <w:lang w:val="en-GB"/>
        </w:rPr>
        <w:t xml:space="preserve"> but </w:t>
      </w:r>
      <w:r w:rsidR="00576565" w:rsidRPr="00E35C6A">
        <w:rPr>
          <w:rFonts w:ascii="Times New Roman" w:hAnsi="Times New Roman" w:cs="Times New Roman"/>
          <w:sz w:val="20"/>
          <w:szCs w:val="20"/>
          <w:lang w:val="en-GB"/>
        </w:rPr>
        <w:t xml:space="preserve">complies </w:t>
      </w:r>
      <w:r w:rsidR="00C73FA3" w:rsidRPr="00E35C6A">
        <w:rPr>
          <w:rFonts w:ascii="Times New Roman" w:hAnsi="Times New Roman" w:cs="Times New Roman"/>
          <w:sz w:val="20"/>
          <w:szCs w:val="20"/>
          <w:lang w:val="en-GB"/>
        </w:rPr>
        <w:t xml:space="preserve">with Nortura’s aim of securing the </w:t>
      </w:r>
      <w:r w:rsidR="00576565" w:rsidRPr="00E35C6A">
        <w:rPr>
          <w:rFonts w:ascii="Times New Roman" w:hAnsi="Times New Roman" w:cs="Times New Roman"/>
          <w:sz w:val="20"/>
          <w:szCs w:val="20"/>
          <w:lang w:val="en-GB"/>
        </w:rPr>
        <w:t xml:space="preserve">sales </w:t>
      </w:r>
      <w:r w:rsidR="00C73FA3" w:rsidRPr="00E35C6A">
        <w:rPr>
          <w:rFonts w:ascii="Times New Roman" w:hAnsi="Times New Roman" w:cs="Times New Roman"/>
          <w:sz w:val="20"/>
          <w:szCs w:val="20"/>
          <w:lang w:val="en-GB"/>
        </w:rPr>
        <w:t>interests of its owners – the Norwegian meat farmers.</w:t>
      </w:r>
    </w:p>
    <w:p w14:paraId="70F5B6E2" w14:textId="77777777" w:rsidR="005A6ACD" w:rsidRPr="00E35C6A" w:rsidRDefault="005A6ACD" w:rsidP="0026761C">
      <w:pPr>
        <w:tabs>
          <w:tab w:val="left" w:pos="709"/>
        </w:tabs>
        <w:spacing w:after="0"/>
        <w:contextualSpacing/>
        <w:rPr>
          <w:rFonts w:ascii="Times New Roman" w:hAnsi="Times New Roman" w:cs="Times New Roman"/>
          <w:sz w:val="20"/>
          <w:szCs w:val="20"/>
          <w:lang w:val="en-GB"/>
        </w:rPr>
      </w:pPr>
    </w:p>
    <w:p w14:paraId="1D75E3F4" w14:textId="77777777" w:rsidR="008A0C45" w:rsidRPr="00510499" w:rsidRDefault="008A0C45"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4EB6D830" w14:textId="77777777" w:rsidR="008A0C45" w:rsidRPr="007E5F70" w:rsidRDefault="008A0C45" w:rsidP="0026761C">
      <w:pPr>
        <w:tabs>
          <w:tab w:val="left" w:pos="709"/>
          <w:tab w:val="center" w:pos="1701"/>
          <w:tab w:val="center" w:pos="4536"/>
        </w:tabs>
        <w:spacing w:after="0"/>
        <w:contextualSpacing/>
        <w:rPr>
          <w:rFonts w:ascii="Times New Roman" w:hAnsi="Times New Roman" w:cs="Times New Roman"/>
          <w:b/>
          <w:szCs w:val="24"/>
          <w:lang w:val="en-GB"/>
        </w:rPr>
      </w:pPr>
      <w:r w:rsidRPr="007E5F70">
        <w:rPr>
          <w:rFonts w:ascii="Times New Roman" w:hAnsi="Times New Roman" w:cs="Times New Roman"/>
          <w:b/>
          <w:szCs w:val="24"/>
          <w:lang w:val="en-GB"/>
        </w:rPr>
        <w:t>Discussion</w:t>
      </w:r>
    </w:p>
    <w:p w14:paraId="57908D64" w14:textId="77777777" w:rsidR="00084598" w:rsidRPr="007E5F70" w:rsidRDefault="00084598" w:rsidP="0026761C">
      <w:pPr>
        <w:tabs>
          <w:tab w:val="left" w:pos="709"/>
          <w:tab w:val="center" w:pos="1701"/>
          <w:tab w:val="center" w:pos="4536"/>
        </w:tabs>
        <w:spacing w:after="0"/>
        <w:contextualSpacing/>
        <w:rPr>
          <w:rFonts w:ascii="Times New Roman" w:hAnsi="Times New Roman" w:cs="Times New Roman"/>
          <w:b/>
          <w:szCs w:val="24"/>
          <w:lang w:val="en-GB"/>
        </w:rPr>
      </w:pPr>
    </w:p>
    <w:p w14:paraId="5F8D1B01" w14:textId="646405EA" w:rsidR="00450923" w:rsidRPr="007E5F70" w:rsidRDefault="00856381"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 xml:space="preserve">Tine, Nortura and Coop all started out as cooperatives with the aim of promoting the interests of their member farmers and consumers, respectively. </w:t>
      </w:r>
      <w:r w:rsidR="00C523C5" w:rsidRPr="007E5F70">
        <w:rPr>
          <w:rFonts w:ascii="Times New Roman" w:hAnsi="Times New Roman" w:cs="Times New Roman"/>
          <w:sz w:val="20"/>
          <w:szCs w:val="20"/>
          <w:lang w:val="en-GB"/>
        </w:rPr>
        <w:t>All three actors have dominant positions in the Norwegian food market, and consequently have significant power in this market. In addition, Tine and Nortura ha</w:t>
      </w:r>
      <w:r w:rsidR="0056064C" w:rsidRPr="007E5F70">
        <w:rPr>
          <w:rFonts w:ascii="Times New Roman" w:hAnsi="Times New Roman" w:cs="Times New Roman"/>
          <w:sz w:val="20"/>
          <w:szCs w:val="20"/>
          <w:lang w:val="en-GB"/>
        </w:rPr>
        <w:t>ve</w:t>
      </w:r>
      <w:r w:rsidR="00C523C5" w:rsidRPr="007E5F70">
        <w:rPr>
          <w:rFonts w:ascii="Times New Roman" w:hAnsi="Times New Roman" w:cs="Times New Roman"/>
          <w:sz w:val="20"/>
          <w:szCs w:val="20"/>
          <w:lang w:val="en-GB"/>
        </w:rPr>
        <w:t xml:space="preserve"> since the 1930s also operated as market regulators. Thus</w:t>
      </w:r>
      <w:r w:rsidR="009F63AE">
        <w:rPr>
          <w:rFonts w:ascii="Times New Roman" w:hAnsi="Times New Roman" w:cs="Times New Roman"/>
          <w:sz w:val="20"/>
          <w:szCs w:val="20"/>
          <w:lang w:val="en-GB"/>
        </w:rPr>
        <w:t>,</w:t>
      </w:r>
      <w:r w:rsidR="00C523C5" w:rsidRPr="007E5F70">
        <w:rPr>
          <w:rFonts w:ascii="Times New Roman" w:hAnsi="Times New Roman" w:cs="Times New Roman"/>
          <w:sz w:val="20"/>
          <w:szCs w:val="20"/>
          <w:lang w:val="en-GB"/>
        </w:rPr>
        <w:t xml:space="preserve"> their power to influence the market conditions is especially forceful, given this special role. With p</w:t>
      </w:r>
      <w:r w:rsidR="00216C26" w:rsidRPr="007E5F70">
        <w:rPr>
          <w:rFonts w:ascii="Times New Roman" w:hAnsi="Times New Roman" w:cs="Times New Roman"/>
          <w:sz w:val="20"/>
          <w:szCs w:val="20"/>
          <w:lang w:val="en-GB"/>
        </w:rPr>
        <w:t>ower comes responsibility. W</w:t>
      </w:r>
      <w:r w:rsidR="00C523C5" w:rsidRPr="007E5F70">
        <w:rPr>
          <w:rFonts w:ascii="Times New Roman" w:hAnsi="Times New Roman" w:cs="Times New Roman"/>
          <w:sz w:val="20"/>
          <w:szCs w:val="20"/>
          <w:lang w:val="en-GB"/>
        </w:rPr>
        <w:t xml:space="preserve">e have in this article </w:t>
      </w:r>
      <w:r w:rsidR="00E2535B" w:rsidRPr="007E5F70">
        <w:rPr>
          <w:rFonts w:ascii="Times New Roman" w:hAnsi="Times New Roman" w:cs="Times New Roman"/>
          <w:sz w:val="20"/>
          <w:szCs w:val="20"/>
          <w:lang w:val="en-GB"/>
        </w:rPr>
        <w:t xml:space="preserve">given some examples of </w:t>
      </w:r>
      <w:r w:rsidR="0097061D" w:rsidRPr="007E5F70">
        <w:rPr>
          <w:rFonts w:ascii="Times New Roman" w:hAnsi="Times New Roman" w:cs="Times New Roman"/>
          <w:sz w:val="20"/>
          <w:szCs w:val="20"/>
          <w:lang w:val="en-GB"/>
        </w:rPr>
        <w:t xml:space="preserve">how Tine, Nortura and Coop </w:t>
      </w:r>
      <w:r w:rsidR="00E2535B" w:rsidRPr="007E5F70">
        <w:rPr>
          <w:rFonts w:ascii="Times New Roman" w:hAnsi="Times New Roman" w:cs="Times New Roman"/>
          <w:sz w:val="20"/>
          <w:szCs w:val="20"/>
          <w:lang w:val="en-GB"/>
        </w:rPr>
        <w:t xml:space="preserve">as a response to changing market conditions </w:t>
      </w:r>
      <w:r w:rsidR="0097061D" w:rsidRPr="007E5F70">
        <w:rPr>
          <w:rFonts w:ascii="Times New Roman" w:hAnsi="Times New Roman" w:cs="Times New Roman"/>
          <w:sz w:val="20"/>
          <w:szCs w:val="20"/>
          <w:lang w:val="en-GB"/>
        </w:rPr>
        <w:t>have moved fr</w:t>
      </w:r>
      <w:r w:rsidR="00216C26" w:rsidRPr="007E5F70">
        <w:rPr>
          <w:rFonts w:ascii="Times New Roman" w:hAnsi="Times New Roman" w:cs="Times New Roman"/>
          <w:sz w:val="20"/>
          <w:szCs w:val="20"/>
          <w:lang w:val="en-GB"/>
        </w:rPr>
        <w:t>om implicitly acknowledging their</w:t>
      </w:r>
      <w:r w:rsidR="0097061D" w:rsidRPr="007E5F70">
        <w:rPr>
          <w:rFonts w:ascii="Times New Roman" w:hAnsi="Times New Roman" w:cs="Times New Roman"/>
          <w:sz w:val="20"/>
          <w:szCs w:val="20"/>
          <w:lang w:val="en-GB"/>
        </w:rPr>
        <w:t xml:space="preserve"> responsibility to explicitly communicating their responsibility in </w:t>
      </w:r>
      <w:r w:rsidR="0056064C" w:rsidRPr="007E5F70">
        <w:rPr>
          <w:rFonts w:ascii="Times New Roman" w:hAnsi="Times New Roman" w:cs="Times New Roman"/>
          <w:sz w:val="20"/>
          <w:szCs w:val="20"/>
          <w:lang w:val="en-GB"/>
        </w:rPr>
        <w:t xml:space="preserve">advertisements, on web pages and in </w:t>
      </w:r>
      <w:r w:rsidR="0097061D" w:rsidRPr="007E5F70">
        <w:rPr>
          <w:rFonts w:ascii="Times New Roman" w:hAnsi="Times New Roman" w:cs="Times New Roman"/>
          <w:sz w:val="20"/>
          <w:szCs w:val="20"/>
          <w:lang w:val="en-GB"/>
        </w:rPr>
        <w:t xml:space="preserve">CSR documents. </w:t>
      </w:r>
    </w:p>
    <w:p w14:paraId="4351E1DC" w14:textId="27FF8B4D" w:rsidR="0097061D" w:rsidRPr="007E5F70" w:rsidRDefault="0097061D"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ab/>
      </w:r>
      <w:r w:rsidR="00216C26" w:rsidRPr="007E5F70">
        <w:rPr>
          <w:rFonts w:ascii="Times New Roman" w:hAnsi="Times New Roman" w:cs="Times New Roman"/>
          <w:sz w:val="20"/>
          <w:szCs w:val="20"/>
          <w:lang w:val="en-GB"/>
        </w:rPr>
        <w:t>For Tine and Nortura, a</w:t>
      </w:r>
      <w:r w:rsidR="005F27F7" w:rsidRPr="007E5F70">
        <w:rPr>
          <w:rFonts w:ascii="Times New Roman" w:hAnsi="Times New Roman" w:cs="Times New Roman"/>
          <w:sz w:val="20"/>
          <w:szCs w:val="20"/>
          <w:lang w:val="en-GB"/>
        </w:rPr>
        <w:t>n increasingly important aspect of p</w:t>
      </w:r>
      <w:r w:rsidRPr="007E5F70">
        <w:rPr>
          <w:rFonts w:ascii="Times New Roman" w:hAnsi="Times New Roman" w:cs="Times New Roman"/>
          <w:sz w:val="20"/>
          <w:szCs w:val="20"/>
          <w:lang w:val="en-GB"/>
        </w:rPr>
        <w:t xml:space="preserve">romoting the interests of Norwegian farmers is </w:t>
      </w:r>
      <w:r w:rsidR="005F27F7" w:rsidRPr="007E5F70">
        <w:rPr>
          <w:rFonts w:ascii="Times New Roman" w:hAnsi="Times New Roman" w:cs="Times New Roman"/>
          <w:sz w:val="20"/>
          <w:szCs w:val="20"/>
          <w:lang w:val="en-GB"/>
        </w:rPr>
        <w:t>t</w:t>
      </w:r>
      <w:r w:rsidR="000208F9" w:rsidRPr="007E5F70">
        <w:rPr>
          <w:rFonts w:ascii="Times New Roman" w:hAnsi="Times New Roman" w:cs="Times New Roman"/>
          <w:sz w:val="20"/>
          <w:szCs w:val="20"/>
          <w:lang w:val="en-GB"/>
        </w:rPr>
        <w:t>o promote their</w:t>
      </w:r>
      <w:r w:rsidR="005F27F7" w:rsidRPr="007E5F70">
        <w:rPr>
          <w:rFonts w:ascii="Times New Roman" w:hAnsi="Times New Roman" w:cs="Times New Roman"/>
          <w:sz w:val="20"/>
          <w:szCs w:val="20"/>
          <w:lang w:val="en-GB"/>
        </w:rPr>
        <w:t xml:space="preserve"> interests</w:t>
      </w:r>
      <w:r w:rsidR="00F228E5" w:rsidRPr="007E5F70">
        <w:rPr>
          <w:rFonts w:ascii="Times New Roman" w:hAnsi="Times New Roman" w:cs="Times New Roman"/>
          <w:sz w:val="20"/>
          <w:szCs w:val="20"/>
          <w:lang w:val="en-GB"/>
        </w:rPr>
        <w:t xml:space="preserve"> not just in relation to opposing interest groups in Norway (for instance the interest of far</w:t>
      </w:r>
      <w:r w:rsidR="000208F9" w:rsidRPr="007E5F70">
        <w:rPr>
          <w:rFonts w:ascii="Times New Roman" w:hAnsi="Times New Roman" w:cs="Times New Roman"/>
          <w:sz w:val="20"/>
          <w:szCs w:val="20"/>
          <w:lang w:val="en-GB"/>
        </w:rPr>
        <w:t>mers versus consumers in having a high versus low price on meat products)</w:t>
      </w:r>
      <w:r w:rsidR="0025687D" w:rsidRPr="007E5F70">
        <w:rPr>
          <w:rFonts w:ascii="Times New Roman" w:hAnsi="Times New Roman" w:cs="Times New Roman"/>
          <w:sz w:val="20"/>
          <w:szCs w:val="20"/>
          <w:lang w:val="en-GB"/>
        </w:rPr>
        <w:t>.</w:t>
      </w:r>
      <w:r w:rsidR="000208F9" w:rsidRPr="007E5F70">
        <w:rPr>
          <w:rFonts w:ascii="Times New Roman" w:hAnsi="Times New Roman" w:cs="Times New Roman"/>
          <w:sz w:val="20"/>
          <w:szCs w:val="20"/>
          <w:lang w:val="en-GB"/>
        </w:rPr>
        <w:t xml:space="preserve"> </w:t>
      </w:r>
      <w:r w:rsidR="0025687D" w:rsidRPr="007E5F70">
        <w:rPr>
          <w:rFonts w:ascii="Times New Roman" w:hAnsi="Times New Roman" w:cs="Times New Roman"/>
          <w:sz w:val="20"/>
          <w:szCs w:val="20"/>
          <w:lang w:val="en-GB"/>
        </w:rPr>
        <w:t xml:space="preserve">Tine and Nortura also defend </w:t>
      </w:r>
      <w:r w:rsidR="00F228E5" w:rsidRPr="007E5F70">
        <w:rPr>
          <w:rFonts w:ascii="Times New Roman" w:hAnsi="Times New Roman" w:cs="Times New Roman"/>
          <w:sz w:val="20"/>
          <w:szCs w:val="20"/>
          <w:lang w:val="en-GB"/>
        </w:rPr>
        <w:t xml:space="preserve">the interest </w:t>
      </w:r>
      <w:r w:rsidR="000208F9" w:rsidRPr="007E5F70">
        <w:rPr>
          <w:rFonts w:ascii="Times New Roman" w:hAnsi="Times New Roman" w:cs="Times New Roman"/>
          <w:sz w:val="20"/>
          <w:szCs w:val="20"/>
          <w:lang w:val="en-GB"/>
        </w:rPr>
        <w:t>of Norwegian farmers</w:t>
      </w:r>
      <w:r w:rsidR="005F27F7" w:rsidRPr="007E5F70">
        <w:rPr>
          <w:rFonts w:ascii="Times New Roman" w:hAnsi="Times New Roman" w:cs="Times New Roman"/>
          <w:sz w:val="20"/>
          <w:szCs w:val="20"/>
          <w:lang w:val="en-GB"/>
        </w:rPr>
        <w:t xml:space="preserve"> in relation to </w:t>
      </w:r>
      <w:r w:rsidR="00F228E5" w:rsidRPr="007E5F70">
        <w:rPr>
          <w:rFonts w:ascii="Times New Roman" w:hAnsi="Times New Roman" w:cs="Times New Roman"/>
          <w:sz w:val="20"/>
          <w:szCs w:val="20"/>
          <w:lang w:val="en-GB"/>
        </w:rPr>
        <w:t>the interests of foreign farmers and suppliers to compete on</w:t>
      </w:r>
      <w:r w:rsidR="000208F9" w:rsidRPr="007E5F70">
        <w:rPr>
          <w:rFonts w:ascii="Times New Roman" w:hAnsi="Times New Roman" w:cs="Times New Roman"/>
          <w:sz w:val="20"/>
          <w:szCs w:val="20"/>
          <w:lang w:val="en-GB"/>
        </w:rPr>
        <w:t xml:space="preserve"> favo</w:t>
      </w:r>
      <w:r w:rsidR="0084636B">
        <w:rPr>
          <w:rFonts w:ascii="Times New Roman" w:hAnsi="Times New Roman" w:cs="Times New Roman"/>
          <w:sz w:val="20"/>
          <w:szCs w:val="20"/>
          <w:lang w:val="en-GB"/>
        </w:rPr>
        <w:t>u</w:t>
      </w:r>
      <w:r w:rsidR="000208F9" w:rsidRPr="007E5F70">
        <w:rPr>
          <w:rFonts w:ascii="Times New Roman" w:hAnsi="Times New Roman" w:cs="Times New Roman"/>
          <w:sz w:val="20"/>
          <w:szCs w:val="20"/>
          <w:lang w:val="en-GB"/>
        </w:rPr>
        <w:t xml:space="preserve">rable terms in </w:t>
      </w:r>
      <w:r w:rsidR="00F228E5" w:rsidRPr="007E5F70">
        <w:rPr>
          <w:rFonts w:ascii="Times New Roman" w:hAnsi="Times New Roman" w:cs="Times New Roman"/>
          <w:sz w:val="20"/>
          <w:szCs w:val="20"/>
          <w:lang w:val="en-GB"/>
        </w:rPr>
        <w:t xml:space="preserve">the Norwegian market. The </w:t>
      </w:r>
      <w:r w:rsidR="000208F9" w:rsidRPr="007E5F70">
        <w:rPr>
          <w:rFonts w:ascii="Times New Roman" w:hAnsi="Times New Roman" w:cs="Times New Roman"/>
          <w:sz w:val="20"/>
          <w:szCs w:val="20"/>
          <w:lang w:val="en-GB"/>
        </w:rPr>
        <w:t xml:space="preserve">role of Tine and Nortura </w:t>
      </w:r>
      <w:r w:rsidR="002A1C82" w:rsidRPr="007E5F70">
        <w:rPr>
          <w:rFonts w:ascii="Times New Roman" w:hAnsi="Times New Roman" w:cs="Times New Roman"/>
          <w:sz w:val="20"/>
          <w:szCs w:val="20"/>
          <w:lang w:val="en-GB"/>
        </w:rPr>
        <w:t>in</w:t>
      </w:r>
      <w:r w:rsidR="000208F9" w:rsidRPr="007E5F70">
        <w:rPr>
          <w:rFonts w:ascii="Times New Roman" w:hAnsi="Times New Roman" w:cs="Times New Roman"/>
          <w:sz w:val="20"/>
          <w:szCs w:val="20"/>
          <w:lang w:val="en-GB"/>
        </w:rPr>
        <w:t xml:space="preserve"> </w:t>
      </w:r>
      <w:r w:rsidR="00F228E5" w:rsidRPr="007E5F70">
        <w:rPr>
          <w:rFonts w:ascii="Times New Roman" w:hAnsi="Times New Roman" w:cs="Times New Roman"/>
          <w:sz w:val="20"/>
          <w:szCs w:val="20"/>
          <w:lang w:val="en-GB"/>
        </w:rPr>
        <w:t xml:space="preserve">shielding Norwegian </w:t>
      </w:r>
      <w:r w:rsidR="000208F9" w:rsidRPr="007E5F70">
        <w:rPr>
          <w:rFonts w:ascii="Times New Roman" w:hAnsi="Times New Roman" w:cs="Times New Roman"/>
          <w:sz w:val="20"/>
          <w:szCs w:val="20"/>
          <w:lang w:val="en-GB"/>
        </w:rPr>
        <w:t xml:space="preserve">farm </w:t>
      </w:r>
      <w:r w:rsidR="00F228E5" w:rsidRPr="007E5F70">
        <w:rPr>
          <w:rFonts w:ascii="Times New Roman" w:hAnsi="Times New Roman" w:cs="Times New Roman"/>
          <w:sz w:val="20"/>
          <w:szCs w:val="20"/>
          <w:lang w:val="en-GB"/>
        </w:rPr>
        <w:t xml:space="preserve">products from international competition </w:t>
      </w:r>
      <w:r w:rsidR="00A42C96" w:rsidRPr="007E5F70">
        <w:rPr>
          <w:rFonts w:ascii="Times New Roman" w:hAnsi="Times New Roman" w:cs="Times New Roman"/>
          <w:sz w:val="20"/>
          <w:szCs w:val="20"/>
          <w:lang w:val="en-GB"/>
        </w:rPr>
        <w:t xml:space="preserve">can easily be </w:t>
      </w:r>
      <w:r w:rsidR="0025687D" w:rsidRPr="007E5F70">
        <w:rPr>
          <w:rFonts w:ascii="Times New Roman" w:hAnsi="Times New Roman" w:cs="Times New Roman"/>
          <w:sz w:val="20"/>
          <w:szCs w:val="20"/>
          <w:lang w:val="en-GB"/>
        </w:rPr>
        <w:t>justified</w:t>
      </w:r>
      <w:r w:rsidR="00A42C96" w:rsidRPr="007E5F70">
        <w:rPr>
          <w:rFonts w:ascii="Times New Roman" w:hAnsi="Times New Roman" w:cs="Times New Roman"/>
          <w:sz w:val="20"/>
          <w:szCs w:val="20"/>
          <w:lang w:val="en-GB"/>
        </w:rPr>
        <w:t xml:space="preserve"> in terms of pure interest politics. Whether the </w:t>
      </w:r>
      <w:r w:rsidR="00A42C96" w:rsidRPr="007E5F70">
        <w:rPr>
          <w:rFonts w:ascii="Times New Roman" w:hAnsi="Times New Roman" w:cs="Times New Roman"/>
          <w:sz w:val="20"/>
          <w:szCs w:val="20"/>
          <w:lang w:val="en-GB"/>
        </w:rPr>
        <w:lastRenderedPageBreak/>
        <w:t>interests of Norwegian farmers, however, are concurrent with the interests of Norwegian consumers, is a matter of debate</w:t>
      </w:r>
      <w:r w:rsidR="00216C26" w:rsidRPr="007E5F70">
        <w:rPr>
          <w:rFonts w:ascii="Times New Roman" w:hAnsi="Times New Roman" w:cs="Times New Roman"/>
          <w:sz w:val="20"/>
          <w:szCs w:val="20"/>
          <w:lang w:val="en-GB"/>
        </w:rPr>
        <w:t xml:space="preserve"> and a thorny issue for Coop</w:t>
      </w:r>
      <w:r w:rsidR="00A42C96" w:rsidRPr="007E5F70">
        <w:rPr>
          <w:rFonts w:ascii="Times New Roman" w:hAnsi="Times New Roman" w:cs="Times New Roman"/>
          <w:sz w:val="20"/>
          <w:szCs w:val="20"/>
          <w:lang w:val="en-GB"/>
        </w:rPr>
        <w:t>.</w:t>
      </w:r>
      <w:r w:rsidR="00F758EB" w:rsidRPr="007E5F70">
        <w:rPr>
          <w:rFonts w:ascii="Times New Roman" w:hAnsi="Times New Roman" w:cs="Times New Roman"/>
          <w:sz w:val="20"/>
          <w:szCs w:val="20"/>
          <w:lang w:val="en-GB"/>
        </w:rPr>
        <w:t xml:space="preserve"> </w:t>
      </w:r>
    </w:p>
    <w:p w14:paraId="37528F5C" w14:textId="10443AF7" w:rsidR="007D7429" w:rsidRPr="007E5F70" w:rsidRDefault="00F758EB"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ab/>
      </w:r>
      <w:r w:rsidR="008E5621" w:rsidRPr="007E5F70">
        <w:rPr>
          <w:rFonts w:ascii="Times New Roman" w:hAnsi="Times New Roman" w:cs="Times New Roman"/>
          <w:sz w:val="20"/>
          <w:szCs w:val="20"/>
          <w:lang w:val="en-GB"/>
        </w:rPr>
        <w:t>Arguments for</w:t>
      </w:r>
      <w:r w:rsidR="00216C26" w:rsidRPr="007E5F70">
        <w:rPr>
          <w:rFonts w:ascii="Times New Roman" w:hAnsi="Times New Roman" w:cs="Times New Roman"/>
          <w:sz w:val="20"/>
          <w:szCs w:val="20"/>
          <w:lang w:val="en-GB"/>
        </w:rPr>
        <w:t xml:space="preserve"> </w:t>
      </w:r>
      <w:r w:rsidR="002A1C82" w:rsidRPr="007E5F70">
        <w:rPr>
          <w:rFonts w:ascii="Times New Roman" w:hAnsi="Times New Roman" w:cs="Times New Roman"/>
          <w:sz w:val="20"/>
          <w:szCs w:val="20"/>
          <w:lang w:val="en-GB"/>
        </w:rPr>
        <w:t xml:space="preserve">the </w:t>
      </w:r>
      <w:r w:rsidR="00216C26" w:rsidRPr="007E5F70">
        <w:rPr>
          <w:rFonts w:ascii="Times New Roman" w:hAnsi="Times New Roman" w:cs="Times New Roman"/>
          <w:sz w:val="20"/>
          <w:szCs w:val="20"/>
          <w:lang w:val="en-GB"/>
        </w:rPr>
        <w:t>legitimacy of</w:t>
      </w:r>
      <w:r w:rsidR="00AC087E" w:rsidRPr="007E5F70">
        <w:rPr>
          <w:rFonts w:ascii="Times New Roman" w:hAnsi="Times New Roman" w:cs="Times New Roman"/>
          <w:sz w:val="20"/>
          <w:szCs w:val="20"/>
          <w:lang w:val="en-GB"/>
        </w:rPr>
        <w:t xml:space="preserve"> securing the viability of Norwegian farming through </w:t>
      </w:r>
      <w:r w:rsidR="00216C26" w:rsidRPr="007E5F70">
        <w:rPr>
          <w:rFonts w:ascii="Times New Roman" w:hAnsi="Times New Roman" w:cs="Times New Roman"/>
          <w:sz w:val="20"/>
          <w:szCs w:val="20"/>
          <w:lang w:val="en-GB"/>
        </w:rPr>
        <w:t xml:space="preserve">protection </w:t>
      </w:r>
      <w:r w:rsidR="00AC087E" w:rsidRPr="007E5F70">
        <w:rPr>
          <w:rFonts w:ascii="Times New Roman" w:hAnsi="Times New Roman" w:cs="Times New Roman"/>
          <w:sz w:val="20"/>
          <w:szCs w:val="20"/>
          <w:lang w:val="en-GB"/>
        </w:rPr>
        <w:t xml:space="preserve">of the Norwegian food market </w:t>
      </w:r>
      <w:r w:rsidR="008E5621" w:rsidRPr="007E5F70">
        <w:rPr>
          <w:rFonts w:ascii="Times New Roman" w:hAnsi="Times New Roman" w:cs="Times New Roman"/>
          <w:sz w:val="20"/>
          <w:szCs w:val="20"/>
          <w:lang w:val="en-GB"/>
        </w:rPr>
        <w:t>are publicly communicated</w:t>
      </w:r>
      <w:r w:rsidR="00AC087E" w:rsidRPr="007E5F70">
        <w:rPr>
          <w:rFonts w:ascii="Times New Roman" w:hAnsi="Times New Roman" w:cs="Times New Roman"/>
          <w:sz w:val="20"/>
          <w:szCs w:val="20"/>
          <w:lang w:val="en-GB"/>
        </w:rPr>
        <w:t xml:space="preserve"> both by the cooperatives and</w:t>
      </w:r>
      <w:r w:rsidR="0084636B">
        <w:rPr>
          <w:rFonts w:ascii="Times New Roman" w:hAnsi="Times New Roman" w:cs="Times New Roman"/>
          <w:sz w:val="20"/>
          <w:szCs w:val="20"/>
          <w:lang w:val="en-GB"/>
        </w:rPr>
        <w:t xml:space="preserve"> by the</w:t>
      </w:r>
      <w:r w:rsidR="00AC087E" w:rsidRPr="007E5F70">
        <w:rPr>
          <w:rFonts w:ascii="Times New Roman" w:hAnsi="Times New Roman" w:cs="Times New Roman"/>
          <w:sz w:val="20"/>
          <w:szCs w:val="20"/>
          <w:lang w:val="en-GB"/>
        </w:rPr>
        <w:t xml:space="preserve"> semi-governmental certification institutions like Nyt Norge. The mentioned ad campaign of Nyt Norge, headed “Norway is not made for food production. That is why we have to do it.”, effectively summarizes the basic argument of </w:t>
      </w:r>
      <w:r w:rsidR="00BF2C41" w:rsidRPr="007E5F70">
        <w:rPr>
          <w:rFonts w:ascii="Times New Roman" w:hAnsi="Times New Roman" w:cs="Times New Roman"/>
          <w:sz w:val="20"/>
          <w:szCs w:val="20"/>
          <w:lang w:val="en-GB"/>
        </w:rPr>
        <w:t xml:space="preserve">this legitimization: </w:t>
      </w:r>
      <w:r w:rsidR="00E37D42" w:rsidRPr="007E5F70">
        <w:rPr>
          <w:rFonts w:ascii="Times New Roman" w:hAnsi="Times New Roman" w:cs="Times New Roman"/>
          <w:sz w:val="20"/>
          <w:szCs w:val="20"/>
          <w:lang w:val="en-GB"/>
        </w:rPr>
        <w:t xml:space="preserve">Foodstuffs from </w:t>
      </w:r>
      <w:r w:rsidR="004A5772" w:rsidRPr="007E5F70">
        <w:rPr>
          <w:rFonts w:ascii="Times New Roman" w:hAnsi="Times New Roman" w:cs="Times New Roman"/>
          <w:sz w:val="20"/>
          <w:szCs w:val="20"/>
          <w:lang w:val="en-GB"/>
        </w:rPr>
        <w:t>Norwegian f</w:t>
      </w:r>
      <w:r w:rsidR="00E37D42" w:rsidRPr="007E5F70">
        <w:rPr>
          <w:rFonts w:ascii="Times New Roman" w:hAnsi="Times New Roman" w:cs="Times New Roman"/>
          <w:sz w:val="20"/>
          <w:szCs w:val="20"/>
          <w:lang w:val="en-GB"/>
        </w:rPr>
        <w:t>arms</w:t>
      </w:r>
      <w:r w:rsidR="004A5772" w:rsidRPr="007E5F70">
        <w:rPr>
          <w:rFonts w:ascii="Times New Roman" w:hAnsi="Times New Roman" w:cs="Times New Roman"/>
          <w:sz w:val="20"/>
          <w:szCs w:val="20"/>
          <w:lang w:val="en-GB"/>
        </w:rPr>
        <w:t xml:space="preserve"> </w:t>
      </w:r>
      <w:r w:rsidR="002A1C82" w:rsidRPr="007E5F70">
        <w:rPr>
          <w:rFonts w:ascii="Times New Roman" w:hAnsi="Times New Roman" w:cs="Times New Roman"/>
          <w:sz w:val="20"/>
          <w:szCs w:val="20"/>
          <w:lang w:val="en-GB"/>
        </w:rPr>
        <w:t>are</w:t>
      </w:r>
      <w:r w:rsidR="004A5772" w:rsidRPr="007E5F70">
        <w:rPr>
          <w:rFonts w:ascii="Times New Roman" w:hAnsi="Times New Roman" w:cs="Times New Roman"/>
          <w:sz w:val="20"/>
          <w:szCs w:val="20"/>
          <w:lang w:val="en-GB"/>
        </w:rPr>
        <w:t xml:space="preserve"> </w:t>
      </w:r>
      <w:r w:rsidR="00FE59F4" w:rsidRPr="007E5F70">
        <w:rPr>
          <w:rFonts w:ascii="Times New Roman" w:hAnsi="Times New Roman" w:cs="Times New Roman"/>
          <w:sz w:val="20"/>
          <w:szCs w:val="20"/>
          <w:lang w:val="en-GB"/>
        </w:rPr>
        <w:t>hard to produce</w:t>
      </w:r>
      <w:r w:rsidR="004A5772" w:rsidRPr="007E5F70">
        <w:rPr>
          <w:rFonts w:ascii="Times New Roman" w:hAnsi="Times New Roman" w:cs="Times New Roman"/>
          <w:sz w:val="20"/>
          <w:szCs w:val="20"/>
          <w:lang w:val="en-GB"/>
        </w:rPr>
        <w:t>, because of the harsh climate</w:t>
      </w:r>
      <w:r w:rsidR="00022E61" w:rsidRPr="007E5F70">
        <w:rPr>
          <w:rFonts w:ascii="Times New Roman" w:hAnsi="Times New Roman" w:cs="Times New Roman"/>
          <w:sz w:val="20"/>
          <w:szCs w:val="20"/>
          <w:lang w:val="en-GB"/>
        </w:rPr>
        <w:t xml:space="preserve"> and </w:t>
      </w:r>
      <w:r w:rsidR="00F76961" w:rsidRPr="007E5F70">
        <w:rPr>
          <w:rFonts w:ascii="Times New Roman" w:hAnsi="Times New Roman" w:cs="Times New Roman"/>
          <w:sz w:val="20"/>
          <w:szCs w:val="20"/>
          <w:lang w:val="en-GB"/>
        </w:rPr>
        <w:t>challenging topography</w:t>
      </w:r>
      <w:r w:rsidR="00022E61" w:rsidRPr="007E5F70">
        <w:rPr>
          <w:rFonts w:ascii="Times New Roman" w:hAnsi="Times New Roman" w:cs="Times New Roman"/>
          <w:sz w:val="20"/>
          <w:szCs w:val="20"/>
          <w:lang w:val="en-GB"/>
        </w:rPr>
        <w:t xml:space="preserve">, </w:t>
      </w:r>
      <w:r w:rsidR="004A5772" w:rsidRPr="007E5F70">
        <w:rPr>
          <w:rFonts w:ascii="Times New Roman" w:hAnsi="Times New Roman" w:cs="Times New Roman"/>
          <w:sz w:val="20"/>
          <w:szCs w:val="20"/>
          <w:lang w:val="en-GB"/>
        </w:rPr>
        <w:t>but t</w:t>
      </w:r>
      <w:r w:rsidR="008E5621" w:rsidRPr="007E5F70">
        <w:rPr>
          <w:rFonts w:ascii="Times New Roman" w:hAnsi="Times New Roman" w:cs="Times New Roman"/>
          <w:sz w:val="20"/>
          <w:szCs w:val="20"/>
          <w:lang w:val="en-GB"/>
        </w:rPr>
        <w:t>he harsh climate and small farm structure</w:t>
      </w:r>
      <w:r w:rsidR="004A5772" w:rsidRPr="007E5F70">
        <w:rPr>
          <w:rFonts w:ascii="Times New Roman" w:hAnsi="Times New Roman" w:cs="Times New Roman"/>
          <w:sz w:val="20"/>
          <w:szCs w:val="20"/>
          <w:lang w:val="en-GB"/>
        </w:rPr>
        <w:t xml:space="preserve"> also makes Norwegian food pure and s</w:t>
      </w:r>
      <w:r w:rsidR="00F76961" w:rsidRPr="007E5F70">
        <w:rPr>
          <w:rFonts w:ascii="Times New Roman" w:hAnsi="Times New Roman" w:cs="Times New Roman"/>
          <w:sz w:val="20"/>
          <w:szCs w:val="20"/>
          <w:lang w:val="en-GB"/>
        </w:rPr>
        <w:t>afe</w:t>
      </w:r>
      <w:r w:rsidR="001E7A78" w:rsidRPr="007E5F70">
        <w:rPr>
          <w:rFonts w:ascii="Times New Roman" w:hAnsi="Times New Roman" w:cs="Times New Roman"/>
          <w:sz w:val="20"/>
          <w:szCs w:val="20"/>
          <w:lang w:val="en-GB"/>
        </w:rPr>
        <w:t xml:space="preserve"> – and worthwhile to pursue and protect</w:t>
      </w:r>
      <w:r w:rsidR="004A5772" w:rsidRPr="007E5F70">
        <w:rPr>
          <w:rFonts w:ascii="Times New Roman" w:hAnsi="Times New Roman" w:cs="Times New Roman"/>
          <w:sz w:val="20"/>
          <w:szCs w:val="20"/>
          <w:lang w:val="en-GB"/>
        </w:rPr>
        <w:t xml:space="preserve">. </w:t>
      </w:r>
      <w:r w:rsidR="007D7429" w:rsidRPr="007E5F70">
        <w:rPr>
          <w:rFonts w:ascii="Times New Roman" w:hAnsi="Times New Roman" w:cs="Times New Roman"/>
          <w:sz w:val="20"/>
          <w:szCs w:val="20"/>
          <w:lang w:val="en-GB"/>
        </w:rPr>
        <w:t>It is further pointed out that t</w:t>
      </w:r>
      <w:r w:rsidR="00022E61" w:rsidRPr="007E5F70">
        <w:rPr>
          <w:rFonts w:ascii="Times New Roman" w:hAnsi="Times New Roman" w:cs="Times New Roman"/>
          <w:sz w:val="20"/>
          <w:szCs w:val="20"/>
          <w:lang w:val="en-GB"/>
        </w:rPr>
        <w:t>he purity of Norwegian foodstuffs is secured by</w:t>
      </w:r>
      <w:r w:rsidR="007D7429" w:rsidRPr="007E5F70">
        <w:rPr>
          <w:rFonts w:ascii="Times New Roman" w:hAnsi="Times New Roman" w:cs="Times New Roman"/>
          <w:sz w:val="20"/>
          <w:szCs w:val="20"/>
          <w:lang w:val="en-GB"/>
        </w:rPr>
        <w:t xml:space="preserve"> strict import and domestic quality </w:t>
      </w:r>
      <w:r w:rsidR="00022E61" w:rsidRPr="007E5F70">
        <w:rPr>
          <w:rFonts w:ascii="Times New Roman" w:hAnsi="Times New Roman" w:cs="Times New Roman"/>
          <w:sz w:val="20"/>
          <w:szCs w:val="20"/>
          <w:lang w:val="en-GB"/>
        </w:rPr>
        <w:t>control</w:t>
      </w:r>
      <w:r w:rsidR="007D7429" w:rsidRPr="007E5F70">
        <w:rPr>
          <w:rFonts w:ascii="Times New Roman" w:hAnsi="Times New Roman" w:cs="Times New Roman"/>
          <w:sz w:val="20"/>
          <w:szCs w:val="20"/>
          <w:lang w:val="en-GB"/>
        </w:rPr>
        <w:t xml:space="preserve">. </w:t>
      </w:r>
    </w:p>
    <w:p w14:paraId="75529F79" w14:textId="0B08D994" w:rsidR="00491840" w:rsidRPr="007E5F70" w:rsidRDefault="007D7429"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ab/>
      </w:r>
      <w:r w:rsidR="00E37D42" w:rsidRPr="007E5F70">
        <w:rPr>
          <w:rFonts w:ascii="Times New Roman" w:hAnsi="Times New Roman" w:cs="Times New Roman"/>
          <w:sz w:val="20"/>
          <w:szCs w:val="20"/>
          <w:lang w:val="en-GB"/>
        </w:rPr>
        <w:t xml:space="preserve">Adding to </w:t>
      </w:r>
      <w:r w:rsidR="00022E61" w:rsidRPr="007E5F70">
        <w:rPr>
          <w:rFonts w:ascii="Times New Roman" w:hAnsi="Times New Roman" w:cs="Times New Roman"/>
          <w:sz w:val="20"/>
          <w:szCs w:val="20"/>
          <w:lang w:val="en-GB"/>
        </w:rPr>
        <w:t>natural conditions that are unfavo</w:t>
      </w:r>
      <w:r w:rsidR="0084636B">
        <w:rPr>
          <w:rFonts w:ascii="Times New Roman" w:hAnsi="Times New Roman" w:cs="Times New Roman"/>
          <w:sz w:val="20"/>
          <w:szCs w:val="20"/>
          <w:lang w:val="en-GB"/>
        </w:rPr>
        <w:t>u</w:t>
      </w:r>
      <w:r w:rsidR="00022E61" w:rsidRPr="007E5F70">
        <w:rPr>
          <w:rFonts w:ascii="Times New Roman" w:hAnsi="Times New Roman" w:cs="Times New Roman"/>
          <w:sz w:val="20"/>
          <w:szCs w:val="20"/>
          <w:lang w:val="en-GB"/>
        </w:rPr>
        <w:t>rable in economic terms,</w:t>
      </w:r>
      <w:r w:rsidR="00E37D42" w:rsidRPr="007E5F70">
        <w:rPr>
          <w:rFonts w:ascii="Times New Roman" w:hAnsi="Times New Roman" w:cs="Times New Roman"/>
          <w:sz w:val="20"/>
          <w:szCs w:val="20"/>
          <w:lang w:val="en-GB"/>
        </w:rPr>
        <w:t xml:space="preserve"> Norwegian farming </w:t>
      </w:r>
      <w:r w:rsidR="00022E61" w:rsidRPr="007E5F70">
        <w:rPr>
          <w:rFonts w:ascii="Times New Roman" w:hAnsi="Times New Roman" w:cs="Times New Roman"/>
          <w:sz w:val="20"/>
          <w:szCs w:val="20"/>
          <w:lang w:val="en-GB"/>
        </w:rPr>
        <w:t>is also challenged by high wage costs.</w:t>
      </w:r>
      <w:r w:rsidRPr="007E5F70">
        <w:rPr>
          <w:rFonts w:ascii="Times New Roman" w:hAnsi="Times New Roman" w:cs="Times New Roman"/>
          <w:sz w:val="20"/>
          <w:szCs w:val="20"/>
          <w:lang w:val="en-GB"/>
        </w:rPr>
        <w:t xml:space="preserve"> To </w:t>
      </w:r>
      <w:r w:rsidR="00FE59F4" w:rsidRPr="007E5F70">
        <w:rPr>
          <w:rFonts w:ascii="Times New Roman" w:hAnsi="Times New Roman" w:cs="Times New Roman"/>
          <w:sz w:val="20"/>
          <w:szCs w:val="20"/>
          <w:lang w:val="en-GB"/>
        </w:rPr>
        <w:t>uphold Norwegian farming, against all odds</w:t>
      </w:r>
      <w:r w:rsidRPr="007E5F70">
        <w:rPr>
          <w:rFonts w:ascii="Times New Roman" w:hAnsi="Times New Roman" w:cs="Times New Roman"/>
          <w:sz w:val="20"/>
          <w:szCs w:val="20"/>
          <w:lang w:val="en-GB"/>
        </w:rPr>
        <w:t>, is both nationally and internationally</w:t>
      </w:r>
      <w:r w:rsidR="00FE59F4" w:rsidRPr="007E5F70">
        <w:rPr>
          <w:rFonts w:ascii="Times New Roman" w:hAnsi="Times New Roman" w:cs="Times New Roman"/>
          <w:sz w:val="20"/>
          <w:szCs w:val="20"/>
          <w:lang w:val="en-GB"/>
        </w:rPr>
        <w:t xml:space="preserve"> </w:t>
      </w:r>
      <w:r w:rsidR="00B22E7C" w:rsidRPr="007E5F70">
        <w:rPr>
          <w:rFonts w:ascii="Times New Roman" w:hAnsi="Times New Roman" w:cs="Times New Roman"/>
          <w:sz w:val="20"/>
          <w:szCs w:val="20"/>
          <w:lang w:val="en-GB"/>
        </w:rPr>
        <w:t>argued</w:t>
      </w:r>
      <w:r w:rsidR="00866BC4" w:rsidRPr="007E5F70">
        <w:rPr>
          <w:rFonts w:ascii="Times New Roman" w:hAnsi="Times New Roman" w:cs="Times New Roman"/>
          <w:sz w:val="20"/>
          <w:szCs w:val="20"/>
          <w:lang w:val="en-GB"/>
        </w:rPr>
        <w:t xml:space="preserve"> for </w:t>
      </w:r>
      <w:r w:rsidR="007F7116" w:rsidRPr="007E5F70">
        <w:rPr>
          <w:rFonts w:ascii="Times New Roman" w:hAnsi="Times New Roman" w:cs="Times New Roman"/>
          <w:sz w:val="20"/>
          <w:szCs w:val="20"/>
          <w:lang w:val="en-GB"/>
        </w:rPr>
        <w:t>by governmental and non-governmental bodies from the perspectives of</w:t>
      </w:r>
      <w:r w:rsidR="00866BC4" w:rsidRPr="007E5F70">
        <w:rPr>
          <w:rFonts w:ascii="Times New Roman" w:hAnsi="Times New Roman" w:cs="Times New Roman"/>
          <w:sz w:val="20"/>
          <w:szCs w:val="20"/>
          <w:lang w:val="en-GB"/>
        </w:rPr>
        <w:t xml:space="preserve"> a </w:t>
      </w:r>
      <w:r w:rsidR="00B22E7C" w:rsidRPr="007E5F70">
        <w:rPr>
          <w:rFonts w:ascii="Times New Roman" w:hAnsi="Times New Roman" w:cs="Times New Roman"/>
          <w:sz w:val="20"/>
          <w:szCs w:val="20"/>
          <w:lang w:val="en-GB"/>
        </w:rPr>
        <w:t>ver</w:t>
      </w:r>
      <w:r w:rsidR="00866BC4" w:rsidRPr="007E5F70">
        <w:rPr>
          <w:rFonts w:ascii="Times New Roman" w:hAnsi="Times New Roman" w:cs="Times New Roman"/>
          <w:sz w:val="20"/>
          <w:szCs w:val="20"/>
          <w:lang w:val="en-GB"/>
        </w:rPr>
        <w:t xml:space="preserve">y diverse set of </w:t>
      </w:r>
      <w:r w:rsidR="00070C6B" w:rsidRPr="007E5F70">
        <w:rPr>
          <w:rFonts w:ascii="Times New Roman" w:hAnsi="Times New Roman" w:cs="Times New Roman"/>
          <w:sz w:val="20"/>
          <w:szCs w:val="20"/>
          <w:lang w:val="en-GB"/>
        </w:rPr>
        <w:t>functions</w:t>
      </w:r>
      <w:r w:rsidR="00866BC4" w:rsidRPr="007E5F70">
        <w:rPr>
          <w:rFonts w:ascii="Times New Roman" w:hAnsi="Times New Roman" w:cs="Times New Roman"/>
          <w:sz w:val="20"/>
          <w:szCs w:val="20"/>
          <w:lang w:val="en-GB"/>
        </w:rPr>
        <w:t>: F</w:t>
      </w:r>
      <w:r w:rsidR="00FE59F4" w:rsidRPr="007E5F70">
        <w:rPr>
          <w:rFonts w:ascii="Times New Roman" w:hAnsi="Times New Roman" w:cs="Times New Roman"/>
          <w:sz w:val="20"/>
          <w:szCs w:val="20"/>
          <w:lang w:val="en-GB"/>
        </w:rPr>
        <w:t xml:space="preserve">ood security, </w:t>
      </w:r>
      <w:r w:rsidR="00B22E7C" w:rsidRPr="007E5F70">
        <w:rPr>
          <w:rFonts w:ascii="Times New Roman" w:hAnsi="Times New Roman" w:cs="Times New Roman"/>
          <w:sz w:val="20"/>
          <w:szCs w:val="20"/>
          <w:lang w:val="en-GB"/>
        </w:rPr>
        <w:t xml:space="preserve">cultural heritage, </w:t>
      </w:r>
      <w:r w:rsidR="001E7A78" w:rsidRPr="007E5F70">
        <w:rPr>
          <w:rFonts w:ascii="Times New Roman" w:hAnsi="Times New Roman" w:cs="Times New Roman"/>
          <w:sz w:val="20"/>
          <w:szCs w:val="20"/>
          <w:lang w:val="en-GB"/>
        </w:rPr>
        <w:t xml:space="preserve">tourism, </w:t>
      </w:r>
      <w:r w:rsidR="00B22E7C" w:rsidRPr="007E5F70">
        <w:rPr>
          <w:rFonts w:ascii="Times New Roman" w:hAnsi="Times New Roman" w:cs="Times New Roman"/>
          <w:sz w:val="20"/>
          <w:szCs w:val="20"/>
          <w:lang w:val="en-GB"/>
        </w:rPr>
        <w:t>rural development</w:t>
      </w:r>
      <w:r w:rsidR="001E7A78" w:rsidRPr="007E5F70">
        <w:rPr>
          <w:rFonts w:ascii="Times New Roman" w:hAnsi="Times New Roman" w:cs="Times New Roman"/>
          <w:sz w:val="20"/>
          <w:szCs w:val="20"/>
          <w:lang w:val="en-GB"/>
        </w:rPr>
        <w:t>,</w:t>
      </w:r>
      <w:r w:rsidR="00B22E7C" w:rsidRPr="007E5F70">
        <w:rPr>
          <w:rFonts w:ascii="Times New Roman" w:hAnsi="Times New Roman" w:cs="Times New Roman"/>
          <w:sz w:val="20"/>
          <w:szCs w:val="20"/>
          <w:lang w:val="en-GB"/>
        </w:rPr>
        <w:t xml:space="preserve"> and </w:t>
      </w:r>
      <w:r w:rsidR="001E7A78" w:rsidRPr="007E5F70">
        <w:rPr>
          <w:rFonts w:ascii="Times New Roman" w:hAnsi="Times New Roman" w:cs="Times New Roman"/>
          <w:sz w:val="20"/>
          <w:szCs w:val="20"/>
          <w:lang w:val="en-GB"/>
        </w:rPr>
        <w:t>to preserve the</w:t>
      </w:r>
      <w:r w:rsidR="00B22E7C" w:rsidRPr="007E5F70">
        <w:rPr>
          <w:rFonts w:ascii="Times New Roman" w:hAnsi="Times New Roman" w:cs="Times New Roman"/>
          <w:sz w:val="20"/>
          <w:szCs w:val="20"/>
          <w:lang w:val="en-GB"/>
        </w:rPr>
        <w:t xml:space="preserve"> cultural landscape </w:t>
      </w:r>
      <w:r w:rsidR="00B15E67" w:rsidRPr="0084636B">
        <w:rPr>
          <w:rFonts w:ascii="Times New Roman" w:hAnsi="Times New Roman" w:cs="Times New Roman"/>
          <w:sz w:val="20"/>
          <w:szCs w:val="20"/>
          <w:lang w:val="en-GB"/>
        </w:rPr>
        <w:fldChar w:fldCharType="begin"/>
      </w:r>
      <w:r w:rsidR="008F7E83" w:rsidRPr="007E5F70">
        <w:rPr>
          <w:rFonts w:ascii="Times New Roman" w:hAnsi="Times New Roman" w:cs="Times New Roman"/>
          <w:sz w:val="20"/>
          <w:szCs w:val="20"/>
          <w:lang w:val="en-GB"/>
        </w:rPr>
        <w:instrText xml:space="preserve"> ADDIN EN.CITE &lt;EndNote&gt;&lt;Cite&gt;&lt;Author&gt;Daugstad&lt;/Author&gt;&lt;Year&gt;2006&lt;/Year&gt;&lt;RecNum&gt;205&lt;/RecNum&gt;&lt;DisplayText&gt;(Daugstad et al. 2006)&lt;/DisplayText&gt;&lt;record&gt;&lt;rec-number&gt;205&lt;/rec-number&gt;&lt;foreign-keys&gt;&lt;key app="EN" db-id="swv55etfq9ff59e9fvkxxa239p9zpswxp9aw" timestamp="1416573611"&gt;205&lt;/key&gt;&lt;/foreign-keys&gt;&lt;ref-type name="Journal Article"&gt;17&lt;/ref-type&gt;&lt;contributors&gt;&lt;authors&gt;&lt;author&gt;Daugstad, Karoline&lt;/author&gt;&lt;author&gt;Rønningen, Katrina&lt;/author&gt;&lt;author&gt;Skar, Birgitte&lt;/author&gt;&lt;/authors&gt;&lt;/contributors&gt;&lt;titles&gt;&lt;title&gt;Agriculture as an upholder of cultural heritage? Conceptualizations and value judgements—A Norwegian perspective in international context&lt;/title&gt;&lt;secondary-title&gt;Journal of Rural Studies&lt;/secondary-title&gt;&lt;/titles&gt;&lt;periodical&gt;&lt;full-title&gt;Journal of Rural Studies&lt;/full-title&gt;&lt;/periodical&gt;&lt;pages&gt;67-81&lt;/pages&gt;&lt;volume&gt;22&lt;/volume&gt;&lt;number&gt;1&lt;/number&gt;&lt;dates&gt;&lt;year&gt;2006&lt;/year&gt;&lt;/dates&gt;&lt;isbn&gt;0743-0167&lt;/isbn&gt;&lt;urls&gt;&lt;/urls&gt;&lt;/record&gt;&lt;/Cite&gt;&lt;/EndNote&gt;</w:instrText>
      </w:r>
      <w:r w:rsidR="00B15E67" w:rsidRPr="0084636B">
        <w:rPr>
          <w:rFonts w:ascii="Times New Roman" w:hAnsi="Times New Roman" w:cs="Times New Roman"/>
          <w:sz w:val="20"/>
          <w:szCs w:val="20"/>
          <w:lang w:val="en-GB"/>
        </w:rPr>
        <w:fldChar w:fldCharType="separate"/>
      </w:r>
      <w:r w:rsidR="008F7E83" w:rsidRPr="007E5F70">
        <w:rPr>
          <w:rFonts w:ascii="Times New Roman" w:hAnsi="Times New Roman" w:cs="Times New Roman"/>
          <w:noProof/>
          <w:sz w:val="20"/>
          <w:szCs w:val="20"/>
          <w:lang w:val="en-GB"/>
        </w:rPr>
        <w:t>(Daugstad et al. 2006)</w:t>
      </w:r>
      <w:r w:rsidR="00B15E67" w:rsidRPr="0084636B">
        <w:rPr>
          <w:rFonts w:ascii="Times New Roman" w:hAnsi="Times New Roman" w:cs="Times New Roman"/>
          <w:sz w:val="20"/>
          <w:szCs w:val="20"/>
          <w:lang w:val="en-GB"/>
        </w:rPr>
        <w:fldChar w:fldCharType="end"/>
      </w:r>
      <w:r w:rsidR="00F76961" w:rsidRPr="007E5F70">
        <w:rPr>
          <w:rFonts w:ascii="Times New Roman" w:hAnsi="Times New Roman" w:cs="Times New Roman"/>
          <w:sz w:val="20"/>
          <w:szCs w:val="20"/>
          <w:lang w:val="en-GB"/>
        </w:rPr>
        <w:t>.</w:t>
      </w:r>
      <w:r w:rsidR="008F7E83" w:rsidRPr="007E5F70">
        <w:rPr>
          <w:rFonts w:ascii="Times New Roman" w:hAnsi="Times New Roman" w:cs="Times New Roman"/>
          <w:sz w:val="20"/>
          <w:szCs w:val="20"/>
          <w:lang w:val="en-GB"/>
        </w:rPr>
        <w:t xml:space="preserve"> </w:t>
      </w:r>
      <w:r w:rsidR="007F7116" w:rsidRPr="007E5F70">
        <w:rPr>
          <w:rFonts w:ascii="Times New Roman" w:hAnsi="Times New Roman" w:cs="Times New Roman"/>
          <w:sz w:val="20"/>
          <w:szCs w:val="20"/>
          <w:lang w:val="en-GB"/>
        </w:rPr>
        <w:t xml:space="preserve">Norwegian farm products are </w:t>
      </w:r>
      <w:r w:rsidR="002A1C82" w:rsidRPr="007E5F70">
        <w:rPr>
          <w:rFonts w:ascii="Times New Roman" w:hAnsi="Times New Roman" w:cs="Times New Roman"/>
          <w:sz w:val="20"/>
          <w:szCs w:val="20"/>
          <w:lang w:val="en-GB"/>
        </w:rPr>
        <w:t>described as</w:t>
      </w:r>
      <w:r w:rsidR="007F7116" w:rsidRPr="007E5F70">
        <w:rPr>
          <w:rFonts w:ascii="Times New Roman" w:hAnsi="Times New Roman" w:cs="Times New Roman"/>
          <w:sz w:val="20"/>
          <w:szCs w:val="20"/>
          <w:lang w:val="en-GB"/>
        </w:rPr>
        <w:t xml:space="preserve"> “sensitive products” </w:t>
      </w:r>
      <w:r w:rsidR="00B15E67" w:rsidRPr="0084636B">
        <w:rPr>
          <w:rFonts w:ascii="Times New Roman" w:hAnsi="Times New Roman" w:cs="Times New Roman"/>
          <w:sz w:val="20"/>
          <w:szCs w:val="20"/>
          <w:lang w:val="en-GB"/>
        </w:rPr>
        <w:fldChar w:fldCharType="begin"/>
      </w:r>
      <w:r w:rsidR="007F7116" w:rsidRPr="007E5F70">
        <w:rPr>
          <w:rFonts w:ascii="Times New Roman" w:hAnsi="Times New Roman" w:cs="Times New Roman"/>
          <w:sz w:val="20"/>
          <w:szCs w:val="20"/>
          <w:lang w:val="en-GB"/>
        </w:rPr>
        <w:instrText xml:space="preserve"> ADDIN EN.CITE &lt;EndNote&gt;&lt;Cite&gt;&lt;Author&gt;Rosendal&lt;/Author&gt;&lt;Year&gt;2012&lt;/Year&gt;&lt;RecNum&gt;198&lt;/RecNum&gt;&lt;DisplayText&gt;(Rosendal 2012)&lt;/DisplayText&gt;&lt;record&gt;&lt;rec-number&gt;198&lt;/rec-number&gt;&lt;foreign-keys&gt;&lt;key app="EN" db-id="swv55etfq9ff59e9fvkxxa239p9zpswxp9aw" timestamp="1415631618"&gt;198&lt;/key&gt;&lt;/foreign-keys&gt;&lt;ref-type name="Journal Article"&gt;17&lt;/ref-type&gt;&lt;contributors&gt;&lt;authors&gt;&lt;author&gt;Rosendal, G Kristin&lt;/author&gt;&lt;/authors&gt;&lt;/contributors&gt;&lt;titles&gt;&lt;title&gt;Adjusting Norwegian Agricultural Policy to the WTO through Multifunctionality: Utilizing the Environmental Potential?&lt;/title&gt;&lt;secondary-title&gt;Journal of Environmental Policy &amp;amp; Planning&lt;/secondary-title&gt;&lt;/titles&gt;&lt;periodical&gt;&lt;full-title&gt;Journal of Environmental Policy &amp;amp; Planning&lt;/full-title&gt;&lt;/periodical&gt;&lt;pages&gt;209-227&lt;/pages&gt;&lt;volume&gt;14&lt;/volume&gt;&lt;number&gt;2&lt;/number&gt;&lt;dates&gt;&lt;year&gt;2012&lt;/year&gt;&lt;/dates&gt;&lt;isbn&gt;1523-908X&lt;/isbn&gt;&lt;urls&gt;&lt;/urls&gt;&lt;/record&gt;&lt;/Cite&gt;&lt;/EndNote&gt;</w:instrText>
      </w:r>
      <w:r w:rsidR="00B15E67" w:rsidRPr="0084636B">
        <w:rPr>
          <w:rFonts w:ascii="Times New Roman" w:hAnsi="Times New Roman" w:cs="Times New Roman"/>
          <w:sz w:val="20"/>
          <w:szCs w:val="20"/>
          <w:lang w:val="en-GB"/>
        </w:rPr>
        <w:fldChar w:fldCharType="separate"/>
      </w:r>
      <w:r w:rsidR="007F7116" w:rsidRPr="007E5F70">
        <w:rPr>
          <w:rFonts w:ascii="Times New Roman" w:hAnsi="Times New Roman" w:cs="Times New Roman"/>
          <w:noProof/>
          <w:sz w:val="20"/>
          <w:szCs w:val="20"/>
          <w:lang w:val="en-GB"/>
        </w:rPr>
        <w:t>(Rosendal 2012)</w:t>
      </w:r>
      <w:r w:rsidR="00B15E67" w:rsidRPr="0084636B">
        <w:rPr>
          <w:rFonts w:ascii="Times New Roman" w:hAnsi="Times New Roman" w:cs="Times New Roman"/>
          <w:sz w:val="20"/>
          <w:szCs w:val="20"/>
          <w:lang w:val="en-GB"/>
        </w:rPr>
        <w:fldChar w:fldCharType="end"/>
      </w:r>
      <w:r w:rsidR="00F76961" w:rsidRPr="007E5F70">
        <w:rPr>
          <w:rFonts w:ascii="Times New Roman" w:hAnsi="Times New Roman" w:cs="Times New Roman"/>
          <w:sz w:val="20"/>
          <w:szCs w:val="20"/>
          <w:lang w:val="en-GB"/>
        </w:rPr>
        <w:t>,</w:t>
      </w:r>
      <w:r w:rsidR="007F7116" w:rsidRPr="007E5F70">
        <w:rPr>
          <w:rFonts w:ascii="Times New Roman" w:hAnsi="Times New Roman" w:cs="Times New Roman"/>
          <w:sz w:val="20"/>
          <w:szCs w:val="20"/>
          <w:lang w:val="en-GB"/>
        </w:rPr>
        <w:t xml:space="preserve"> that should be </w:t>
      </w:r>
      <w:r w:rsidR="008F7E83" w:rsidRPr="007E5F70">
        <w:rPr>
          <w:rFonts w:ascii="Times New Roman" w:hAnsi="Times New Roman" w:cs="Times New Roman"/>
          <w:sz w:val="20"/>
          <w:szCs w:val="20"/>
          <w:lang w:val="en-GB"/>
        </w:rPr>
        <w:t xml:space="preserve">subsidized and </w:t>
      </w:r>
      <w:r w:rsidR="007F7116" w:rsidRPr="007E5F70">
        <w:rPr>
          <w:rFonts w:ascii="Times New Roman" w:hAnsi="Times New Roman" w:cs="Times New Roman"/>
          <w:sz w:val="20"/>
          <w:szCs w:val="20"/>
          <w:lang w:val="en-GB"/>
        </w:rPr>
        <w:t xml:space="preserve">regulated in a special manner because </w:t>
      </w:r>
      <w:r w:rsidR="008F7E83" w:rsidRPr="007E5F70">
        <w:rPr>
          <w:rFonts w:ascii="Times New Roman" w:hAnsi="Times New Roman" w:cs="Times New Roman"/>
          <w:sz w:val="20"/>
          <w:szCs w:val="20"/>
          <w:lang w:val="en-GB"/>
        </w:rPr>
        <w:t xml:space="preserve">of their multifunctional importance and the Norwegian climatic conditions. </w:t>
      </w:r>
      <w:r w:rsidR="00070C6B" w:rsidRPr="007E5F70">
        <w:rPr>
          <w:rFonts w:ascii="Times New Roman" w:hAnsi="Times New Roman" w:cs="Times New Roman"/>
          <w:sz w:val="20"/>
          <w:szCs w:val="20"/>
          <w:lang w:val="en-GB"/>
        </w:rPr>
        <w:t xml:space="preserve">Reidar Almås describes this in terms of a social contract between the Government and Norwegian farmers, where the Government secures the economic viability of Norwegian farms, and the farmers </w:t>
      </w:r>
      <w:r w:rsidR="00491840" w:rsidRPr="007E5F70">
        <w:rPr>
          <w:rFonts w:ascii="Times New Roman" w:hAnsi="Times New Roman" w:cs="Times New Roman"/>
          <w:sz w:val="20"/>
          <w:szCs w:val="20"/>
          <w:lang w:val="en-GB"/>
        </w:rPr>
        <w:t>aim</w:t>
      </w:r>
      <w:r w:rsidR="00070C6B" w:rsidRPr="007E5F70">
        <w:rPr>
          <w:rFonts w:ascii="Times New Roman" w:hAnsi="Times New Roman" w:cs="Times New Roman"/>
          <w:sz w:val="20"/>
          <w:szCs w:val="20"/>
          <w:lang w:val="en-GB"/>
        </w:rPr>
        <w:t xml:space="preserve"> to </w:t>
      </w:r>
      <w:r w:rsidR="00E2535B" w:rsidRPr="007E5F70">
        <w:rPr>
          <w:rFonts w:ascii="Times New Roman" w:hAnsi="Times New Roman" w:cs="Times New Roman"/>
          <w:sz w:val="20"/>
          <w:szCs w:val="20"/>
          <w:lang w:val="en-GB"/>
        </w:rPr>
        <w:t>fulfil</w:t>
      </w:r>
      <w:r w:rsidR="00070C6B" w:rsidRPr="007E5F70">
        <w:rPr>
          <w:rFonts w:ascii="Times New Roman" w:hAnsi="Times New Roman" w:cs="Times New Roman"/>
          <w:sz w:val="20"/>
          <w:szCs w:val="20"/>
          <w:lang w:val="en-GB"/>
        </w:rPr>
        <w:t xml:space="preserve"> the multifunctional objectives of Norwegian farming</w:t>
      </w:r>
      <w:r w:rsidR="00491840" w:rsidRPr="007E5F70">
        <w:rPr>
          <w:rFonts w:ascii="Times New Roman" w:hAnsi="Times New Roman" w:cs="Times New Roman"/>
          <w:sz w:val="20"/>
          <w:szCs w:val="20"/>
          <w:lang w:val="en-GB"/>
        </w:rPr>
        <w:t xml:space="preserve"> </w:t>
      </w:r>
      <w:r w:rsidR="00B15E67" w:rsidRPr="0084636B">
        <w:rPr>
          <w:rFonts w:ascii="Times New Roman" w:hAnsi="Times New Roman" w:cs="Times New Roman"/>
          <w:sz w:val="20"/>
          <w:szCs w:val="20"/>
          <w:lang w:val="en-GB"/>
        </w:rPr>
        <w:fldChar w:fldCharType="begin"/>
      </w:r>
      <w:r w:rsidR="00491840" w:rsidRPr="007E5F70">
        <w:rPr>
          <w:rFonts w:ascii="Times New Roman" w:hAnsi="Times New Roman" w:cs="Times New Roman"/>
          <w:sz w:val="20"/>
          <w:szCs w:val="20"/>
          <w:lang w:val="en-GB"/>
        </w:rPr>
        <w:instrText xml:space="preserve"> ADDIN EN.CITE &lt;EndNote&gt;&lt;Cite&gt;&lt;Author&gt;Almås&lt;/Author&gt;&lt;Year&gt;2004&lt;/Year&gt;&lt;RecNum&gt;295&lt;/RecNum&gt;&lt;DisplayText&gt;(Almås and Gjerdåker 2004)&lt;/DisplayText&gt;&lt;record&gt;&lt;rec-number&gt;295&lt;/rec-number&gt;&lt;foreign-keys&gt;&lt;key app="EN" db-id="swv55etfq9ff59e9fvkxxa239p9zpswxp9aw" timestamp="1439297452"&gt;295&lt;/key&gt;&lt;/foreign-keys&gt;&lt;ref-type name="Book"&gt;6&lt;/ref-type&gt;&lt;contributors&gt;&lt;authors&gt;&lt;author&gt;Almås, Reidar&lt;/author&gt;&lt;author&gt;Gjerdåker, Brynjulv&lt;/author&gt;&lt;/authors&gt;&lt;/contributors&gt;&lt;titles&gt;&lt;title&gt;Norwegian agricultural history&lt;/title&gt;&lt;/titles&gt;&lt;dates&gt;&lt;year&gt;2004&lt;/year&gt;&lt;/dates&gt;&lt;publisher&gt;Tapir Academic Press&lt;/publisher&gt;&lt;isbn&gt;8251918383&lt;/isbn&gt;&lt;urls&gt;&lt;/urls&gt;&lt;/record&gt;&lt;/Cite&gt;&lt;/EndNote&gt;</w:instrText>
      </w:r>
      <w:r w:rsidR="00B15E67" w:rsidRPr="0084636B">
        <w:rPr>
          <w:rFonts w:ascii="Times New Roman" w:hAnsi="Times New Roman" w:cs="Times New Roman"/>
          <w:sz w:val="20"/>
          <w:szCs w:val="20"/>
          <w:lang w:val="en-GB"/>
        </w:rPr>
        <w:fldChar w:fldCharType="separate"/>
      </w:r>
      <w:r w:rsidR="00491840" w:rsidRPr="007E5F70">
        <w:rPr>
          <w:rFonts w:ascii="Times New Roman" w:hAnsi="Times New Roman" w:cs="Times New Roman"/>
          <w:noProof/>
          <w:sz w:val="20"/>
          <w:szCs w:val="20"/>
          <w:lang w:val="en-GB"/>
        </w:rPr>
        <w:t>(Almås and Gjerdåker 2004)</w:t>
      </w:r>
      <w:r w:rsidR="00B15E67" w:rsidRPr="0084636B">
        <w:rPr>
          <w:rFonts w:ascii="Times New Roman" w:hAnsi="Times New Roman" w:cs="Times New Roman"/>
          <w:sz w:val="20"/>
          <w:szCs w:val="20"/>
          <w:lang w:val="en-GB"/>
        </w:rPr>
        <w:fldChar w:fldCharType="end"/>
      </w:r>
      <w:r w:rsidR="00070C6B" w:rsidRPr="007E5F70">
        <w:rPr>
          <w:rFonts w:ascii="Times New Roman" w:hAnsi="Times New Roman" w:cs="Times New Roman"/>
          <w:sz w:val="20"/>
          <w:szCs w:val="20"/>
          <w:lang w:val="en-GB"/>
        </w:rPr>
        <w:t xml:space="preserve">. </w:t>
      </w:r>
    </w:p>
    <w:p w14:paraId="7DBCEA1A" w14:textId="0D32D001" w:rsidR="00D751C7" w:rsidRPr="007E5F70" w:rsidRDefault="00491840"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ab/>
        <w:t xml:space="preserve">Tine and Nortura are both important players in </w:t>
      </w:r>
      <w:r w:rsidR="002A1C82" w:rsidRPr="007E5F70">
        <w:rPr>
          <w:rFonts w:ascii="Times New Roman" w:hAnsi="Times New Roman" w:cs="Times New Roman"/>
          <w:sz w:val="20"/>
          <w:szCs w:val="20"/>
          <w:lang w:val="en-GB"/>
        </w:rPr>
        <w:t xml:space="preserve">the ongoing negotiation of </w:t>
      </w:r>
      <w:r w:rsidRPr="007E5F70">
        <w:rPr>
          <w:rFonts w:ascii="Times New Roman" w:hAnsi="Times New Roman" w:cs="Times New Roman"/>
          <w:sz w:val="20"/>
          <w:szCs w:val="20"/>
          <w:lang w:val="en-GB"/>
        </w:rPr>
        <w:t xml:space="preserve">this social contract. </w:t>
      </w:r>
      <w:r w:rsidR="00C0062A" w:rsidRPr="007E5F70">
        <w:rPr>
          <w:rFonts w:ascii="Times New Roman" w:hAnsi="Times New Roman" w:cs="Times New Roman"/>
          <w:sz w:val="20"/>
          <w:szCs w:val="20"/>
          <w:lang w:val="en-GB"/>
        </w:rPr>
        <w:t>Their multifunctional roles are criticized from the viewpoint of economics, arguing that the special treatment of the agricul</w:t>
      </w:r>
      <w:r w:rsidR="00963D40" w:rsidRPr="007E5F70">
        <w:rPr>
          <w:rFonts w:ascii="Times New Roman" w:hAnsi="Times New Roman" w:cs="Times New Roman"/>
          <w:sz w:val="20"/>
          <w:szCs w:val="20"/>
          <w:lang w:val="en-GB"/>
        </w:rPr>
        <w:t>tural sector in Norway</w:t>
      </w:r>
      <w:r w:rsidR="008E6AF8" w:rsidRPr="007E5F70">
        <w:rPr>
          <w:rFonts w:ascii="Times New Roman" w:hAnsi="Times New Roman" w:cs="Times New Roman"/>
          <w:sz w:val="20"/>
          <w:szCs w:val="20"/>
          <w:lang w:val="en-GB"/>
        </w:rPr>
        <w:t>, integrating aims of food production with a wide range of other aims</w:t>
      </w:r>
      <w:r w:rsidR="00963D40" w:rsidRPr="007E5F70">
        <w:rPr>
          <w:rFonts w:ascii="Times New Roman" w:hAnsi="Times New Roman" w:cs="Times New Roman"/>
          <w:sz w:val="20"/>
          <w:szCs w:val="20"/>
          <w:lang w:val="en-GB"/>
        </w:rPr>
        <w:t xml:space="preserve"> is </w:t>
      </w:r>
      <w:r w:rsidR="008E6AF8" w:rsidRPr="007E5F70">
        <w:rPr>
          <w:rFonts w:ascii="Times New Roman" w:hAnsi="Times New Roman" w:cs="Times New Roman"/>
          <w:sz w:val="20"/>
          <w:szCs w:val="20"/>
          <w:lang w:val="en-GB"/>
        </w:rPr>
        <w:t>a</w:t>
      </w:r>
      <w:r w:rsidR="00963D40" w:rsidRPr="007E5F70">
        <w:rPr>
          <w:rFonts w:ascii="Times New Roman" w:hAnsi="Times New Roman" w:cs="Times New Roman"/>
          <w:sz w:val="20"/>
          <w:szCs w:val="20"/>
          <w:lang w:val="en-GB"/>
        </w:rPr>
        <w:t xml:space="preserve"> wasteful use of resources </w:t>
      </w:r>
      <w:r w:rsidR="00B15E67" w:rsidRPr="0084636B">
        <w:rPr>
          <w:rFonts w:ascii="Times New Roman" w:hAnsi="Times New Roman" w:cs="Times New Roman"/>
          <w:sz w:val="20"/>
          <w:szCs w:val="20"/>
          <w:lang w:val="en-GB"/>
        </w:rPr>
        <w:fldChar w:fldCharType="begin"/>
      </w:r>
      <w:r w:rsidR="00963D40" w:rsidRPr="007E5F70">
        <w:rPr>
          <w:rFonts w:ascii="Times New Roman" w:hAnsi="Times New Roman" w:cs="Times New Roman"/>
          <w:sz w:val="20"/>
          <w:szCs w:val="20"/>
          <w:lang w:val="en-GB"/>
        </w:rPr>
        <w:instrText xml:space="preserve"> ADDIN EN.CITE &lt;EndNote&gt;&lt;Cite&gt;&lt;Author&gt;Brunstad&lt;/Author&gt;&lt;Year&gt;2005&lt;/Year&gt;&lt;RecNum&gt;296&lt;/RecNum&gt;&lt;DisplayText&gt;(Brunstad et al. 2005)&lt;/DisplayText&gt;&lt;record&gt;&lt;rec-number&gt;296&lt;/rec-number&gt;&lt;foreign-keys&gt;&lt;key app="EN" db-id="swv55etfq9ff59e9fvkxxa239p9zpswxp9aw" timestamp="1439303716"&gt;296&lt;/key&gt;&lt;/foreign-keys&gt;&lt;ref-type name="Journal Article"&gt;17&lt;/ref-type&gt;&lt;contributors&gt;&lt;authors&gt;&lt;author&gt;Brunstad, Rolf Jens&lt;/author&gt;&lt;author&gt;Gaasland, Ivar&lt;/author&gt;&lt;author&gt;Vårdal, Erling&lt;/author&gt;&lt;/authors&gt;&lt;/contributors&gt;&lt;titles&gt;&lt;title&gt;Multifunctionality of agriculture: an inquiry into the complementarity between landscape preservation and food security&lt;/title&gt;&lt;secondary-title&gt;European Review of Agricultural Economics&lt;/secondary-title&gt;&lt;/titles&gt;&lt;periodical&gt;&lt;full-title&gt;European Review of Agricultural Economics&lt;/full-title&gt;&lt;/periodical&gt;&lt;pages&gt;469-488&lt;/pages&gt;&lt;volume&gt;32&lt;/volume&gt;&lt;number&gt;4&lt;/number&gt;&lt;dates&gt;&lt;year&gt;2005&lt;/year&gt;&lt;/dates&gt;&lt;isbn&gt;0165-1587&lt;/isbn&gt;&lt;urls&gt;&lt;/urls&gt;&lt;/record&gt;&lt;/Cite&gt;&lt;/EndNote&gt;</w:instrText>
      </w:r>
      <w:r w:rsidR="00B15E67" w:rsidRPr="0084636B">
        <w:rPr>
          <w:rFonts w:ascii="Times New Roman" w:hAnsi="Times New Roman" w:cs="Times New Roman"/>
          <w:sz w:val="20"/>
          <w:szCs w:val="20"/>
          <w:lang w:val="en-GB"/>
        </w:rPr>
        <w:fldChar w:fldCharType="separate"/>
      </w:r>
      <w:r w:rsidR="00963D40" w:rsidRPr="007E5F70">
        <w:rPr>
          <w:rFonts w:ascii="Times New Roman" w:hAnsi="Times New Roman" w:cs="Times New Roman"/>
          <w:noProof/>
          <w:sz w:val="20"/>
          <w:szCs w:val="20"/>
          <w:lang w:val="en-GB"/>
        </w:rPr>
        <w:t>(Brunstad et al. 2005)</w:t>
      </w:r>
      <w:r w:rsidR="00B15E67" w:rsidRPr="0084636B">
        <w:rPr>
          <w:rFonts w:ascii="Times New Roman" w:hAnsi="Times New Roman" w:cs="Times New Roman"/>
          <w:sz w:val="20"/>
          <w:szCs w:val="20"/>
          <w:lang w:val="en-GB"/>
        </w:rPr>
        <w:fldChar w:fldCharType="end"/>
      </w:r>
      <w:r w:rsidR="00C0062A" w:rsidRPr="007E5F70">
        <w:rPr>
          <w:rFonts w:ascii="Times New Roman" w:hAnsi="Times New Roman" w:cs="Times New Roman"/>
          <w:sz w:val="20"/>
          <w:szCs w:val="20"/>
          <w:lang w:val="en-GB"/>
        </w:rPr>
        <w:t>.</w:t>
      </w:r>
      <w:r w:rsidR="008B0F36" w:rsidRPr="007E5F70">
        <w:rPr>
          <w:rFonts w:ascii="Times New Roman" w:hAnsi="Times New Roman" w:cs="Times New Roman"/>
          <w:sz w:val="20"/>
          <w:szCs w:val="20"/>
          <w:lang w:val="en-GB"/>
        </w:rPr>
        <w:t xml:space="preserve"> </w:t>
      </w:r>
      <w:r w:rsidR="00F828F8" w:rsidRPr="007E5F70">
        <w:rPr>
          <w:rFonts w:ascii="Times New Roman" w:hAnsi="Times New Roman" w:cs="Times New Roman"/>
          <w:sz w:val="20"/>
          <w:szCs w:val="20"/>
          <w:lang w:val="en-GB"/>
        </w:rPr>
        <w:t xml:space="preserve">Consequently, there should be a clear separation between economic support for agricultural production </w:t>
      </w:r>
      <w:r w:rsidR="00F76961" w:rsidRPr="007E5F70">
        <w:rPr>
          <w:rFonts w:ascii="Times New Roman" w:hAnsi="Times New Roman" w:cs="Times New Roman"/>
          <w:sz w:val="20"/>
          <w:szCs w:val="20"/>
          <w:lang w:val="en-GB"/>
        </w:rPr>
        <w:t>and</w:t>
      </w:r>
      <w:r w:rsidR="00F828F8" w:rsidRPr="007E5F70">
        <w:rPr>
          <w:rFonts w:ascii="Times New Roman" w:hAnsi="Times New Roman" w:cs="Times New Roman"/>
          <w:sz w:val="20"/>
          <w:szCs w:val="20"/>
          <w:lang w:val="en-GB"/>
        </w:rPr>
        <w:t xml:space="preserve"> maintenance of cultural landscapes and other public goods. </w:t>
      </w:r>
      <w:r w:rsidR="00B15E67" w:rsidRPr="0084636B">
        <w:rPr>
          <w:rFonts w:ascii="Times New Roman" w:hAnsi="Times New Roman" w:cs="Times New Roman"/>
          <w:sz w:val="20"/>
          <w:szCs w:val="20"/>
          <w:lang w:val="en-GB"/>
        </w:rPr>
        <w:fldChar w:fldCharType="begin"/>
      </w:r>
      <w:r w:rsidR="00DA3180" w:rsidRPr="007E5F70">
        <w:rPr>
          <w:rFonts w:ascii="Times New Roman" w:hAnsi="Times New Roman" w:cs="Times New Roman"/>
          <w:sz w:val="20"/>
          <w:szCs w:val="20"/>
          <w:lang w:val="en-GB"/>
        </w:rPr>
        <w:instrText xml:space="preserve"> ADDIN EN.CITE &lt;EndNote&gt;&lt;Cite&gt;&lt;Author&gt;Prestegard&lt;/Author&gt;&lt;Year&gt;2005&lt;/Year&gt;&lt;RecNum&gt;302&lt;/RecNum&gt;&lt;DisplayText&gt;(Prestegard 2005)&lt;/DisplayText&gt;&lt;record&gt;&lt;rec-number&gt;302&lt;/rec-number&gt;&lt;foreign-keys&gt;&lt;key app="EN" db-id="swv55etfq9ff59e9fvkxxa239p9zpswxp9aw" timestamp="1439456543"&gt;302&lt;/key&gt;&lt;/foreign-keys&gt;&lt;ref-type name="Journal Article"&gt;17&lt;/ref-type&gt;&lt;contributors&gt;&lt;authors&gt;&lt;author&gt;Prestegard, Sjur Spildo&lt;/author&gt;&lt;/authors&gt;&lt;/contributors&gt;&lt;titles&gt;&lt;title&gt;Multifunctional agriculture, non-trade concerns and the design of policy instruments: applications to the WTO agricultural negotiations&lt;/title&gt;&lt;secondary-title&gt;International journal of agricultural resources, governance and ecology&lt;/secondary-title&gt;&lt;/titles&gt;&lt;periodical&gt;&lt;full-title&gt;International journal of agricultural resources, governance and ecology&lt;/full-title&gt;&lt;/periodical&gt;&lt;pages&gt;232-245&lt;/pages&gt;&lt;volume&gt;4&lt;/volume&gt;&lt;number&gt;3-4&lt;/number&gt;&lt;dates&gt;&lt;year&gt;2005&lt;/year&gt;&lt;/dates&gt;&lt;isbn&gt;1462-4605&lt;/isbn&gt;&lt;urls&gt;&lt;/urls&gt;&lt;/record&gt;&lt;/Cite&gt;&lt;/EndNote&gt;</w:instrText>
      </w:r>
      <w:r w:rsidR="00B15E67" w:rsidRPr="0084636B">
        <w:rPr>
          <w:rFonts w:ascii="Times New Roman" w:hAnsi="Times New Roman" w:cs="Times New Roman"/>
          <w:sz w:val="20"/>
          <w:szCs w:val="20"/>
          <w:lang w:val="en-GB"/>
        </w:rPr>
        <w:fldChar w:fldCharType="separate"/>
      </w:r>
      <w:r w:rsidR="00DA3180" w:rsidRPr="007E5F70">
        <w:rPr>
          <w:rFonts w:ascii="Times New Roman" w:hAnsi="Times New Roman" w:cs="Times New Roman"/>
          <w:noProof/>
          <w:sz w:val="20"/>
          <w:szCs w:val="20"/>
          <w:lang w:val="en-GB"/>
        </w:rPr>
        <w:t>(Prestegard 2005)</w:t>
      </w:r>
      <w:r w:rsidR="00B15E67" w:rsidRPr="0084636B">
        <w:rPr>
          <w:rFonts w:ascii="Times New Roman" w:hAnsi="Times New Roman" w:cs="Times New Roman"/>
          <w:sz w:val="20"/>
          <w:szCs w:val="20"/>
          <w:lang w:val="en-GB"/>
        </w:rPr>
        <w:fldChar w:fldCharType="end"/>
      </w:r>
      <w:r w:rsidR="00DA3180" w:rsidRPr="007E5F70">
        <w:rPr>
          <w:rFonts w:ascii="Times New Roman" w:hAnsi="Times New Roman" w:cs="Times New Roman"/>
          <w:sz w:val="20"/>
          <w:szCs w:val="20"/>
          <w:lang w:val="en-GB"/>
        </w:rPr>
        <w:t xml:space="preserve"> </w:t>
      </w:r>
      <w:r w:rsidR="00B93E17" w:rsidRPr="007E5F70">
        <w:rPr>
          <w:rFonts w:ascii="Times New Roman" w:hAnsi="Times New Roman" w:cs="Times New Roman"/>
          <w:sz w:val="20"/>
          <w:szCs w:val="20"/>
          <w:lang w:val="en-GB"/>
        </w:rPr>
        <w:t xml:space="preserve">The added value of Norwegian farming, </w:t>
      </w:r>
      <w:r w:rsidR="00963D40" w:rsidRPr="007E5F70">
        <w:rPr>
          <w:rFonts w:ascii="Times New Roman" w:hAnsi="Times New Roman" w:cs="Times New Roman"/>
          <w:sz w:val="20"/>
          <w:szCs w:val="20"/>
          <w:lang w:val="en-GB"/>
        </w:rPr>
        <w:t>that is other aims than food production for a standard market, should be part of national heritage politics, regional politics etc., rather than part of agricultural politics. In this way, farmers and the agricultural sector</w:t>
      </w:r>
      <w:r w:rsidR="0084636B">
        <w:rPr>
          <w:rFonts w:ascii="Times New Roman" w:hAnsi="Times New Roman" w:cs="Times New Roman"/>
          <w:sz w:val="20"/>
          <w:szCs w:val="20"/>
          <w:lang w:val="en-GB"/>
        </w:rPr>
        <w:t xml:space="preserve"> as a whole</w:t>
      </w:r>
      <w:r w:rsidR="00963D40" w:rsidRPr="007E5F70">
        <w:rPr>
          <w:rFonts w:ascii="Times New Roman" w:hAnsi="Times New Roman" w:cs="Times New Roman"/>
          <w:sz w:val="20"/>
          <w:szCs w:val="20"/>
          <w:lang w:val="en-GB"/>
        </w:rPr>
        <w:t xml:space="preserve"> is liberated from a confusing set of regulations, restrictions and aims. Champions of this view point to the success story of </w:t>
      </w:r>
      <w:r w:rsidR="004B628D" w:rsidRPr="007E5F70">
        <w:rPr>
          <w:rFonts w:ascii="Times New Roman" w:hAnsi="Times New Roman" w:cs="Times New Roman"/>
          <w:sz w:val="20"/>
          <w:szCs w:val="20"/>
          <w:lang w:val="en-GB"/>
        </w:rPr>
        <w:t xml:space="preserve">moving from protectionist to internationally competitive farming in New Zealand, empowering the farmers </w:t>
      </w:r>
      <w:r w:rsidR="00B15E67" w:rsidRPr="0084636B">
        <w:rPr>
          <w:rFonts w:ascii="Times New Roman" w:hAnsi="Times New Roman" w:cs="Times New Roman"/>
          <w:sz w:val="20"/>
          <w:szCs w:val="20"/>
          <w:lang w:val="en-GB"/>
        </w:rPr>
        <w:fldChar w:fldCharType="begin"/>
      </w:r>
      <w:r w:rsidR="004B628D" w:rsidRPr="007E5F70">
        <w:rPr>
          <w:rFonts w:ascii="Times New Roman" w:hAnsi="Times New Roman" w:cs="Times New Roman"/>
          <w:sz w:val="20"/>
          <w:szCs w:val="20"/>
          <w:lang w:val="en-GB"/>
        </w:rPr>
        <w:instrText xml:space="preserve"> ADDIN EN.CITE &lt;EndNote&gt;&lt;Cite&gt;&lt;Author&gt;Aerni&lt;/Author&gt;&lt;Year&gt;2009&lt;/Year&gt;&lt;RecNum&gt;200&lt;/RecNum&gt;&lt;DisplayText&gt;(Aerni 2009)&lt;/DisplayText&gt;&lt;record&gt;&lt;rec-number&gt;200&lt;/rec-number&gt;&lt;foreign-keys&gt;&lt;key app="EN" db-id="swv55etfq9ff59e9fvkxxa239p9zpswxp9aw" timestamp="1415631631"&gt;200&lt;/key&gt;&lt;/foreign-keys&gt;&lt;ref-type name="Journal Article"&gt;17&lt;/ref-type&gt;&lt;contributors&gt;&lt;authors&gt;&lt;author&gt;Aerni, Philipp&lt;/author&gt;&lt;/authors&gt;&lt;/contributors&gt;&lt;titles&gt;&lt;title&gt;What is sustainable agriculture? Empirical evidence of diverging views in Switzerland and New Zealand&lt;/title&gt;&lt;secondary-title&gt;Ecological Economics&lt;/secondary-title&gt;&lt;/titles&gt;&lt;periodical&gt;&lt;full-title&gt;Ecological Economics&lt;/full-title&gt;&lt;/periodical&gt;&lt;pages&gt;1872-1882&lt;/pages&gt;&lt;volume&gt;68&lt;/volume&gt;&lt;number&gt;6&lt;/number&gt;&lt;dates&gt;&lt;year&gt;2009&lt;/year&gt;&lt;/dates&gt;&lt;isbn&gt;0921-8009&lt;/isbn&gt;&lt;urls&gt;&lt;/urls&gt;&lt;/record&gt;&lt;/Cite&gt;&lt;/EndNote&gt;</w:instrText>
      </w:r>
      <w:r w:rsidR="00B15E67" w:rsidRPr="0084636B">
        <w:rPr>
          <w:rFonts w:ascii="Times New Roman" w:hAnsi="Times New Roman" w:cs="Times New Roman"/>
          <w:sz w:val="20"/>
          <w:szCs w:val="20"/>
          <w:lang w:val="en-GB"/>
        </w:rPr>
        <w:fldChar w:fldCharType="separate"/>
      </w:r>
      <w:r w:rsidR="004B628D" w:rsidRPr="007E5F70">
        <w:rPr>
          <w:rFonts w:ascii="Times New Roman" w:hAnsi="Times New Roman" w:cs="Times New Roman"/>
          <w:noProof/>
          <w:sz w:val="20"/>
          <w:szCs w:val="20"/>
          <w:lang w:val="en-GB"/>
        </w:rPr>
        <w:t>(Aerni 2009)</w:t>
      </w:r>
      <w:r w:rsidR="00B15E67" w:rsidRPr="0084636B">
        <w:rPr>
          <w:rFonts w:ascii="Times New Roman" w:hAnsi="Times New Roman" w:cs="Times New Roman"/>
          <w:sz w:val="20"/>
          <w:szCs w:val="20"/>
          <w:lang w:val="en-GB"/>
        </w:rPr>
        <w:fldChar w:fldCharType="end"/>
      </w:r>
      <w:r w:rsidR="004B628D" w:rsidRPr="007E5F70">
        <w:rPr>
          <w:rFonts w:ascii="Times New Roman" w:hAnsi="Times New Roman" w:cs="Times New Roman"/>
          <w:sz w:val="20"/>
          <w:szCs w:val="20"/>
          <w:lang w:val="en-GB"/>
        </w:rPr>
        <w:t>.</w:t>
      </w:r>
      <w:r w:rsidR="00D751C7" w:rsidRPr="007E5F70">
        <w:rPr>
          <w:rFonts w:ascii="Times New Roman" w:hAnsi="Times New Roman" w:cs="Times New Roman"/>
          <w:sz w:val="20"/>
          <w:szCs w:val="20"/>
          <w:lang w:val="en-GB"/>
        </w:rPr>
        <w:t xml:space="preserve"> </w:t>
      </w:r>
      <w:r w:rsidR="00963D40" w:rsidRPr="007E5F70">
        <w:rPr>
          <w:rFonts w:ascii="Times New Roman" w:hAnsi="Times New Roman" w:cs="Times New Roman"/>
          <w:sz w:val="20"/>
          <w:szCs w:val="20"/>
          <w:lang w:val="en-GB"/>
        </w:rPr>
        <w:tab/>
      </w:r>
    </w:p>
    <w:p w14:paraId="536DDF1B" w14:textId="569AF8DC" w:rsidR="006852FC" w:rsidRPr="00510499" w:rsidRDefault="00D751C7"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E5F70">
        <w:rPr>
          <w:rFonts w:ascii="Times New Roman" w:hAnsi="Times New Roman" w:cs="Times New Roman"/>
          <w:sz w:val="20"/>
          <w:szCs w:val="20"/>
          <w:lang w:val="en-GB"/>
        </w:rPr>
        <w:tab/>
      </w:r>
      <w:r w:rsidR="00F828F8" w:rsidRPr="007E5F70">
        <w:rPr>
          <w:rFonts w:ascii="Times New Roman" w:hAnsi="Times New Roman" w:cs="Times New Roman"/>
          <w:sz w:val="20"/>
          <w:szCs w:val="20"/>
          <w:lang w:val="en-GB"/>
        </w:rPr>
        <w:t xml:space="preserve">To be </w:t>
      </w:r>
      <w:r w:rsidR="00E2535B" w:rsidRPr="007E5F70">
        <w:rPr>
          <w:rFonts w:ascii="Times New Roman" w:hAnsi="Times New Roman" w:cs="Times New Roman"/>
          <w:sz w:val="20"/>
          <w:szCs w:val="20"/>
          <w:lang w:val="en-GB"/>
        </w:rPr>
        <w:t xml:space="preserve">paid </w:t>
      </w:r>
      <w:r w:rsidR="00F828F8" w:rsidRPr="007E5F70">
        <w:rPr>
          <w:rFonts w:ascii="Times New Roman" w:hAnsi="Times New Roman" w:cs="Times New Roman"/>
          <w:sz w:val="20"/>
          <w:szCs w:val="20"/>
          <w:lang w:val="en-GB"/>
        </w:rPr>
        <w:t xml:space="preserve">to uphold public goods rather than to produce foodstuffs is </w:t>
      </w:r>
      <w:r w:rsidRPr="007E5F70">
        <w:rPr>
          <w:rFonts w:ascii="Times New Roman" w:hAnsi="Times New Roman" w:cs="Times New Roman"/>
          <w:sz w:val="20"/>
          <w:szCs w:val="20"/>
          <w:lang w:val="en-GB"/>
        </w:rPr>
        <w:t xml:space="preserve">however </w:t>
      </w:r>
      <w:r w:rsidR="00F828F8" w:rsidRPr="007E5F70">
        <w:rPr>
          <w:rFonts w:ascii="Times New Roman" w:hAnsi="Times New Roman" w:cs="Times New Roman"/>
          <w:sz w:val="20"/>
          <w:szCs w:val="20"/>
          <w:lang w:val="en-GB"/>
        </w:rPr>
        <w:t>met with resistance among Norwegian</w:t>
      </w:r>
      <w:r w:rsidRPr="007E5F70">
        <w:rPr>
          <w:rFonts w:ascii="Times New Roman" w:hAnsi="Times New Roman" w:cs="Times New Roman"/>
          <w:sz w:val="20"/>
          <w:szCs w:val="20"/>
          <w:lang w:val="en-GB"/>
        </w:rPr>
        <w:t xml:space="preserve"> farmers and farmer’s organizations</w:t>
      </w:r>
      <w:r w:rsidR="00F828F8" w:rsidRPr="007E5F70">
        <w:rPr>
          <w:rFonts w:ascii="Times New Roman" w:hAnsi="Times New Roman" w:cs="Times New Roman"/>
          <w:sz w:val="20"/>
          <w:szCs w:val="20"/>
          <w:lang w:val="en-GB"/>
        </w:rPr>
        <w:t xml:space="preserve"> </w:t>
      </w:r>
      <w:r w:rsidR="00B15E67" w:rsidRPr="0084636B">
        <w:rPr>
          <w:rFonts w:ascii="Times New Roman" w:hAnsi="Times New Roman" w:cs="Times New Roman"/>
          <w:sz w:val="20"/>
          <w:szCs w:val="20"/>
          <w:lang w:val="en-GB"/>
        </w:rPr>
        <w:fldChar w:fldCharType="begin"/>
      </w:r>
      <w:r w:rsidR="00F828F8" w:rsidRPr="007E5F70">
        <w:rPr>
          <w:rFonts w:ascii="Times New Roman" w:hAnsi="Times New Roman" w:cs="Times New Roman"/>
          <w:sz w:val="20"/>
          <w:szCs w:val="20"/>
          <w:lang w:val="en-GB"/>
        </w:rPr>
        <w:instrText xml:space="preserve"> ADDIN EN.CITE &lt;EndNote&gt;&lt;Cite&gt;&lt;Author&gt;Kvakkestad&lt;/Author&gt;&lt;Year&gt;2015&lt;/Year&gt;&lt;RecNum&gt;202&lt;/RecNum&gt;&lt;DisplayText&gt;(Kvakkestad et al. 2015)&lt;/DisplayText&gt;&lt;record&gt;&lt;rec-number&gt;202&lt;/rec-number&gt;&lt;foreign-keys&gt;&lt;key app="EN" db-id="swv55etfq9ff59e9fvkxxa239p9zpswxp9aw" timestamp="1415631660"&gt;202&lt;/key&gt;&lt;/foreign-keys&gt;&lt;ref-type name="Journal Article"&gt;17&lt;/ref-type&gt;&lt;contributors&gt;&lt;authors&gt;&lt;author&gt;Kvakkestad, Valborg&lt;/author&gt;&lt;author&gt;Rørstad, Per Kristian&lt;/author&gt;&lt;author&gt;Vatn, Arild&lt;/author&gt;&lt;/authors&gt;&lt;/contributors&gt;&lt;titles&gt;&lt;title&gt;Norwegian farmers’ perspectives on agriculture and agricultural payments: Between productivism and cultural landscapes&lt;/title&gt;&lt;secondary-title&gt;Land Use Policy&lt;/secondary-title&gt;&lt;/titles&gt;&lt;periodical&gt;&lt;full-title&gt;Land Use Policy&lt;/full-title&gt;&lt;/periodical&gt;&lt;pages&gt;83-92&lt;/pages&gt;&lt;volume&gt;42&lt;/volume&gt;&lt;dates&gt;&lt;year&gt;2015&lt;/year&gt;&lt;/dates&gt;&lt;isbn&gt;0264-8377&lt;/isbn&gt;&lt;urls&gt;&lt;/urls&gt;&lt;/record&gt;&lt;/Cite&gt;&lt;/EndNote&gt;</w:instrText>
      </w:r>
      <w:r w:rsidR="00B15E67" w:rsidRPr="0084636B">
        <w:rPr>
          <w:rFonts w:ascii="Times New Roman" w:hAnsi="Times New Roman" w:cs="Times New Roman"/>
          <w:sz w:val="20"/>
          <w:szCs w:val="20"/>
          <w:lang w:val="en-GB"/>
        </w:rPr>
        <w:fldChar w:fldCharType="separate"/>
      </w:r>
      <w:r w:rsidR="00F828F8" w:rsidRPr="007E5F70">
        <w:rPr>
          <w:rFonts w:ascii="Times New Roman" w:hAnsi="Times New Roman" w:cs="Times New Roman"/>
          <w:noProof/>
          <w:sz w:val="20"/>
          <w:szCs w:val="20"/>
          <w:lang w:val="en-GB"/>
        </w:rPr>
        <w:t>(Kvakkestad et al. 2015)</w:t>
      </w:r>
      <w:r w:rsidR="00B15E67" w:rsidRPr="0084636B">
        <w:rPr>
          <w:rFonts w:ascii="Times New Roman" w:hAnsi="Times New Roman" w:cs="Times New Roman"/>
          <w:sz w:val="20"/>
          <w:szCs w:val="20"/>
          <w:lang w:val="en-GB"/>
        </w:rPr>
        <w:fldChar w:fldCharType="end"/>
      </w:r>
      <w:r w:rsidR="00D8158B" w:rsidRPr="007E5F70">
        <w:rPr>
          <w:rFonts w:ascii="Times New Roman" w:hAnsi="Times New Roman" w:cs="Times New Roman"/>
          <w:sz w:val="20"/>
          <w:szCs w:val="20"/>
          <w:lang w:val="en-GB"/>
        </w:rPr>
        <w:t xml:space="preserve">. In harmony with this, the Norwegian agricultural funding structure aims to promote added values through active farming for food production purposes </w:t>
      </w:r>
      <w:r w:rsidR="00B15E67" w:rsidRPr="0084636B">
        <w:rPr>
          <w:rFonts w:ascii="Times New Roman" w:hAnsi="Times New Roman" w:cs="Times New Roman"/>
          <w:sz w:val="20"/>
          <w:szCs w:val="20"/>
          <w:lang w:val="en-GB"/>
        </w:rPr>
        <w:fldChar w:fldCharType="begin"/>
      </w:r>
      <w:r w:rsidR="00D8158B" w:rsidRPr="007E5F70">
        <w:rPr>
          <w:rFonts w:ascii="Times New Roman" w:hAnsi="Times New Roman" w:cs="Times New Roman"/>
          <w:sz w:val="20"/>
          <w:szCs w:val="20"/>
          <w:lang w:val="en-GB"/>
        </w:rPr>
        <w:instrText xml:space="preserve"> ADDIN EN.CITE &lt;EndNote&gt;&lt;Cite&gt;&lt;Author&gt;Daugstad&lt;/Author&gt;&lt;Year&gt;2006&lt;/Year&gt;&lt;RecNum&gt;205&lt;/RecNum&gt;&lt;DisplayText&gt;(Daugstad et al. 2006)&lt;/DisplayText&gt;&lt;record&gt;&lt;rec-number&gt;205&lt;/rec-number&gt;&lt;foreign-keys&gt;&lt;key app="EN" db-id="swv55etfq9ff59e9fvkxxa239p9zpswxp9aw" timestamp="1416573611"&gt;205&lt;/key&gt;&lt;/foreign-keys&gt;&lt;ref-type name="Journal Article"&gt;17&lt;/ref-type&gt;&lt;contributors&gt;&lt;authors&gt;&lt;author&gt;Daugstad, Karoline&lt;/author&gt;&lt;author&gt;Rønningen, Katrina&lt;/author&gt;&lt;author&gt;Skar, Birgitte&lt;/author&gt;&lt;/authors&gt;&lt;/contributors&gt;&lt;titles&gt;&lt;title&gt;Agriculture as an upholder of cultural heritage? Conceptualizations and value judgements—A Norwegian perspective in international context&lt;/title&gt;&lt;secondary-title&gt;Journal of Rural Studies&lt;/secondary-title&gt;&lt;/titles&gt;&lt;periodical&gt;&lt;full-title&gt;Journal of Rural Studies&lt;/full-title&gt;&lt;/periodical&gt;&lt;pages&gt;67-81&lt;/pages&gt;&lt;volume&gt;22&lt;/volume&gt;&lt;number&gt;1&lt;/number&gt;&lt;dates&gt;&lt;year&gt;2006&lt;/year&gt;&lt;/dates&gt;&lt;isbn&gt;0743-0167&lt;/isbn&gt;&lt;urls&gt;&lt;/urls&gt;&lt;/record&gt;&lt;/Cite&gt;&lt;/EndNote&gt;</w:instrText>
      </w:r>
      <w:r w:rsidR="00B15E67" w:rsidRPr="0084636B">
        <w:rPr>
          <w:rFonts w:ascii="Times New Roman" w:hAnsi="Times New Roman" w:cs="Times New Roman"/>
          <w:sz w:val="20"/>
          <w:szCs w:val="20"/>
          <w:lang w:val="en-GB"/>
        </w:rPr>
        <w:fldChar w:fldCharType="separate"/>
      </w:r>
      <w:r w:rsidR="00D8158B" w:rsidRPr="007E5F70">
        <w:rPr>
          <w:rFonts w:ascii="Times New Roman" w:hAnsi="Times New Roman" w:cs="Times New Roman"/>
          <w:noProof/>
          <w:sz w:val="20"/>
          <w:szCs w:val="20"/>
          <w:lang w:val="en-GB"/>
        </w:rPr>
        <w:t>(Daugstad et al. 2006)</w:t>
      </w:r>
      <w:r w:rsidR="00B15E67" w:rsidRPr="0084636B">
        <w:rPr>
          <w:rFonts w:ascii="Times New Roman" w:hAnsi="Times New Roman" w:cs="Times New Roman"/>
          <w:sz w:val="20"/>
          <w:szCs w:val="20"/>
          <w:lang w:val="en-GB"/>
        </w:rPr>
        <w:fldChar w:fldCharType="end"/>
      </w:r>
      <w:r w:rsidR="00D8158B" w:rsidRPr="007E5F70">
        <w:rPr>
          <w:rFonts w:ascii="Times New Roman" w:hAnsi="Times New Roman" w:cs="Times New Roman"/>
          <w:sz w:val="20"/>
          <w:szCs w:val="20"/>
          <w:lang w:val="en-GB"/>
        </w:rPr>
        <w:t>. This policy is further in line with the EU perspective that European agriculture is a key upholder of public goods, thus “i</w:t>
      </w:r>
      <w:r w:rsidR="006852FC" w:rsidRPr="007E5F70">
        <w:rPr>
          <w:rFonts w:ascii="Times New Roman" w:hAnsi="Times New Roman" w:cs="Times New Roman"/>
          <w:sz w:val="20"/>
          <w:szCs w:val="20"/>
          <w:lang w:val="en-GB"/>
        </w:rPr>
        <w:t>ntrinsically multifunctional</w:t>
      </w:r>
      <w:r w:rsidR="00D8158B" w:rsidRPr="007E5F70">
        <w:rPr>
          <w:rFonts w:ascii="Times New Roman" w:hAnsi="Times New Roman" w:cs="Times New Roman"/>
          <w:sz w:val="20"/>
          <w:szCs w:val="20"/>
          <w:lang w:val="en-GB"/>
        </w:rPr>
        <w:t>”</w:t>
      </w:r>
      <w:r w:rsidR="006852FC" w:rsidRPr="007E5F70">
        <w:rPr>
          <w:rFonts w:ascii="Times New Roman" w:hAnsi="Times New Roman" w:cs="Times New Roman"/>
          <w:sz w:val="20"/>
          <w:szCs w:val="20"/>
          <w:lang w:val="en-GB"/>
        </w:rPr>
        <w:t xml:space="preserve"> </w:t>
      </w:r>
      <w:r w:rsidR="00B15E67" w:rsidRPr="0084636B">
        <w:rPr>
          <w:rFonts w:ascii="Times New Roman" w:hAnsi="Times New Roman" w:cs="Times New Roman"/>
          <w:sz w:val="20"/>
          <w:szCs w:val="20"/>
          <w:lang w:val="en-GB"/>
        </w:rPr>
        <w:fldChar w:fldCharType="begin"/>
      </w:r>
      <w:r w:rsidR="006852FC" w:rsidRPr="007E5F70">
        <w:rPr>
          <w:rFonts w:ascii="Times New Roman" w:hAnsi="Times New Roman" w:cs="Times New Roman"/>
          <w:sz w:val="20"/>
          <w:szCs w:val="20"/>
          <w:lang w:val="en-GB"/>
        </w:rPr>
        <w:instrText xml:space="preserve"> ADDIN EN.CITE &lt;EndNote&gt;&lt;Cite&gt;&lt;Author&gt;Dibden&lt;/Author&gt;&lt;Year&gt;2009&lt;/Year&gt;&lt;RecNum&gt;201&lt;/RecNum&gt;&lt;DisplayText&gt;(Dibden and Cocklin 2009; Burton and Wilson 2012)&lt;/DisplayText&gt;&lt;record&gt;&lt;rec-number&gt;201&lt;/rec-number&gt;&lt;foreign-keys&gt;&lt;key app="EN" db-id="swv55etfq9ff59e9fvkxxa239p9zpswxp9aw" timestamp="1415631644"&gt;201&lt;/key&gt;&lt;/foreign-keys&gt;&lt;ref-type name="Journal Article"&gt;17&lt;/ref-type&gt;&lt;contributors&gt;&lt;authors&gt;&lt;author&gt;Dibden, Jacqui&lt;/author&gt;&lt;author&gt;Cocklin, Chris&lt;/author&gt;&lt;/authors&gt;&lt;/contributors&gt;&lt;titles&gt;&lt;title&gt;&amp;apos;Multifunctionality&amp;apos;: trade protectionism or a new way forward?&lt;/title&gt;&lt;secondary-title&gt;Environment and planning. A&lt;/secondary-title&gt;&lt;/titles&gt;&lt;periodical&gt;&lt;full-title&gt;Environment and planning. A&lt;/full-title&gt;&lt;/periodical&gt;&lt;pages&gt;163&lt;/pages&gt;&lt;volume&gt;41&lt;/volume&gt;&lt;number&gt;1&lt;/number&gt;&lt;dates&gt;&lt;year&gt;2009&lt;/year&gt;&lt;/dates&gt;&lt;isbn&gt;0308-518X&lt;/isbn&gt;&lt;urls&gt;&lt;/urls&gt;&lt;/record&gt;&lt;/Cite&gt;&lt;Cite&gt;&lt;Author&gt;Burton&lt;/Author&gt;&lt;Year&gt;2012&lt;/Year&gt;&lt;RecNum&gt;297&lt;/RecNum&gt;&lt;record&gt;&lt;rec-number&gt;297&lt;/rec-number&gt;&lt;foreign-keys&gt;&lt;key app="EN" db-id="swv55etfq9ff59e9fvkxxa239p9zpswxp9aw" timestamp="1439364541"&gt;297&lt;/key&gt;&lt;/foreign-keys&gt;&lt;ref-type name="Journal Article"&gt;17&lt;/ref-type&gt;&lt;contributors&gt;&lt;authors&gt;&lt;author&gt;Burton, Rob&lt;/author&gt;&lt;author&gt;Wilson, Geoff A&lt;/author&gt;&lt;/authors&gt;&lt;/contributors&gt;&lt;titles&gt;&lt;title&gt;The rejuvenation of productivist agriculture: the case for ‘cooperative neo-productivism’&lt;/title&gt;&lt;secondary-title&gt;Rethinking agricultural policy regimes: Food security, climate change and the future resilience of global agriculture (Research in Rural Sociology and Development, Volume 18)&lt;/secondary-title&gt;&lt;/titles&gt;&lt;periodical&gt;&lt;full-title&gt;Rethinking agricultural policy regimes: Food security, climate change and the future resilience of global agriculture (Research in Rural Sociology and Development, Volume 18)&lt;/full-title&gt;&lt;/periodical&gt;&lt;pages&gt;51-72&lt;/pages&gt;&lt;dates&gt;&lt;year&gt;2012&lt;/year&gt;&lt;/dates&gt;&lt;urls&gt;&lt;/urls&gt;&lt;/record&gt;&lt;/Cite&gt;&lt;/EndNote&gt;</w:instrText>
      </w:r>
      <w:r w:rsidR="00B15E67" w:rsidRPr="0084636B">
        <w:rPr>
          <w:rFonts w:ascii="Times New Roman" w:hAnsi="Times New Roman" w:cs="Times New Roman"/>
          <w:sz w:val="20"/>
          <w:szCs w:val="20"/>
          <w:lang w:val="en-GB"/>
        </w:rPr>
        <w:fldChar w:fldCharType="separate"/>
      </w:r>
      <w:r w:rsidR="006852FC" w:rsidRPr="007E5F70">
        <w:rPr>
          <w:rFonts w:ascii="Times New Roman" w:hAnsi="Times New Roman" w:cs="Times New Roman"/>
          <w:noProof/>
          <w:sz w:val="20"/>
          <w:szCs w:val="20"/>
          <w:lang w:val="en-GB"/>
        </w:rPr>
        <w:t>(Dibden and Cocklin 2009; Burton and Wilson 2012)</w:t>
      </w:r>
      <w:r w:rsidR="00B15E67" w:rsidRPr="0084636B">
        <w:rPr>
          <w:rFonts w:ascii="Times New Roman" w:hAnsi="Times New Roman" w:cs="Times New Roman"/>
          <w:sz w:val="20"/>
          <w:szCs w:val="20"/>
          <w:lang w:val="en-GB"/>
        </w:rPr>
        <w:fldChar w:fldCharType="end"/>
      </w:r>
      <w:r w:rsidR="006F129F" w:rsidRPr="007E5F70">
        <w:rPr>
          <w:rFonts w:ascii="Times New Roman" w:hAnsi="Times New Roman" w:cs="Times New Roman"/>
          <w:sz w:val="20"/>
          <w:szCs w:val="20"/>
          <w:lang w:val="en-GB"/>
        </w:rPr>
        <w:t>.</w:t>
      </w:r>
      <w:r w:rsidR="00941973" w:rsidRPr="007E5F70">
        <w:rPr>
          <w:rFonts w:ascii="Times New Roman" w:hAnsi="Times New Roman" w:cs="Times New Roman"/>
          <w:sz w:val="20"/>
          <w:szCs w:val="20"/>
          <w:lang w:val="en-GB"/>
        </w:rPr>
        <w:t xml:space="preserve"> This perspective is essential in the agricultural policy of a number of high cost countries, including </w:t>
      </w:r>
      <w:r w:rsidR="00941973" w:rsidRPr="00510499">
        <w:rPr>
          <w:rFonts w:ascii="Times New Roman" w:hAnsi="Times New Roman" w:cs="Times New Roman"/>
          <w:sz w:val="20"/>
          <w:szCs w:val="20"/>
          <w:lang w:val="en-GB"/>
        </w:rPr>
        <w:t>Austria</w:t>
      </w:r>
      <w:r w:rsidR="00941973" w:rsidRPr="00510499">
        <w:rPr>
          <w:rFonts w:ascii="Times New Roman" w:hAnsi="Times New Roman" w:cs="Times New Roman"/>
          <w:noProof/>
          <w:sz w:val="20"/>
          <w:szCs w:val="20"/>
          <w:lang w:val="en-GB"/>
        </w:rPr>
        <w:t xml:space="preserve"> </w:t>
      </w:r>
      <w:r w:rsidR="00B15E67" w:rsidRPr="00510499">
        <w:rPr>
          <w:rFonts w:ascii="Times New Roman" w:hAnsi="Times New Roman" w:cs="Times New Roman"/>
          <w:noProof/>
          <w:sz w:val="20"/>
          <w:szCs w:val="20"/>
          <w:lang w:val="en-GB"/>
        </w:rPr>
        <w:fldChar w:fldCharType="begin"/>
      </w:r>
      <w:r w:rsidR="00941973" w:rsidRPr="0084636B">
        <w:rPr>
          <w:rFonts w:ascii="Times New Roman" w:hAnsi="Times New Roman" w:cs="Times New Roman"/>
          <w:noProof/>
          <w:sz w:val="20"/>
          <w:szCs w:val="20"/>
          <w:lang w:val="en-GB"/>
        </w:rPr>
        <w:instrText xml:space="preserve"> ADDIN EN.CITE &lt;EndNote&gt;&lt;Cite&gt;&lt;Author&gt;Hageberg&lt;/Author&gt;&lt;Year&gt;2014&lt;/Year&gt;&lt;RecNum&gt;299&lt;/RecNum&gt;&lt;DisplayText&gt;(Hageberg 2014)&lt;/DisplayText&gt;&lt;record&gt;&lt;rec-number&gt;299&lt;/rec-number&gt;&lt;foreign-keys&gt;&lt;key app="EN" db-id="swv55etfq9ff59e9fvkxxa239p9zpswxp9aw" timestamp="1439384091"&gt;299&lt;/key&gt;&lt;/foreign-keys&gt;&lt;ref-type name="Report"&gt;27&lt;/ref-type&gt;&lt;contributors&gt;&lt;authors&gt;&lt;author&gt;Hageberg, Eivind&lt;/author&gt;&lt;/authors&gt;&lt;/contributors&gt;&lt;titles&gt;&lt;title&gt;Østerrisk alpejordbruk&lt;/title&gt;&lt;/titles&gt;&lt;dates&gt;&lt;year&gt;2014&lt;/year&gt;&lt;/dates&gt;&lt;publisher&gt;Agri analyse&lt;/publisher&gt;&lt;urls&gt;&lt;/urls&gt;&lt;/record&gt;&lt;/Cite&gt;&lt;/EndNote&gt;</w:instrText>
      </w:r>
      <w:r w:rsidR="00B15E67" w:rsidRPr="00510499">
        <w:rPr>
          <w:rFonts w:ascii="Times New Roman" w:hAnsi="Times New Roman" w:cs="Times New Roman"/>
          <w:noProof/>
          <w:sz w:val="20"/>
          <w:szCs w:val="20"/>
          <w:lang w:val="en-GB"/>
        </w:rPr>
        <w:fldChar w:fldCharType="separate"/>
      </w:r>
      <w:r w:rsidR="00941973" w:rsidRPr="00510499">
        <w:rPr>
          <w:rFonts w:ascii="Times New Roman" w:hAnsi="Times New Roman" w:cs="Times New Roman"/>
          <w:noProof/>
          <w:sz w:val="20"/>
          <w:szCs w:val="20"/>
          <w:lang w:val="en-GB"/>
        </w:rPr>
        <w:t>(Hageberg 2014)</w:t>
      </w:r>
      <w:r w:rsidR="00B15E67" w:rsidRPr="00510499">
        <w:rPr>
          <w:rFonts w:ascii="Times New Roman" w:hAnsi="Times New Roman" w:cs="Times New Roman"/>
          <w:noProof/>
          <w:sz w:val="20"/>
          <w:szCs w:val="20"/>
          <w:lang w:val="en-GB"/>
        </w:rPr>
        <w:fldChar w:fldCharType="end"/>
      </w:r>
      <w:r w:rsidR="00941973" w:rsidRPr="00510499">
        <w:rPr>
          <w:rFonts w:ascii="Times New Roman" w:hAnsi="Times New Roman" w:cs="Times New Roman"/>
          <w:sz w:val="20"/>
          <w:szCs w:val="20"/>
          <w:lang w:val="en-GB"/>
        </w:rPr>
        <w:t>, Switzerland</w:t>
      </w:r>
      <w:r w:rsidR="00941973" w:rsidRPr="00510499">
        <w:rPr>
          <w:rFonts w:ascii="Times New Roman" w:hAnsi="Times New Roman" w:cs="Times New Roman"/>
          <w:noProof/>
          <w:sz w:val="20"/>
          <w:szCs w:val="20"/>
          <w:lang w:val="en-GB"/>
        </w:rPr>
        <w:t xml:space="preserve"> </w:t>
      </w:r>
      <w:r w:rsidR="00B15E67" w:rsidRPr="00510499">
        <w:rPr>
          <w:rFonts w:ascii="Times New Roman" w:hAnsi="Times New Roman" w:cs="Times New Roman"/>
          <w:noProof/>
          <w:sz w:val="20"/>
          <w:szCs w:val="20"/>
          <w:lang w:val="en-GB"/>
        </w:rPr>
        <w:fldChar w:fldCharType="begin"/>
      </w:r>
      <w:r w:rsidR="00941973" w:rsidRPr="0084636B">
        <w:rPr>
          <w:rFonts w:ascii="Times New Roman" w:hAnsi="Times New Roman" w:cs="Times New Roman"/>
          <w:noProof/>
          <w:sz w:val="20"/>
          <w:szCs w:val="20"/>
          <w:lang w:val="en-GB"/>
        </w:rPr>
        <w:instrText xml:space="preserve"> ADDIN EN.CITE &lt;EndNote&gt;&lt;Cite&gt;&lt;Author&gt;Aerni&lt;/Author&gt;&lt;Year&gt;2009&lt;/Year&gt;&lt;RecNum&gt;200&lt;/RecNum&gt;&lt;DisplayText&gt;(Aerni 2009)&lt;/DisplayText&gt;&lt;record&gt;&lt;rec-number&gt;200&lt;/rec-number&gt;&lt;foreign-keys&gt;&lt;key app="EN" db-id="swv55etfq9ff59e9fvkxxa239p9zpswxp9aw" timestamp="1415631631"&gt;200&lt;/key&gt;&lt;/foreign-keys&gt;&lt;ref-type name="Journal Article"&gt;17&lt;/ref-type&gt;&lt;contributors&gt;&lt;authors&gt;&lt;author&gt;Aerni, Philipp&lt;/author&gt;&lt;/authors&gt;&lt;/contributors&gt;&lt;titles&gt;&lt;title&gt;What is sustainable agriculture? Empirical evidence of diverging views in Switzerland and New Zealand&lt;/title&gt;&lt;secondary-title&gt;Ecological Economics&lt;/secondary-title&gt;&lt;/titles&gt;&lt;periodical&gt;&lt;full-title&gt;Ecological Economics&lt;/full-title&gt;&lt;/periodical&gt;&lt;pages&gt;1872-1882&lt;/pages&gt;&lt;volume&gt;68&lt;/volume&gt;&lt;number&gt;6&lt;/number&gt;&lt;dates&gt;&lt;year&gt;2009&lt;/year&gt;&lt;/dates&gt;&lt;isbn&gt;0921-8009&lt;/isbn&gt;&lt;urls&gt;&lt;/urls&gt;&lt;/record&gt;&lt;/Cite&gt;&lt;/EndNote&gt;</w:instrText>
      </w:r>
      <w:r w:rsidR="00B15E67" w:rsidRPr="00510499">
        <w:rPr>
          <w:rFonts w:ascii="Times New Roman" w:hAnsi="Times New Roman" w:cs="Times New Roman"/>
          <w:noProof/>
          <w:sz w:val="20"/>
          <w:szCs w:val="20"/>
          <w:lang w:val="en-GB"/>
        </w:rPr>
        <w:fldChar w:fldCharType="separate"/>
      </w:r>
      <w:r w:rsidR="00941973" w:rsidRPr="00510499">
        <w:rPr>
          <w:rFonts w:ascii="Times New Roman" w:hAnsi="Times New Roman" w:cs="Times New Roman"/>
          <w:noProof/>
          <w:sz w:val="20"/>
          <w:szCs w:val="20"/>
          <w:lang w:val="en-GB"/>
        </w:rPr>
        <w:t>(Aerni 2009)</w:t>
      </w:r>
      <w:r w:rsidR="00B15E67" w:rsidRPr="00510499">
        <w:rPr>
          <w:rFonts w:ascii="Times New Roman" w:hAnsi="Times New Roman" w:cs="Times New Roman"/>
          <w:noProof/>
          <w:sz w:val="20"/>
          <w:szCs w:val="20"/>
          <w:lang w:val="en-GB"/>
        </w:rPr>
        <w:fldChar w:fldCharType="end"/>
      </w:r>
      <w:r w:rsidR="00941973" w:rsidRPr="00510499">
        <w:rPr>
          <w:rFonts w:ascii="Times New Roman" w:hAnsi="Times New Roman" w:cs="Times New Roman"/>
          <w:sz w:val="20"/>
          <w:szCs w:val="20"/>
          <w:lang w:val="en-GB"/>
        </w:rPr>
        <w:t xml:space="preserve">, and Japan </w:t>
      </w:r>
      <w:r w:rsidR="00B15E67" w:rsidRPr="0084636B">
        <w:rPr>
          <w:rFonts w:ascii="Times New Roman" w:hAnsi="Times New Roman" w:cs="Times New Roman"/>
          <w:sz w:val="20"/>
          <w:szCs w:val="20"/>
          <w:lang w:val="en-GB"/>
        </w:rPr>
        <w:fldChar w:fldCharType="begin"/>
      </w:r>
      <w:r w:rsidR="00941973" w:rsidRPr="0084636B">
        <w:rPr>
          <w:rFonts w:ascii="Times New Roman" w:hAnsi="Times New Roman" w:cs="Times New Roman"/>
          <w:sz w:val="20"/>
          <w:szCs w:val="20"/>
          <w:lang w:val="en-GB"/>
        </w:rPr>
        <w:instrText xml:space="preserve"> ADDIN EN.CITE &lt;EndNote&gt;&lt;Cite&gt;&lt;Author&gt;Simpson&lt;/Author&gt;&lt;Year&gt;2005&lt;/Year&gt;&lt;RecNum&gt;300&lt;/RecNum&gt;&lt;DisplayText&gt;(Simpson 2005)&lt;/DisplayText&gt;&lt;record&gt;&lt;rec-number&gt;300&lt;/rec-number&gt;&lt;foreign-keys&gt;&lt;key app="EN" db-id="swv55etfq9ff59e9fvkxxa239p9zpswxp9aw" timestamp="1439384485"&gt;300&lt;/key&gt;&lt;/foreign-keys&gt;&lt;ref-type name="Journal Article"&gt;17&lt;/ref-type&gt;&lt;contributors&gt;&lt;authors&gt;&lt;author&gt;Simpson, James R&lt;/author&gt;&lt;/authors&gt;&lt;/contributors&gt;&lt;titles&gt;&lt;title&gt;Japan&amp;apos;s non-trade concerns: legitimate or protectionist?&lt;/title&gt;&lt;secondary-title&gt;International journal of agricultural resources, governance and ecology&lt;/secondary-title&gt;&lt;/titles&gt;&lt;periodical&gt;&lt;full-title&gt;International journal of agricultural resources, governance and ecology&lt;/full-title&gt;&lt;/periodical&gt;&lt;pages&gt;344-359&lt;/pages&gt;&lt;volume&gt;4&lt;/volume&gt;&lt;number&gt;3-4&lt;/number&gt;&lt;dates&gt;&lt;year&gt;2005&lt;/year&gt;&lt;/dates&gt;&lt;isbn&gt;1462-4605&lt;/isbn&gt;&lt;urls&gt;&lt;/urls&gt;&lt;/record&gt;&lt;/Cite&gt;&lt;/EndNote&gt;</w:instrText>
      </w:r>
      <w:r w:rsidR="00B15E67" w:rsidRPr="0084636B">
        <w:rPr>
          <w:rFonts w:ascii="Times New Roman" w:hAnsi="Times New Roman" w:cs="Times New Roman"/>
          <w:sz w:val="20"/>
          <w:szCs w:val="20"/>
          <w:lang w:val="en-GB"/>
        </w:rPr>
        <w:fldChar w:fldCharType="separate"/>
      </w:r>
      <w:r w:rsidR="00941973" w:rsidRPr="0084636B">
        <w:rPr>
          <w:rFonts w:ascii="Times New Roman" w:hAnsi="Times New Roman" w:cs="Times New Roman"/>
          <w:noProof/>
          <w:sz w:val="20"/>
          <w:szCs w:val="20"/>
          <w:lang w:val="en-GB"/>
        </w:rPr>
        <w:t>(Simpson 2005)</w:t>
      </w:r>
      <w:r w:rsidR="00B15E67" w:rsidRPr="0084636B">
        <w:rPr>
          <w:rFonts w:ascii="Times New Roman" w:hAnsi="Times New Roman" w:cs="Times New Roman"/>
          <w:sz w:val="20"/>
          <w:szCs w:val="20"/>
          <w:lang w:val="en-GB"/>
        </w:rPr>
        <w:fldChar w:fldCharType="end"/>
      </w:r>
      <w:r w:rsidR="00941973" w:rsidRPr="0084636B">
        <w:rPr>
          <w:rFonts w:ascii="Times New Roman" w:hAnsi="Times New Roman" w:cs="Times New Roman"/>
          <w:sz w:val="20"/>
          <w:szCs w:val="20"/>
          <w:lang w:val="en-GB"/>
        </w:rPr>
        <w:t>.</w:t>
      </w:r>
    </w:p>
    <w:p w14:paraId="3914EBCC" w14:textId="77777777" w:rsidR="00DA3180" w:rsidRPr="00821DC0" w:rsidRDefault="00762276" w:rsidP="004C4AF7">
      <w:pPr>
        <w:tabs>
          <w:tab w:val="left" w:pos="709"/>
          <w:tab w:val="center" w:pos="1701"/>
          <w:tab w:val="center" w:pos="4536"/>
        </w:tabs>
        <w:spacing w:after="0"/>
        <w:contextualSpacing/>
        <w:rPr>
          <w:rFonts w:ascii="Times New Roman" w:hAnsi="Times New Roman" w:cs="Times New Roman"/>
          <w:sz w:val="20"/>
          <w:szCs w:val="24"/>
          <w:lang w:val="en-GB"/>
        </w:rPr>
      </w:pPr>
      <w:r w:rsidRPr="0084636B">
        <w:rPr>
          <w:rFonts w:ascii="Times New Roman" w:hAnsi="Times New Roman" w:cs="Times New Roman"/>
          <w:sz w:val="20"/>
          <w:szCs w:val="24"/>
          <w:lang w:val="en-GB"/>
        </w:rPr>
        <w:tab/>
      </w:r>
      <w:r w:rsidR="004C4AF7" w:rsidRPr="0084636B">
        <w:rPr>
          <w:rFonts w:ascii="Times New Roman" w:hAnsi="Times New Roman" w:cs="Times New Roman"/>
          <w:sz w:val="20"/>
          <w:szCs w:val="24"/>
          <w:lang w:val="en-GB"/>
        </w:rPr>
        <w:t xml:space="preserve">In the article </w:t>
      </w:r>
      <w:r w:rsidR="004C4AF7" w:rsidRPr="0084636B">
        <w:rPr>
          <w:rFonts w:ascii="Times New Roman" w:hAnsi="Times New Roman" w:cs="Times New Roman"/>
          <w:i/>
          <w:sz w:val="20"/>
          <w:szCs w:val="20"/>
          <w:lang w:val="en-GB"/>
        </w:rPr>
        <w:t>Taking consumers seriously: Two concepts of consumer sovereignty</w:t>
      </w:r>
      <w:r w:rsidR="004C4AF7" w:rsidRPr="0084636B">
        <w:rPr>
          <w:rFonts w:ascii="Times New Roman" w:hAnsi="Times New Roman" w:cs="Times New Roman"/>
          <w:sz w:val="20"/>
          <w:szCs w:val="20"/>
          <w:lang w:val="en-GB"/>
        </w:rPr>
        <w:t>,</w:t>
      </w:r>
      <w:r w:rsidR="004C4AF7" w:rsidRPr="0084636B">
        <w:rPr>
          <w:rFonts w:ascii="Times New Roman" w:hAnsi="Times New Roman" w:cs="Times New Roman"/>
          <w:sz w:val="18"/>
          <w:szCs w:val="24"/>
          <w:lang w:val="en-GB"/>
        </w:rPr>
        <w:t xml:space="preserve"> </w:t>
      </w:r>
      <w:r w:rsidR="004C4AF7" w:rsidRPr="0084636B">
        <w:rPr>
          <w:rFonts w:ascii="Times New Roman" w:hAnsi="Times New Roman" w:cs="Times New Roman"/>
          <w:sz w:val="20"/>
          <w:szCs w:val="24"/>
          <w:lang w:val="en-GB"/>
        </w:rPr>
        <w:t xml:space="preserve">Michel Korthals distinguishes between a </w:t>
      </w:r>
      <w:r w:rsidR="00367E31" w:rsidRPr="0084636B">
        <w:rPr>
          <w:rFonts w:ascii="Times New Roman" w:hAnsi="Times New Roman" w:cs="Times New Roman"/>
          <w:sz w:val="20"/>
          <w:szCs w:val="24"/>
          <w:lang w:val="en-GB"/>
        </w:rPr>
        <w:t xml:space="preserve">narrow and a broad liberal conception of consumer sovereignty: “In the narrow liberal view, rights, obligations, and general public debates are core concepts; in the broad liberal view these concepts are supplemented with values, preferences, practices of care, and involvement.” </w:t>
      </w:r>
      <w:r w:rsidR="00B15E67" w:rsidRPr="0084636B">
        <w:rPr>
          <w:rFonts w:ascii="Times New Roman" w:hAnsi="Times New Roman" w:cs="Times New Roman"/>
          <w:sz w:val="20"/>
          <w:szCs w:val="20"/>
          <w:lang w:val="en-GB"/>
        </w:rPr>
        <w:fldChar w:fldCharType="begin"/>
      </w:r>
      <w:r w:rsidR="00367E31" w:rsidRPr="0084636B">
        <w:rPr>
          <w:rFonts w:ascii="Times New Roman" w:hAnsi="Times New Roman" w:cs="Times New Roman"/>
          <w:sz w:val="20"/>
          <w:szCs w:val="20"/>
          <w:lang w:val="en-GB"/>
        </w:rPr>
        <w:instrText xml:space="preserve"> ADDIN EN.CITE &lt;EndNote&gt;&lt;Cite&gt;&lt;Author&gt;Korthals&lt;/Author&gt;&lt;Year&gt;2001&lt;/Year&gt;&lt;RecNum&gt;301&lt;/RecNum&gt;&lt;Pages&gt;213&lt;/Pages&gt;&lt;DisplayText&gt;(Korthals 2001)&lt;/DisplayText&gt;&lt;record&gt;&lt;rec-number&gt;301&lt;/rec-number&gt;&lt;foreign-keys&gt;&lt;key app="EN" db-id="swv55etfq9ff59e9fvkxxa239p9zpswxp9aw" timestamp="1439454343"&gt;301&lt;/key&gt;&lt;/foreign-keys&gt;&lt;ref-type name="Journal Article"&gt;17&lt;/ref-type&gt;&lt;contributors&gt;&lt;authors&gt;&lt;author&gt;Korthals, Michiel&lt;/author&gt;&lt;/authors&gt;&lt;/contributors&gt;&lt;titles&gt;&lt;title&gt;Taking consumers seriously: Two concepts of consumer sovereignty&lt;/title&gt;&lt;secondary-title&gt;Journal of Agricultural and Environmental ethics&lt;/secondary-title&gt;&lt;/titles&gt;&lt;periodical&gt;&lt;full-title&gt;Journal of Agricultural and Environmental Ethics&lt;/full-title&gt;&lt;/periodical&gt;&lt;pages&gt;201-215&lt;/pages&gt;&lt;volume&gt;14&lt;/volume&gt;&lt;number&gt;2&lt;/number&gt;&lt;dates&gt;&lt;year&gt;2001&lt;/year&gt;&lt;/dates&gt;&lt;isbn&gt;1187-7863&lt;/isbn&gt;&lt;urls&gt;&lt;/urls&gt;&lt;/record&gt;&lt;/Cite&gt;&lt;/EndNote&gt;</w:instrText>
      </w:r>
      <w:r w:rsidR="00B15E67" w:rsidRPr="0084636B">
        <w:rPr>
          <w:rFonts w:ascii="Times New Roman" w:hAnsi="Times New Roman" w:cs="Times New Roman"/>
          <w:sz w:val="20"/>
          <w:szCs w:val="20"/>
          <w:lang w:val="en-GB"/>
        </w:rPr>
        <w:fldChar w:fldCharType="separate"/>
      </w:r>
      <w:r w:rsidR="00367E31" w:rsidRPr="0084636B">
        <w:rPr>
          <w:rFonts w:ascii="Times New Roman" w:hAnsi="Times New Roman" w:cs="Times New Roman"/>
          <w:noProof/>
          <w:sz w:val="20"/>
          <w:szCs w:val="20"/>
          <w:lang w:val="en-GB"/>
        </w:rPr>
        <w:t>(Korthals 2001)</w:t>
      </w:r>
      <w:r w:rsidR="00B15E67" w:rsidRPr="0084636B">
        <w:rPr>
          <w:rFonts w:ascii="Times New Roman" w:hAnsi="Times New Roman" w:cs="Times New Roman"/>
          <w:sz w:val="20"/>
          <w:szCs w:val="20"/>
          <w:lang w:val="en-GB"/>
        </w:rPr>
        <w:fldChar w:fldCharType="end"/>
      </w:r>
      <w:r w:rsidR="00367E31" w:rsidRPr="0084636B">
        <w:rPr>
          <w:rFonts w:ascii="Times New Roman" w:hAnsi="Times New Roman" w:cs="Times New Roman"/>
          <w:sz w:val="20"/>
          <w:szCs w:val="24"/>
          <w:lang w:val="en-GB"/>
        </w:rPr>
        <w:t xml:space="preserve"> The concept of consumer sovereignty should bridge the division between consumer and citizen, and Korthals argues that </w:t>
      </w:r>
      <w:r w:rsidR="00814711" w:rsidRPr="0084636B">
        <w:rPr>
          <w:rFonts w:ascii="Times New Roman" w:hAnsi="Times New Roman" w:cs="Times New Roman"/>
          <w:sz w:val="20"/>
          <w:szCs w:val="24"/>
          <w:lang w:val="en-GB"/>
        </w:rPr>
        <w:t xml:space="preserve">the concerns of the </w:t>
      </w:r>
      <w:r w:rsidR="00FA71F0" w:rsidRPr="0084636B">
        <w:rPr>
          <w:rFonts w:ascii="Times New Roman" w:hAnsi="Times New Roman" w:cs="Times New Roman"/>
          <w:sz w:val="20"/>
          <w:szCs w:val="24"/>
          <w:lang w:val="en-GB"/>
        </w:rPr>
        <w:t xml:space="preserve">consumer in </w:t>
      </w:r>
      <w:r w:rsidR="005272EC" w:rsidRPr="0084636B">
        <w:rPr>
          <w:rFonts w:ascii="Times New Roman" w:hAnsi="Times New Roman" w:cs="Times New Roman"/>
          <w:sz w:val="20"/>
          <w:szCs w:val="24"/>
          <w:lang w:val="en-GB"/>
        </w:rPr>
        <w:t>such a</w:t>
      </w:r>
      <w:r w:rsidR="00FA71F0" w:rsidRPr="0084636B">
        <w:rPr>
          <w:rFonts w:ascii="Times New Roman" w:hAnsi="Times New Roman" w:cs="Times New Roman"/>
          <w:sz w:val="20"/>
          <w:szCs w:val="24"/>
          <w:lang w:val="en-GB"/>
        </w:rPr>
        <w:t xml:space="preserve"> </w:t>
      </w:r>
      <w:r w:rsidR="00814711" w:rsidRPr="0084636B">
        <w:rPr>
          <w:rFonts w:ascii="Times New Roman" w:hAnsi="Times New Roman" w:cs="Times New Roman"/>
          <w:sz w:val="20"/>
          <w:szCs w:val="24"/>
          <w:lang w:val="en-GB"/>
        </w:rPr>
        <w:t xml:space="preserve">conceptualization </w:t>
      </w:r>
      <w:r w:rsidR="005272EC" w:rsidRPr="0084636B">
        <w:rPr>
          <w:rFonts w:ascii="Times New Roman" w:hAnsi="Times New Roman" w:cs="Times New Roman"/>
          <w:sz w:val="20"/>
          <w:szCs w:val="24"/>
          <w:lang w:val="en-GB"/>
        </w:rPr>
        <w:t xml:space="preserve">must </w:t>
      </w:r>
      <w:r w:rsidR="00DA3180" w:rsidRPr="0084636B">
        <w:rPr>
          <w:rFonts w:ascii="Times New Roman" w:hAnsi="Times New Roman" w:cs="Times New Roman"/>
          <w:sz w:val="20"/>
          <w:szCs w:val="24"/>
          <w:lang w:val="en-GB"/>
        </w:rPr>
        <w:t>include</w:t>
      </w:r>
      <w:r w:rsidR="005272EC" w:rsidRPr="0084636B">
        <w:rPr>
          <w:rFonts w:ascii="Times New Roman" w:hAnsi="Times New Roman" w:cs="Times New Roman"/>
          <w:sz w:val="20"/>
          <w:szCs w:val="24"/>
          <w:lang w:val="en-GB"/>
        </w:rPr>
        <w:t xml:space="preserve"> how </w:t>
      </w:r>
      <w:r w:rsidR="00DA3180" w:rsidRPr="00510499">
        <w:rPr>
          <w:rFonts w:ascii="Times New Roman" w:hAnsi="Times New Roman" w:cs="Times New Roman"/>
          <w:sz w:val="20"/>
          <w:szCs w:val="24"/>
          <w:lang w:val="en-GB"/>
        </w:rPr>
        <w:t>food is a matter of lifestyle and practices of care – not just individual management of risk, nutrition and price.</w:t>
      </w:r>
    </w:p>
    <w:p w14:paraId="72A6B48B" w14:textId="29139224" w:rsidR="00DA3180" w:rsidRPr="0084636B" w:rsidRDefault="00DA3180" w:rsidP="00DA3180">
      <w:pPr>
        <w:tabs>
          <w:tab w:val="left" w:pos="709"/>
        </w:tabs>
        <w:spacing w:after="0"/>
        <w:contextualSpacing/>
        <w:rPr>
          <w:rFonts w:ascii="Times New Roman" w:hAnsi="Times New Roman" w:cs="Times New Roman"/>
          <w:sz w:val="20"/>
          <w:szCs w:val="20"/>
          <w:lang w:val="en-GB"/>
        </w:rPr>
      </w:pPr>
      <w:r w:rsidRPr="0084636B">
        <w:rPr>
          <w:rFonts w:ascii="Times New Roman" w:hAnsi="Times New Roman" w:cs="Times New Roman"/>
          <w:sz w:val="20"/>
          <w:szCs w:val="20"/>
          <w:lang w:val="en-GB"/>
        </w:rPr>
        <w:tab/>
        <w:t xml:space="preserve">In the narrow liberal conception, the autonomy of the informed consumer is the ideal. </w:t>
      </w:r>
      <w:r w:rsidR="0014432E" w:rsidRPr="0084636B">
        <w:rPr>
          <w:rFonts w:ascii="Times New Roman" w:hAnsi="Times New Roman" w:cs="Times New Roman"/>
          <w:sz w:val="20"/>
          <w:szCs w:val="20"/>
          <w:lang w:val="en-GB"/>
        </w:rPr>
        <w:t xml:space="preserve">The consumer should be able to make her food choices based on </w:t>
      </w:r>
      <w:r w:rsidR="005E1950" w:rsidRPr="0084636B">
        <w:rPr>
          <w:rFonts w:ascii="Times New Roman" w:hAnsi="Times New Roman" w:cs="Times New Roman"/>
          <w:sz w:val="20"/>
          <w:szCs w:val="20"/>
          <w:lang w:val="en-GB"/>
        </w:rPr>
        <w:t xml:space="preserve">price and </w:t>
      </w:r>
      <w:r w:rsidR="0014432E" w:rsidRPr="0084636B">
        <w:rPr>
          <w:rFonts w:ascii="Times New Roman" w:hAnsi="Times New Roman" w:cs="Times New Roman"/>
          <w:sz w:val="20"/>
          <w:szCs w:val="20"/>
          <w:lang w:val="en-GB"/>
        </w:rPr>
        <w:t xml:space="preserve">trustworthy information on health and nutritional qualities, </w:t>
      </w:r>
      <w:r w:rsidR="005E1950" w:rsidRPr="0084636B">
        <w:rPr>
          <w:rFonts w:ascii="Times New Roman" w:hAnsi="Times New Roman" w:cs="Times New Roman"/>
          <w:sz w:val="20"/>
          <w:szCs w:val="20"/>
          <w:lang w:val="en-GB"/>
        </w:rPr>
        <w:t>as well as fair trade</w:t>
      </w:r>
      <w:r w:rsidR="00DF7B13" w:rsidRPr="0084636B">
        <w:rPr>
          <w:rFonts w:ascii="Times New Roman" w:hAnsi="Times New Roman" w:cs="Times New Roman"/>
          <w:sz w:val="20"/>
          <w:szCs w:val="20"/>
          <w:lang w:val="en-GB"/>
        </w:rPr>
        <w:t>, workers’ rights, animal welfare</w:t>
      </w:r>
      <w:r w:rsidR="005E1950" w:rsidRPr="0084636B">
        <w:rPr>
          <w:rFonts w:ascii="Times New Roman" w:hAnsi="Times New Roman" w:cs="Times New Roman"/>
          <w:sz w:val="20"/>
          <w:szCs w:val="20"/>
          <w:lang w:val="en-GB"/>
        </w:rPr>
        <w:t xml:space="preserve"> and sustainability issues. Thus</w:t>
      </w:r>
      <w:r w:rsidRPr="0084636B">
        <w:rPr>
          <w:rFonts w:ascii="Times New Roman" w:hAnsi="Times New Roman" w:cs="Times New Roman"/>
          <w:sz w:val="20"/>
          <w:szCs w:val="20"/>
          <w:lang w:val="en-GB"/>
        </w:rPr>
        <w:t xml:space="preserve"> </w:t>
      </w:r>
      <w:r w:rsidR="005E1950" w:rsidRPr="0084636B">
        <w:rPr>
          <w:rFonts w:ascii="Times New Roman" w:hAnsi="Times New Roman" w:cs="Times New Roman"/>
          <w:sz w:val="20"/>
          <w:szCs w:val="20"/>
          <w:lang w:val="en-GB"/>
        </w:rPr>
        <w:t xml:space="preserve">the </w:t>
      </w:r>
      <w:r w:rsidRPr="0084636B">
        <w:rPr>
          <w:rFonts w:ascii="Times New Roman" w:hAnsi="Times New Roman" w:cs="Times New Roman"/>
          <w:sz w:val="20"/>
          <w:szCs w:val="20"/>
          <w:lang w:val="en-GB"/>
        </w:rPr>
        <w:t>transparency</w:t>
      </w:r>
      <w:r w:rsidR="005E1950" w:rsidRPr="0084636B">
        <w:rPr>
          <w:rFonts w:ascii="Times New Roman" w:hAnsi="Times New Roman" w:cs="Times New Roman"/>
          <w:sz w:val="20"/>
          <w:szCs w:val="20"/>
          <w:lang w:val="en-GB"/>
        </w:rPr>
        <w:t xml:space="preserve"> of the food chain, certified</w:t>
      </w:r>
      <w:r w:rsidRPr="0084636B">
        <w:rPr>
          <w:rFonts w:ascii="Times New Roman" w:hAnsi="Times New Roman" w:cs="Times New Roman"/>
          <w:sz w:val="20"/>
          <w:szCs w:val="20"/>
          <w:lang w:val="en-GB"/>
        </w:rPr>
        <w:t xml:space="preserve"> labelling, </w:t>
      </w:r>
      <w:r w:rsidR="005E1950" w:rsidRPr="0084636B">
        <w:rPr>
          <w:rFonts w:ascii="Times New Roman" w:hAnsi="Times New Roman" w:cs="Times New Roman"/>
          <w:sz w:val="20"/>
          <w:szCs w:val="20"/>
          <w:lang w:val="en-GB"/>
        </w:rPr>
        <w:t xml:space="preserve">and explicit articulation of CSR issues is key to enable consumers to </w:t>
      </w:r>
      <w:r w:rsidR="0096595A" w:rsidRPr="0084636B">
        <w:rPr>
          <w:rFonts w:ascii="Times New Roman" w:hAnsi="Times New Roman" w:cs="Times New Roman"/>
          <w:sz w:val="20"/>
          <w:szCs w:val="20"/>
          <w:lang w:val="en-GB"/>
        </w:rPr>
        <w:t xml:space="preserve">act on their right to take informed choices and </w:t>
      </w:r>
      <w:r w:rsidR="005E1950" w:rsidRPr="0084636B">
        <w:rPr>
          <w:rFonts w:ascii="Times New Roman" w:hAnsi="Times New Roman" w:cs="Times New Roman"/>
          <w:sz w:val="20"/>
          <w:szCs w:val="20"/>
          <w:lang w:val="en-GB"/>
        </w:rPr>
        <w:t>be good “</w:t>
      </w:r>
      <w:r w:rsidRPr="0084636B">
        <w:rPr>
          <w:rFonts w:ascii="Times New Roman" w:hAnsi="Times New Roman" w:cs="Times New Roman"/>
          <w:sz w:val="20"/>
          <w:szCs w:val="20"/>
          <w:lang w:val="en-GB"/>
        </w:rPr>
        <w:t>food citizen</w:t>
      </w:r>
      <w:r w:rsidR="005E1950" w:rsidRPr="0084636B">
        <w:rPr>
          <w:rFonts w:ascii="Times New Roman" w:hAnsi="Times New Roman" w:cs="Times New Roman"/>
          <w:sz w:val="20"/>
          <w:szCs w:val="20"/>
          <w:lang w:val="en-GB"/>
        </w:rPr>
        <w:t>s</w:t>
      </w:r>
      <w:r w:rsidRPr="0084636B">
        <w:rPr>
          <w:rFonts w:ascii="Times New Roman" w:hAnsi="Times New Roman" w:cs="Times New Roman"/>
          <w:sz w:val="20"/>
          <w:szCs w:val="20"/>
          <w:lang w:val="en-GB"/>
        </w:rPr>
        <w:t xml:space="preserve">” </w:t>
      </w:r>
      <w:r w:rsidR="00B15E67" w:rsidRPr="0084636B">
        <w:rPr>
          <w:rFonts w:ascii="Times New Roman" w:hAnsi="Times New Roman" w:cs="Times New Roman"/>
          <w:sz w:val="20"/>
          <w:szCs w:val="20"/>
          <w:lang w:val="en-GB"/>
        </w:rPr>
        <w:fldChar w:fldCharType="begin"/>
      </w:r>
      <w:r w:rsidRPr="0084636B">
        <w:rPr>
          <w:rFonts w:ascii="Times New Roman" w:hAnsi="Times New Roman" w:cs="Times New Roman"/>
          <w:sz w:val="20"/>
          <w:szCs w:val="20"/>
          <w:lang w:val="en-GB"/>
        </w:rPr>
        <w:instrText xml:space="preserve"> ADDIN EN.CITE &lt;EndNote&gt;&lt;Cite&gt;&lt;Author&gt;De Tavernier&lt;/Author&gt;&lt;Year&gt;2012&lt;/Year&gt;&lt;RecNum&gt;298&lt;/RecNum&gt;&lt;DisplayText&gt;(De Tavernier 2012)&lt;/DisplayText&gt;&lt;record&gt;&lt;rec-number&gt;298&lt;/rec-number&gt;&lt;foreign-keys&gt;&lt;key app="EN" db-id="swv55etfq9ff59e9fvkxxa239p9zpswxp9aw" timestamp="1439383839"&gt;298&lt;/key&gt;&lt;/foreign-keys&gt;&lt;ref-type name="Journal Article"&gt;17&lt;/ref-type&gt;&lt;contributors&gt;&lt;authors&gt;&lt;author&gt;De Tavernier, Johan&lt;/author&gt;&lt;/authors&gt;&lt;/contributors&gt;&lt;titles&gt;&lt;title&gt;Food citizenship: Is there a duty for responsible consumption?&lt;/title&gt;&lt;secondary-title&gt;Journal of agricultural and environmental ethics&lt;/secondary-title&gt;&lt;/titles&gt;&lt;periodical&gt;&lt;full-title&gt;Journal of Agricultural and Environmental Ethics&lt;/full-title&gt;&lt;/periodical&gt;&lt;pages&gt;895-907&lt;/pages&gt;&lt;volume&gt;25&lt;/volume&gt;&lt;number&gt;6&lt;/number&gt;&lt;dates&gt;&lt;year&gt;2012&lt;/year&gt;&lt;/dates&gt;&lt;isbn&gt;1187-7863&lt;/isbn&gt;&lt;urls&gt;&lt;/urls&gt;&lt;/record&gt;&lt;/Cite&gt;&lt;/EndNote&gt;</w:instrText>
      </w:r>
      <w:r w:rsidR="00B15E67" w:rsidRPr="0084636B">
        <w:rPr>
          <w:rFonts w:ascii="Times New Roman" w:hAnsi="Times New Roman" w:cs="Times New Roman"/>
          <w:sz w:val="20"/>
          <w:szCs w:val="20"/>
          <w:lang w:val="en-GB"/>
        </w:rPr>
        <w:fldChar w:fldCharType="separate"/>
      </w:r>
      <w:r w:rsidRPr="0084636B">
        <w:rPr>
          <w:rFonts w:ascii="Times New Roman" w:hAnsi="Times New Roman" w:cs="Times New Roman"/>
          <w:noProof/>
          <w:sz w:val="20"/>
          <w:szCs w:val="20"/>
          <w:lang w:val="en-GB"/>
        </w:rPr>
        <w:t>(De Tavernier 2012)</w:t>
      </w:r>
      <w:r w:rsidR="00B15E67" w:rsidRPr="0084636B">
        <w:rPr>
          <w:rFonts w:ascii="Times New Roman" w:hAnsi="Times New Roman" w:cs="Times New Roman"/>
          <w:sz w:val="20"/>
          <w:szCs w:val="20"/>
          <w:lang w:val="en-GB"/>
        </w:rPr>
        <w:fldChar w:fldCharType="end"/>
      </w:r>
      <w:r w:rsidR="0096595A" w:rsidRPr="0084636B">
        <w:rPr>
          <w:rFonts w:ascii="Times New Roman" w:hAnsi="Times New Roman" w:cs="Times New Roman"/>
          <w:sz w:val="20"/>
          <w:szCs w:val="20"/>
          <w:lang w:val="en-GB"/>
        </w:rPr>
        <w:t xml:space="preserve">. In Korthals’ opinion, however, the narrow conception </w:t>
      </w:r>
      <w:r w:rsidR="00ED41DF" w:rsidRPr="0084636B">
        <w:rPr>
          <w:rFonts w:ascii="Times New Roman" w:hAnsi="Times New Roman" w:cs="Times New Roman"/>
          <w:sz w:val="20"/>
          <w:szCs w:val="20"/>
          <w:lang w:val="en-GB"/>
        </w:rPr>
        <w:t xml:space="preserve">is based on a knowledge-based conception of trust that only partly describes the consumer’s concerns regarding food. Rather than </w:t>
      </w:r>
      <w:r w:rsidR="00B671C3" w:rsidRPr="0084636B">
        <w:rPr>
          <w:rFonts w:ascii="Times New Roman" w:hAnsi="Times New Roman" w:cs="Times New Roman"/>
          <w:sz w:val="20"/>
          <w:szCs w:val="20"/>
          <w:lang w:val="en-GB"/>
        </w:rPr>
        <w:t xml:space="preserve">just </w:t>
      </w:r>
      <w:r w:rsidR="00ED41DF" w:rsidRPr="0084636B">
        <w:rPr>
          <w:rFonts w:ascii="Times New Roman" w:hAnsi="Times New Roman" w:cs="Times New Roman"/>
          <w:sz w:val="20"/>
          <w:szCs w:val="20"/>
          <w:lang w:val="en-GB"/>
        </w:rPr>
        <w:t xml:space="preserve">an individual assessment of price, risk, justice and ecology in front of the supermarket shelves, </w:t>
      </w:r>
      <w:r w:rsidR="00B671C3" w:rsidRPr="0084636B">
        <w:rPr>
          <w:rFonts w:ascii="Times New Roman" w:hAnsi="Times New Roman" w:cs="Times New Roman"/>
          <w:sz w:val="20"/>
          <w:szCs w:val="20"/>
          <w:lang w:val="en-GB"/>
        </w:rPr>
        <w:t xml:space="preserve">the food consumer importantly engages with food and food </w:t>
      </w:r>
      <w:r w:rsidR="00B671C3" w:rsidRPr="0084636B">
        <w:rPr>
          <w:rFonts w:ascii="Times New Roman" w:hAnsi="Times New Roman" w:cs="Times New Roman"/>
          <w:sz w:val="20"/>
          <w:szCs w:val="20"/>
          <w:lang w:val="en-GB"/>
        </w:rPr>
        <w:lastRenderedPageBreak/>
        <w:t xml:space="preserve">production in relation to questions of life-style and practices of care. These aspects points to a value-based conception of trust, where consumers, producers and the government need more ways to interact and build trust than just public debate. </w:t>
      </w:r>
    </w:p>
    <w:p w14:paraId="0069249F" w14:textId="21C6CF87" w:rsidR="00814711" w:rsidRPr="0084636B" w:rsidRDefault="00B671C3" w:rsidP="00B671C3">
      <w:pPr>
        <w:tabs>
          <w:tab w:val="left" w:pos="709"/>
          <w:tab w:val="center" w:pos="1701"/>
          <w:tab w:val="center" w:pos="4536"/>
        </w:tabs>
        <w:spacing w:after="0"/>
        <w:contextualSpacing/>
        <w:rPr>
          <w:rFonts w:ascii="Times New Roman" w:hAnsi="Times New Roman" w:cs="Times New Roman"/>
          <w:sz w:val="20"/>
          <w:szCs w:val="20"/>
          <w:lang w:val="en-GB"/>
        </w:rPr>
      </w:pPr>
      <w:r w:rsidRPr="0084636B">
        <w:rPr>
          <w:rFonts w:ascii="Times New Roman" w:hAnsi="Times New Roman" w:cs="Times New Roman"/>
          <w:sz w:val="20"/>
          <w:szCs w:val="20"/>
          <w:lang w:val="en-GB"/>
        </w:rPr>
        <w:tab/>
        <w:t xml:space="preserve">In this broad conception, trustworthy </w:t>
      </w:r>
      <w:r w:rsidR="00DF7B13" w:rsidRPr="00510499">
        <w:rPr>
          <w:rFonts w:ascii="Times New Roman" w:hAnsi="Times New Roman" w:cs="Times New Roman"/>
          <w:sz w:val="20"/>
          <w:szCs w:val="20"/>
          <w:lang w:val="en-GB"/>
        </w:rPr>
        <w:t>food</w:t>
      </w:r>
      <w:r w:rsidR="00814711" w:rsidRPr="00510499">
        <w:rPr>
          <w:rFonts w:ascii="Times New Roman" w:hAnsi="Times New Roman" w:cs="Times New Roman"/>
          <w:sz w:val="20"/>
          <w:szCs w:val="20"/>
          <w:lang w:val="en-GB"/>
        </w:rPr>
        <w:t xml:space="preserve"> production, distribution and consumption are matters of co</w:t>
      </w:r>
      <w:r w:rsidRPr="00510499">
        <w:rPr>
          <w:rFonts w:ascii="Times New Roman" w:hAnsi="Times New Roman" w:cs="Times New Roman"/>
          <w:sz w:val="20"/>
          <w:szCs w:val="20"/>
          <w:lang w:val="en-GB"/>
        </w:rPr>
        <w:t>-</w:t>
      </w:r>
      <w:r w:rsidR="00814711" w:rsidRPr="00821DC0">
        <w:rPr>
          <w:rFonts w:ascii="Times New Roman" w:hAnsi="Times New Roman" w:cs="Times New Roman"/>
          <w:sz w:val="20"/>
          <w:szCs w:val="20"/>
          <w:lang w:val="en-GB"/>
        </w:rPr>
        <w:t>produ</w:t>
      </w:r>
      <w:r w:rsidR="00814711" w:rsidRPr="00201C6A">
        <w:rPr>
          <w:rFonts w:ascii="Times New Roman" w:hAnsi="Times New Roman" w:cs="Times New Roman"/>
          <w:sz w:val="20"/>
          <w:szCs w:val="20"/>
          <w:lang w:val="en-GB"/>
        </w:rPr>
        <w:t xml:space="preserve">ction </w:t>
      </w:r>
      <w:r w:rsidR="00DF7B13" w:rsidRPr="00201C6A">
        <w:rPr>
          <w:rFonts w:ascii="Times New Roman" w:hAnsi="Times New Roman" w:cs="Times New Roman"/>
          <w:sz w:val="20"/>
          <w:szCs w:val="20"/>
          <w:lang w:val="en-GB"/>
        </w:rPr>
        <w:t xml:space="preserve">of values and practices </w:t>
      </w:r>
      <w:r w:rsidR="00814711" w:rsidRPr="00201C6A">
        <w:rPr>
          <w:rFonts w:ascii="Times New Roman" w:hAnsi="Times New Roman" w:cs="Times New Roman"/>
          <w:sz w:val="20"/>
          <w:szCs w:val="20"/>
          <w:lang w:val="en-GB"/>
        </w:rPr>
        <w:t xml:space="preserve">of </w:t>
      </w:r>
      <w:r w:rsidR="00DF7B13" w:rsidRPr="00201C6A">
        <w:rPr>
          <w:rFonts w:ascii="Times New Roman" w:hAnsi="Times New Roman" w:cs="Times New Roman"/>
          <w:sz w:val="20"/>
          <w:szCs w:val="20"/>
          <w:lang w:val="en-GB"/>
        </w:rPr>
        <w:t xml:space="preserve">producers, retailers, </w:t>
      </w:r>
      <w:r w:rsidR="00814711" w:rsidRPr="00201C6A">
        <w:rPr>
          <w:rFonts w:ascii="Times New Roman" w:hAnsi="Times New Roman" w:cs="Times New Roman"/>
          <w:sz w:val="20"/>
          <w:szCs w:val="20"/>
          <w:lang w:val="en-GB"/>
        </w:rPr>
        <w:t>state</w:t>
      </w:r>
      <w:r w:rsidR="00DF7B13" w:rsidRPr="00201C6A">
        <w:rPr>
          <w:rFonts w:ascii="Times New Roman" w:hAnsi="Times New Roman" w:cs="Times New Roman"/>
          <w:sz w:val="20"/>
          <w:szCs w:val="20"/>
          <w:lang w:val="en-GB"/>
        </w:rPr>
        <w:t>s</w:t>
      </w:r>
      <w:r w:rsidR="00814711" w:rsidRPr="00201C6A">
        <w:rPr>
          <w:rFonts w:ascii="Times New Roman" w:hAnsi="Times New Roman" w:cs="Times New Roman"/>
          <w:sz w:val="20"/>
          <w:szCs w:val="20"/>
          <w:lang w:val="en-GB"/>
        </w:rPr>
        <w:t xml:space="preserve"> and consumer-citizen</w:t>
      </w:r>
      <w:r w:rsidR="00DF7B13" w:rsidRPr="00201C6A">
        <w:rPr>
          <w:rFonts w:ascii="Times New Roman" w:hAnsi="Times New Roman" w:cs="Times New Roman"/>
          <w:sz w:val="20"/>
          <w:szCs w:val="20"/>
          <w:lang w:val="en-GB"/>
        </w:rPr>
        <w:t>s. The CSR-policies of food m</w:t>
      </w:r>
      <w:r w:rsidR="00814711" w:rsidRPr="00201C6A">
        <w:rPr>
          <w:rFonts w:ascii="Times New Roman" w:hAnsi="Times New Roman" w:cs="Times New Roman"/>
          <w:sz w:val="20"/>
          <w:szCs w:val="20"/>
          <w:lang w:val="en-GB"/>
        </w:rPr>
        <w:t xml:space="preserve">arket players </w:t>
      </w:r>
      <w:r w:rsidR="00DF7B13" w:rsidRPr="00201C6A">
        <w:rPr>
          <w:rFonts w:ascii="Times New Roman" w:hAnsi="Times New Roman" w:cs="Times New Roman"/>
          <w:sz w:val="20"/>
          <w:szCs w:val="20"/>
          <w:lang w:val="en-GB"/>
        </w:rPr>
        <w:t>should be more than an individual consumer choice variable, but essentially be part of a continuing process of education</w:t>
      </w:r>
      <w:r w:rsidR="00814711" w:rsidRPr="001D734C">
        <w:rPr>
          <w:rFonts w:ascii="Times New Roman" w:hAnsi="Times New Roman" w:cs="Times New Roman"/>
          <w:sz w:val="20"/>
          <w:szCs w:val="20"/>
          <w:lang w:val="en-GB"/>
        </w:rPr>
        <w:t xml:space="preserve"> </w:t>
      </w:r>
      <w:r w:rsidR="00DF7B13" w:rsidRPr="001D734C">
        <w:rPr>
          <w:rFonts w:ascii="Times New Roman" w:hAnsi="Times New Roman" w:cs="Times New Roman"/>
          <w:sz w:val="20"/>
          <w:szCs w:val="20"/>
          <w:lang w:val="en-GB"/>
        </w:rPr>
        <w:t xml:space="preserve">and engagement with the public. In order to make </w:t>
      </w:r>
      <w:r w:rsidR="002A1C82" w:rsidRPr="00E35C6A">
        <w:rPr>
          <w:rFonts w:ascii="Times New Roman" w:hAnsi="Times New Roman" w:cs="Times New Roman"/>
          <w:sz w:val="20"/>
          <w:szCs w:val="20"/>
          <w:lang w:val="en-GB"/>
        </w:rPr>
        <w:t xml:space="preserve">this </w:t>
      </w:r>
      <w:r w:rsidR="002F3C04" w:rsidRPr="00E35C6A">
        <w:rPr>
          <w:rFonts w:ascii="Times New Roman" w:hAnsi="Times New Roman" w:cs="Times New Roman"/>
          <w:sz w:val="20"/>
          <w:szCs w:val="20"/>
          <w:lang w:val="en-GB"/>
        </w:rPr>
        <w:t>possible</w:t>
      </w:r>
      <w:r w:rsidR="0084636B">
        <w:rPr>
          <w:rFonts w:ascii="Times New Roman" w:hAnsi="Times New Roman" w:cs="Times New Roman"/>
          <w:sz w:val="20"/>
          <w:szCs w:val="20"/>
          <w:lang w:val="en-GB"/>
        </w:rPr>
        <w:t>,</w:t>
      </w:r>
      <w:r w:rsidR="002F3C04" w:rsidRPr="00E35C6A">
        <w:rPr>
          <w:rFonts w:ascii="Times New Roman" w:hAnsi="Times New Roman" w:cs="Times New Roman"/>
          <w:sz w:val="20"/>
          <w:szCs w:val="20"/>
          <w:lang w:val="en-GB"/>
        </w:rPr>
        <w:t xml:space="preserve"> food market players</w:t>
      </w:r>
      <w:r w:rsidR="00DF7B13" w:rsidRPr="0084636B">
        <w:rPr>
          <w:rFonts w:ascii="Times New Roman" w:hAnsi="Times New Roman" w:cs="Times New Roman"/>
          <w:sz w:val="20"/>
          <w:szCs w:val="20"/>
          <w:lang w:val="en-GB"/>
        </w:rPr>
        <w:t xml:space="preserve"> must be positioned to engage in </w:t>
      </w:r>
      <w:r w:rsidR="002F3C04" w:rsidRPr="0084636B">
        <w:rPr>
          <w:rFonts w:ascii="Times New Roman" w:hAnsi="Times New Roman" w:cs="Times New Roman"/>
          <w:sz w:val="20"/>
          <w:szCs w:val="20"/>
          <w:lang w:val="en-GB"/>
        </w:rPr>
        <w:t xml:space="preserve">the co-production of practices, values, quality systems, etc. with consumers, farmers’ organizations, NGOs, governmental bodies and others. </w:t>
      </w:r>
      <w:r w:rsidR="00DF7B13" w:rsidRPr="0084636B">
        <w:rPr>
          <w:rFonts w:ascii="Times New Roman" w:hAnsi="Times New Roman" w:cs="Times New Roman"/>
          <w:sz w:val="20"/>
          <w:szCs w:val="20"/>
          <w:lang w:val="en-GB"/>
        </w:rPr>
        <w:t xml:space="preserve">The </w:t>
      </w:r>
      <w:r w:rsidR="002F3C04" w:rsidRPr="0084636B">
        <w:rPr>
          <w:rFonts w:ascii="Times New Roman" w:hAnsi="Times New Roman" w:cs="Times New Roman"/>
          <w:sz w:val="20"/>
          <w:szCs w:val="20"/>
          <w:lang w:val="en-GB"/>
        </w:rPr>
        <w:t xml:space="preserve">farmers and </w:t>
      </w:r>
      <w:r w:rsidR="00814711" w:rsidRPr="0084636B">
        <w:rPr>
          <w:rFonts w:ascii="Times New Roman" w:hAnsi="Times New Roman" w:cs="Times New Roman"/>
          <w:sz w:val="20"/>
          <w:szCs w:val="20"/>
          <w:lang w:val="en-GB"/>
        </w:rPr>
        <w:t xml:space="preserve">consumers must </w:t>
      </w:r>
      <w:r w:rsidR="002F3C04" w:rsidRPr="0084636B">
        <w:rPr>
          <w:rFonts w:ascii="Times New Roman" w:hAnsi="Times New Roman" w:cs="Times New Roman"/>
          <w:sz w:val="20"/>
          <w:szCs w:val="20"/>
          <w:lang w:val="en-GB"/>
        </w:rPr>
        <w:t xml:space="preserve">likewise </w:t>
      </w:r>
      <w:r w:rsidR="00814711" w:rsidRPr="0084636B">
        <w:rPr>
          <w:rFonts w:ascii="Times New Roman" w:hAnsi="Times New Roman" w:cs="Times New Roman"/>
          <w:sz w:val="20"/>
          <w:szCs w:val="20"/>
          <w:lang w:val="en-GB"/>
        </w:rPr>
        <w:t>be structurally enabled to e</w:t>
      </w:r>
      <w:r w:rsidR="002F3C04" w:rsidRPr="0084636B">
        <w:rPr>
          <w:rFonts w:ascii="Times New Roman" w:hAnsi="Times New Roman" w:cs="Times New Roman"/>
          <w:sz w:val="20"/>
          <w:szCs w:val="20"/>
          <w:lang w:val="en-GB"/>
        </w:rPr>
        <w:t>ngage with</w:t>
      </w:r>
      <w:r w:rsidR="00814711" w:rsidRPr="0084636B">
        <w:rPr>
          <w:rFonts w:ascii="Times New Roman" w:hAnsi="Times New Roman" w:cs="Times New Roman"/>
          <w:sz w:val="20"/>
          <w:szCs w:val="20"/>
          <w:lang w:val="en-GB"/>
        </w:rPr>
        <w:t xml:space="preserve"> the state and market players through </w:t>
      </w:r>
      <w:r w:rsidR="002F3C04" w:rsidRPr="0084636B">
        <w:rPr>
          <w:rFonts w:ascii="Times New Roman" w:hAnsi="Times New Roman" w:cs="Times New Roman"/>
          <w:sz w:val="20"/>
          <w:szCs w:val="20"/>
          <w:lang w:val="en-GB"/>
        </w:rPr>
        <w:t xml:space="preserve">organizations rather than just as individuals. </w:t>
      </w:r>
      <w:r w:rsidR="00814711" w:rsidRPr="0084636B">
        <w:rPr>
          <w:rFonts w:ascii="Times New Roman" w:hAnsi="Times New Roman" w:cs="Times New Roman"/>
          <w:sz w:val="20"/>
          <w:szCs w:val="20"/>
          <w:lang w:val="en-GB"/>
        </w:rPr>
        <w:t xml:space="preserve"> </w:t>
      </w:r>
    </w:p>
    <w:p w14:paraId="5CAE9F6F" w14:textId="2801487A" w:rsidR="00820E8C" w:rsidRPr="0084636B" w:rsidRDefault="002F3C04" w:rsidP="00D771E2">
      <w:pPr>
        <w:tabs>
          <w:tab w:val="left" w:pos="709"/>
        </w:tabs>
        <w:spacing w:after="0"/>
        <w:contextualSpacing/>
        <w:rPr>
          <w:rFonts w:ascii="Times New Roman" w:hAnsi="Times New Roman" w:cs="Times New Roman"/>
          <w:sz w:val="20"/>
          <w:szCs w:val="20"/>
          <w:lang w:val="en-GB"/>
        </w:rPr>
      </w:pPr>
      <w:r w:rsidRPr="0084636B">
        <w:rPr>
          <w:rFonts w:ascii="Times New Roman" w:hAnsi="Times New Roman" w:cs="Times New Roman"/>
          <w:sz w:val="20"/>
          <w:szCs w:val="20"/>
          <w:lang w:val="en-GB"/>
        </w:rPr>
        <w:tab/>
      </w:r>
      <w:r w:rsidR="00DD4D7E" w:rsidRPr="0084636B">
        <w:rPr>
          <w:rFonts w:ascii="Times New Roman" w:hAnsi="Times New Roman" w:cs="Times New Roman"/>
          <w:sz w:val="20"/>
          <w:szCs w:val="20"/>
          <w:lang w:val="en-GB"/>
        </w:rPr>
        <w:t>In the broad conception of Korthals, the co-operative structure of major player</w:t>
      </w:r>
      <w:r w:rsidR="002A1C82" w:rsidRPr="0084636B">
        <w:rPr>
          <w:rFonts w:ascii="Times New Roman" w:hAnsi="Times New Roman" w:cs="Times New Roman"/>
          <w:sz w:val="20"/>
          <w:szCs w:val="20"/>
          <w:lang w:val="en-GB"/>
        </w:rPr>
        <w:t>s</w:t>
      </w:r>
      <w:r w:rsidR="00DD4D7E" w:rsidRPr="0084636B">
        <w:rPr>
          <w:rFonts w:ascii="Times New Roman" w:hAnsi="Times New Roman" w:cs="Times New Roman"/>
          <w:sz w:val="20"/>
          <w:szCs w:val="20"/>
          <w:lang w:val="en-GB"/>
        </w:rPr>
        <w:t xml:space="preserve"> of the Norwegian food market </w:t>
      </w:r>
      <w:r w:rsidR="00E2535B" w:rsidRPr="0084636B">
        <w:rPr>
          <w:rFonts w:ascii="Times New Roman" w:hAnsi="Times New Roman" w:cs="Times New Roman"/>
          <w:sz w:val="20"/>
          <w:szCs w:val="20"/>
          <w:lang w:val="en-GB"/>
        </w:rPr>
        <w:t xml:space="preserve">is </w:t>
      </w:r>
      <w:r w:rsidR="00DD4D7E" w:rsidRPr="0084636B">
        <w:rPr>
          <w:rFonts w:ascii="Times New Roman" w:hAnsi="Times New Roman" w:cs="Times New Roman"/>
          <w:sz w:val="20"/>
          <w:szCs w:val="20"/>
          <w:lang w:val="en-GB"/>
        </w:rPr>
        <w:t>not remnants from a bygone age:</w:t>
      </w:r>
      <w:r w:rsidRPr="0084636B">
        <w:rPr>
          <w:rFonts w:ascii="Times New Roman" w:hAnsi="Times New Roman" w:cs="Times New Roman"/>
          <w:sz w:val="20"/>
          <w:szCs w:val="20"/>
          <w:lang w:val="en-GB"/>
        </w:rPr>
        <w:t xml:space="preserve"> hybrid institutions that reduce consumer choices and obscures transparency of interests, power and legitimacy of decisions. </w:t>
      </w:r>
      <w:r w:rsidR="00E2535B" w:rsidRPr="0084636B">
        <w:rPr>
          <w:rFonts w:ascii="Times New Roman" w:hAnsi="Times New Roman" w:cs="Times New Roman"/>
          <w:sz w:val="20"/>
          <w:szCs w:val="20"/>
          <w:lang w:val="en-GB"/>
        </w:rPr>
        <w:t>On the contrary, t</w:t>
      </w:r>
      <w:r w:rsidR="00DD4D7E" w:rsidRPr="0084636B">
        <w:rPr>
          <w:rFonts w:ascii="Times New Roman" w:hAnsi="Times New Roman" w:cs="Times New Roman"/>
          <w:sz w:val="20"/>
          <w:szCs w:val="20"/>
          <w:lang w:val="en-GB"/>
        </w:rPr>
        <w:t xml:space="preserve">he ownership structure and multifaceted roles of Tine, Nortura and Coop </w:t>
      </w:r>
      <w:r w:rsidR="002A1C82" w:rsidRPr="0084636B">
        <w:rPr>
          <w:rFonts w:ascii="Times New Roman" w:hAnsi="Times New Roman" w:cs="Times New Roman"/>
          <w:sz w:val="20"/>
          <w:szCs w:val="20"/>
          <w:lang w:val="en-GB"/>
        </w:rPr>
        <w:t>put them in a</w:t>
      </w:r>
      <w:r w:rsidR="00DD4D7E" w:rsidRPr="0084636B">
        <w:rPr>
          <w:rFonts w:ascii="Times New Roman" w:hAnsi="Times New Roman" w:cs="Times New Roman"/>
          <w:sz w:val="20"/>
          <w:szCs w:val="20"/>
          <w:lang w:val="en-GB"/>
        </w:rPr>
        <w:t xml:space="preserve"> better </w:t>
      </w:r>
      <w:r w:rsidR="002A1C82" w:rsidRPr="0084636B">
        <w:rPr>
          <w:rFonts w:ascii="Times New Roman" w:hAnsi="Times New Roman" w:cs="Times New Roman"/>
          <w:sz w:val="20"/>
          <w:szCs w:val="20"/>
          <w:lang w:val="en-GB"/>
        </w:rPr>
        <w:t xml:space="preserve">position </w:t>
      </w:r>
      <w:r w:rsidR="00DD4D7E" w:rsidRPr="0084636B">
        <w:rPr>
          <w:rFonts w:ascii="Times New Roman" w:hAnsi="Times New Roman" w:cs="Times New Roman"/>
          <w:sz w:val="20"/>
          <w:szCs w:val="20"/>
          <w:lang w:val="en-GB"/>
        </w:rPr>
        <w:t>to build a</w:t>
      </w:r>
      <w:r w:rsidR="00814711" w:rsidRPr="0084636B">
        <w:rPr>
          <w:rFonts w:ascii="Times New Roman" w:hAnsi="Times New Roman" w:cs="Times New Roman"/>
          <w:sz w:val="20"/>
          <w:szCs w:val="20"/>
          <w:lang w:val="en-GB"/>
        </w:rPr>
        <w:t xml:space="preserve"> basis for trust and added values in the particular market of food</w:t>
      </w:r>
      <w:r w:rsidR="00DD4D7E" w:rsidRPr="0084636B">
        <w:rPr>
          <w:rFonts w:ascii="Times New Roman" w:hAnsi="Times New Roman" w:cs="Times New Roman"/>
          <w:sz w:val="20"/>
          <w:szCs w:val="20"/>
          <w:lang w:val="en-GB"/>
        </w:rPr>
        <w:t>. The</w:t>
      </w:r>
      <w:r w:rsidR="00DF79E7" w:rsidRPr="0084636B">
        <w:rPr>
          <w:rFonts w:ascii="Times New Roman" w:hAnsi="Times New Roman" w:cs="Times New Roman"/>
          <w:sz w:val="20"/>
          <w:szCs w:val="20"/>
          <w:lang w:val="en-GB"/>
        </w:rPr>
        <w:t xml:space="preserve"> membership structure and real influence on the framework conditions of the value chain for farm products in Norway </w:t>
      </w:r>
      <w:r w:rsidR="002A1C82" w:rsidRPr="0084636B">
        <w:rPr>
          <w:rFonts w:ascii="Times New Roman" w:hAnsi="Times New Roman" w:cs="Times New Roman"/>
          <w:sz w:val="20"/>
          <w:szCs w:val="20"/>
          <w:lang w:val="en-GB"/>
        </w:rPr>
        <w:t xml:space="preserve">render </w:t>
      </w:r>
      <w:r w:rsidR="00DF79E7" w:rsidRPr="0084636B">
        <w:rPr>
          <w:rFonts w:ascii="Times New Roman" w:hAnsi="Times New Roman" w:cs="Times New Roman"/>
          <w:sz w:val="20"/>
          <w:szCs w:val="20"/>
          <w:lang w:val="en-GB"/>
        </w:rPr>
        <w:t xml:space="preserve">possible genuine engagement in a field </w:t>
      </w:r>
      <w:r w:rsidR="00DD4D7E" w:rsidRPr="0084636B">
        <w:rPr>
          <w:rFonts w:ascii="Times New Roman" w:hAnsi="Times New Roman" w:cs="Times New Roman"/>
          <w:sz w:val="20"/>
          <w:szCs w:val="20"/>
          <w:lang w:val="en-GB"/>
        </w:rPr>
        <w:t>where important individual and collective values and practices are in play</w:t>
      </w:r>
      <w:r w:rsidR="00DF79E7" w:rsidRPr="0084636B">
        <w:rPr>
          <w:rFonts w:ascii="Times New Roman" w:hAnsi="Times New Roman" w:cs="Times New Roman"/>
          <w:sz w:val="20"/>
          <w:szCs w:val="20"/>
          <w:lang w:val="en-GB"/>
        </w:rPr>
        <w:t xml:space="preserve">, </w:t>
      </w:r>
      <w:r w:rsidR="00E2535B" w:rsidRPr="0084636B">
        <w:rPr>
          <w:rFonts w:ascii="Times New Roman" w:hAnsi="Times New Roman" w:cs="Times New Roman"/>
          <w:sz w:val="20"/>
          <w:szCs w:val="20"/>
          <w:lang w:val="en-GB"/>
        </w:rPr>
        <w:t xml:space="preserve">such as </w:t>
      </w:r>
      <w:r w:rsidR="00DF79E7" w:rsidRPr="0084636B">
        <w:rPr>
          <w:rFonts w:ascii="Times New Roman" w:hAnsi="Times New Roman" w:cs="Times New Roman"/>
          <w:sz w:val="20"/>
          <w:szCs w:val="20"/>
          <w:lang w:val="en-GB"/>
        </w:rPr>
        <w:t>h</w:t>
      </w:r>
      <w:r w:rsidR="00814711" w:rsidRPr="0084636B">
        <w:rPr>
          <w:rFonts w:ascii="Times New Roman" w:hAnsi="Times New Roman" w:cs="Times New Roman"/>
          <w:sz w:val="20"/>
          <w:szCs w:val="20"/>
          <w:lang w:val="en-GB"/>
        </w:rPr>
        <w:t xml:space="preserve">ealth, identity, food culture, </w:t>
      </w:r>
      <w:r w:rsidR="00DD4D7E" w:rsidRPr="0084636B">
        <w:rPr>
          <w:rFonts w:ascii="Times New Roman" w:hAnsi="Times New Roman" w:cs="Times New Roman"/>
          <w:sz w:val="20"/>
          <w:szCs w:val="20"/>
          <w:lang w:val="en-GB"/>
        </w:rPr>
        <w:t xml:space="preserve">animal welfare, </w:t>
      </w:r>
      <w:r w:rsidR="00DF79E7" w:rsidRPr="0084636B">
        <w:rPr>
          <w:rFonts w:ascii="Times New Roman" w:hAnsi="Times New Roman" w:cs="Times New Roman"/>
          <w:sz w:val="20"/>
          <w:szCs w:val="20"/>
          <w:lang w:val="en-GB"/>
        </w:rPr>
        <w:t xml:space="preserve">and </w:t>
      </w:r>
      <w:r w:rsidR="00DD4D7E" w:rsidRPr="0084636B">
        <w:rPr>
          <w:rFonts w:ascii="Times New Roman" w:hAnsi="Times New Roman" w:cs="Times New Roman"/>
          <w:sz w:val="20"/>
          <w:szCs w:val="20"/>
          <w:lang w:val="en-GB"/>
        </w:rPr>
        <w:t>cultural heritage</w:t>
      </w:r>
      <w:r w:rsidR="00DF79E7" w:rsidRPr="0084636B">
        <w:rPr>
          <w:rFonts w:ascii="Times New Roman" w:hAnsi="Times New Roman" w:cs="Times New Roman"/>
          <w:sz w:val="20"/>
          <w:szCs w:val="20"/>
          <w:lang w:val="en-GB"/>
        </w:rPr>
        <w:t xml:space="preserve">. </w:t>
      </w:r>
      <w:r w:rsidR="00015810" w:rsidRPr="0084636B">
        <w:rPr>
          <w:rFonts w:ascii="Times New Roman" w:hAnsi="Times New Roman" w:cs="Times New Roman"/>
          <w:sz w:val="20"/>
          <w:szCs w:val="20"/>
          <w:lang w:val="en-GB"/>
        </w:rPr>
        <w:t>The increasingly explicit communication of these organizations on social and environmental issues may be seen as attempts to retain the trust of both consumers, farmers and government, but the success of these attempt</w:t>
      </w:r>
      <w:r w:rsidR="00832A1D" w:rsidRPr="0084636B">
        <w:rPr>
          <w:rFonts w:ascii="Times New Roman" w:hAnsi="Times New Roman" w:cs="Times New Roman"/>
          <w:sz w:val="20"/>
          <w:szCs w:val="20"/>
          <w:lang w:val="en-GB"/>
        </w:rPr>
        <w:t>s</w:t>
      </w:r>
      <w:r w:rsidR="00015810" w:rsidRPr="0084636B">
        <w:rPr>
          <w:rFonts w:ascii="Times New Roman" w:hAnsi="Times New Roman" w:cs="Times New Roman"/>
          <w:sz w:val="20"/>
          <w:szCs w:val="20"/>
          <w:lang w:val="en-GB"/>
        </w:rPr>
        <w:t xml:space="preserve"> depend on their ability to balance the different and at times opposing interests they represent.</w:t>
      </w:r>
    </w:p>
    <w:p w14:paraId="32273D98" w14:textId="77777777" w:rsidR="008A0C45" w:rsidRPr="00510499" w:rsidRDefault="008A0C45"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2672B109" w14:textId="77777777" w:rsidR="00216A25" w:rsidRPr="00821DC0" w:rsidRDefault="00216A25" w:rsidP="0026761C">
      <w:pPr>
        <w:tabs>
          <w:tab w:val="left" w:pos="709"/>
          <w:tab w:val="center" w:pos="1701"/>
          <w:tab w:val="center" w:pos="4536"/>
        </w:tabs>
        <w:spacing w:after="0"/>
        <w:contextualSpacing/>
        <w:rPr>
          <w:rFonts w:ascii="Times New Roman" w:hAnsi="Times New Roman" w:cs="Times New Roman"/>
          <w:b/>
          <w:szCs w:val="24"/>
          <w:lang w:val="en-GB"/>
        </w:rPr>
      </w:pPr>
      <w:r w:rsidRPr="00510499">
        <w:rPr>
          <w:rFonts w:ascii="Times New Roman" w:hAnsi="Times New Roman" w:cs="Times New Roman"/>
          <w:b/>
          <w:szCs w:val="24"/>
          <w:lang w:val="en-GB"/>
        </w:rPr>
        <w:t>Concluding remarks</w:t>
      </w:r>
    </w:p>
    <w:p w14:paraId="18FE5E52" w14:textId="77777777" w:rsidR="00D13479" w:rsidRPr="00201C6A" w:rsidRDefault="00D13479" w:rsidP="0026761C">
      <w:pPr>
        <w:tabs>
          <w:tab w:val="left" w:pos="709"/>
          <w:tab w:val="center" w:pos="1701"/>
          <w:tab w:val="center" w:pos="4536"/>
        </w:tabs>
        <w:spacing w:after="0"/>
        <w:contextualSpacing/>
        <w:rPr>
          <w:rFonts w:ascii="Times New Roman" w:hAnsi="Times New Roman" w:cs="Times New Roman"/>
          <w:b/>
          <w:szCs w:val="24"/>
          <w:lang w:val="en-GB"/>
        </w:rPr>
      </w:pPr>
    </w:p>
    <w:p w14:paraId="71751E2B" w14:textId="00BCE59C" w:rsidR="00605C6F" w:rsidRPr="00510499" w:rsidRDefault="00605C6F" w:rsidP="003F5513">
      <w:pPr>
        <w:tabs>
          <w:tab w:val="left" w:pos="709"/>
        </w:tabs>
        <w:spacing w:after="0"/>
        <w:contextualSpacing/>
        <w:rPr>
          <w:rFonts w:ascii="Times New Roman" w:hAnsi="Times New Roman" w:cs="Times New Roman"/>
          <w:sz w:val="20"/>
          <w:szCs w:val="20"/>
          <w:lang w:val="en-GB"/>
        </w:rPr>
      </w:pPr>
      <w:r w:rsidRPr="007244FF">
        <w:rPr>
          <w:rFonts w:ascii="Times New Roman" w:hAnsi="Times New Roman" w:cs="Times New Roman"/>
          <w:sz w:val="20"/>
          <w:szCs w:val="20"/>
          <w:lang w:val="en-GB"/>
        </w:rPr>
        <w:t>In this article</w:t>
      </w:r>
      <w:r w:rsidR="00C82237">
        <w:rPr>
          <w:rFonts w:ascii="Times New Roman" w:hAnsi="Times New Roman" w:cs="Times New Roman"/>
          <w:sz w:val="20"/>
          <w:szCs w:val="20"/>
          <w:lang w:val="en-GB"/>
        </w:rPr>
        <w:t>,</w:t>
      </w:r>
      <w:r w:rsidRPr="007244FF">
        <w:rPr>
          <w:rFonts w:ascii="Times New Roman" w:hAnsi="Times New Roman" w:cs="Times New Roman"/>
          <w:sz w:val="20"/>
          <w:szCs w:val="20"/>
          <w:lang w:val="en-GB"/>
        </w:rPr>
        <w:t xml:space="preserve"> we have presented and discussed the social responsibilities of two central food producers</w:t>
      </w:r>
      <w:r w:rsidR="001D71C4" w:rsidRPr="007244FF">
        <w:rPr>
          <w:rFonts w:ascii="Times New Roman" w:hAnsi="Times New Roman" w:cs="Times New Roman"/>
          <w:sz w:val="20"/>
          <w:szCs w:val="20"/>
          <w:lang w:val="en-GB"/>
        </w:rPr>
        <w:t>,</w:t>
      </w:r>
      <w:r w:rsidRPr="007244FF">
        <w:rPr>
          <w:rFonts w:ascii="Times New Roman" w:hAnsi="Times New Roman" w:cs="Times New Roman"/>
          <w:sz w:val="20"/>
          <w:szCs w:val="20"/>
          <w:lang w:val="en-GB"/>
        </w:rPr>
        <w:t xml:space="preserve"> </w:t>
      </w:r>
      <w:r w:rsidR="001D71C4" w:rsidRPr="007244FF">
        <w:rPr>
          <w:rFonts w:ascii="Times New Roman" w:hAnsi="Times New Roman" w:cs="Times New Roman"/>
          <w:sz w:val="20"/>
          <w:szCs w:val="20"/>
          <w:lang w:val="en-GB"/>
        </w:rPr>
        <w:t xml:space="preserve">Tine and Nortura, </w:t>
      </w:r>
      <w:r w:rsidRPr="007244FF">
        <w:rPr>
          <w:rFonts w:ascii="Times New Roman" w:hAnsi="Times New Roman" w:cs="Times New Roman"/>
          <w:sz w:val="20"/>
          <w:szCs w:val="20"/>
          <w:lang w:val="en-GB"/>
        </w:rPr>
        <w:t>and one retailer</w:t>
      </w:r>
      <w:r w:rsidR="001D71C4" w:rsidRPr="007244FF">
        <w:rPr>
          <w:rFonts w:ascii="Times New Roman" w:hAnsi="Times New Roman" w:cs="Times New Roman"/>
          <w:sz w:val="20"/>
          <w:szCs w:val="20"/>
          <w:lang w:val="en-GB"/>
        </w:rPr>
        <w:t>, Coop,</w:t>
      </w:r>
      <w:r w:rsidRPr="007244FF">
        <w:rPr>
          <w:rFonts w:ascii="Times New Roman" w:hAnsi="Times New Roman" w:cs="Times New Roman"/>
          <w:sz w:val="20"/>
          <w:szCs w:val="20"/>
          <w:lang w:val="en-GB"/>
        </w:rPr>
        <w:t xml:space="preserve"> in the Norwegian food market. Taking departure from a situation where issues of food safety and food security are increasingly important, </w:t>
      </w:r>
      <w:r w:rsidR="001D71C4" w:rsidRPr="007244FF">
        <w:rPr>
          <w:rFonts w:ascii="Times New Roman" w:hAnsi="Times New Roman" w:cs="Times New Roman"/>
          <w:sz w:val="20"/>
          <w:szCs w:val="20"/>
          <w:lang w:val="en-GB"/>
        </w:rPr>
        <w:t>we have described how</w:t>
      </w:r>
      <w:r w:rsidRPr="007244FF">
        <w:rPr>
          <w:rFonts w:ascii="Times New Roman" w:hAnsi="Times New Roman" w:cs="Times New Roman"/>
          <w:sz w:val="20"/>
          <w:szCs w:val="20"/>
          <w:lang w:val="en-GB"/>
        </w:rPr>
        <w:t xml:space="preserve"> these actors move from implicitly assuming social responsibilities</w:t>
      </w:r>
      <w:r w:rsidR="001D71C4" w:rsidRPr="007244FF">
        <w:rPr>
          <w:rFonts w:ascii="Times New Roman" w:hAnsi="Times New Roman" w:cs="Times New Roman"/>
          <w:sz w:val="20"/>
          <w:szCs w:val="20"/>
          <w:lang w:val="en-GB"/>
        </w:rPr>
        <w:t xml:space="preserve"> as part of their position in the value chain, </w:t>
      </w:r>
      <w:r w:rsidRPr="007244FF">
        <w:rPr>
          <w:rFonts w:ascii="Times New Roman" w:hAnsi="Times New Roman" w:cs="Times New Roman"/>
          <w:sz w:val="20"/>
          <w:szCs w:val="20"/>
          <w:lang w:val="en-GB"/>
        </w:rPr>
        <w:t xml:space="preserve">towards explicitly expressing social responsibilities as a matter of company-specific values. </w:t>
      </w:r>
      <w:r w:rsidR="00655525" w:rsidRPr="007244FF">
        <w:rPr>
          <w:rFonts w:ascii="Times New Roman" w:hAnsi="Times New Roman" w:cs="Times New Roman"/>
          <w:sz w:val="20"/>
          <w:szCs w:val="20"/>
          <w:lang w:val="en-GB"/>
        </w:rPr>
        <w:t xml:space="preserve">The three actors presented in this article are all more than just commercial market players. Coop is a consumer cooperative, owned by its 1.4 million members organized in local cooperatives. Tine and Nortura share the triple role of being a cooperative of Norwegian farmers, market regulator and the dominant commercial actor of the Norwegian food sector. The complex roles with at times opposing interests of these actors have been met with criticism from champions of </w:t>
      </w:r>
      <w:r w:rsidR="003F5513" w:rsidRPr="007244FF">
        <w:rPr>
          <w:rFonts w:ascii="Times New Roman" w:hAnsi="Times New Roman" w:cs="Times New Roman"/>
          <w:sz w:val="20"/>
          <w:szCs w:val="20"/>
          <w:lang w:val="en-GB"/>
        </w:rPr>
        <w:t>liberal market regulation and consumer autonomy.</w:t>
      </w:r>
      <w:r w:rsidR="00655525" w:rsidRPr="007244FF">
        <w:rPr>
          <w:rFonts w:ascii="Times New Roman" w:hAnsi="Times New Roman" w:cs="Times New Roman"/>
          <w:sz w:val="20"/>
          <w:szCs w:val="20"/>
          <w:lang w:val="en-GB"/>
        </w:rPr>
        <w:t xml:space="preserve"> We have argued that </w:t>
      </w:r>
      <w:r w:rsidR="00C567B8" w:rsidRPr="007244FF">
        <w:rPr>
          <w:rFonts w:ascii="Times New Roman" w:hAnsi="Times New Roman" w:cs="Times New Roman"/>
          <w:sz w:val="20"/>
          <w:szCs w:val="20"/>
          <w:lang w:val="en-GB"/>
        </w:rPr>
        <w:t>a move from implicit to explicit CSR by food companies</w:t>
      </w:r>
      <w:r w:rsidR="00015810" w:rsidRPr="007244FF">
        <w:rPr>
          <w:rFonts w:ascii="Times New Roman" w:hAnsi="Times New Roman" w:cs="Times New Roman"/>
          <w:sz w:val="20"/>
          <w:szCs w:val="20"/>
          <w:lang w:val="en-GB"/>
        </w:rPr>
        <w:t xml:space="preserve"> could</w:t>
      </w:r>
      <w:r w:rsidR="00C567B8" w:rsidRPr="007244FF">
        <w:rPr>
          <w:rFonts w:ascii="Times New Roman" w:hAnsi="Times New Roman" w:cs="Times New Roman"/>
          <w:sz w:val="20"/>
          <w:szCs w:val="20"/>
          <w:lang w:val="en-GB"/>
        </w:rPr>
        <w:t xml:space="preserve"> promot</w:t>
      </w:r>
      <w:r w:rsidR="00015810" w:rsidRPr="007244FF">
        <w:rPr>
          <w:rFonts w:ascii="Times New Roman" w:hAnsi="Times New Roman" w:cs="Times New Roman"/>
          <w:sz w:val="20"/>
          <w:szCs w:val="20"/>
          <w:lang w:val="en-GB"/>
        </w:rPr>
        <w:t>e</w:t>
      </w:r>
      <w:r w:rsidR="00C567B8" w:rsidRPr="007244FF">
        <w:rPr>
          <w:rFonts w:ascii="Times New Roman" w:hAnsi="Times New Roman" w:cs="Times New Roman"/>
          <w:sz w:val="20"/>
          <w:szCs w:val="20"/>
          <w:lang w:val="en-GB"/>
        </w:rPr>
        <w:t xml:space="preserve"> vital concerns for the consumer, and </w:t>
      </w:r>
      <w:r w:rsidR="009409AA" w:rsidRPr="007244FF">
        <w:rPr>
          <w:rFonts w:ascii="Times New Roman" w:hAnsi="Times New Roman" w:cs="Times New Roman"/>
          <w:sz w:val="20"/>
          <w:szCs w:val="20"/>
          <w:lang w:val="en-GB"/>
        </w:rPr>
        <w:t>given that</w:t>
      </w:r>
      <w:r w:rsidR="00015810" w:rsidRPr="007244FF">
        <w:rPr>
          <w:rFonts w:ascii="Times New Roman" w:hAnsi="Times New Roman" w:cs="Times New Roman"/>
          <w:sz w:val="20"/>
          <w:szCs w:val="20"/>
          <w:lang w:val="en-GB"/>
        </w:rPr>
        <w:t xml:space="preserve"> such a transition does not replace, but rather enforce</w:t>
      </w:r>
      <w:r w:rsidR="007244FF">
        <w:rPr>
          <w:rFonts w:ascii="Times New Roman" w:hAnsi="Times New Roman" w:cs="Times New Roman"/>
          <w:sz w:val="20"/>
          <w:szCs w:val="20"/>
          <w:lang w:val="en-GB"/>
        </w:rPr>
        <w:t>s</w:t>
      </w:r>
      <w:r w:rsidR="00C567B8" w:rsidRPr="007244FF">
        <w:rPr>
          <w:rFonts w:ascii="Times New Roman" w:hAnsi="Times New Roman" w:cs="Times New Roman"/>
          <w:sz w:val="20"/>
          <w:szCs w:val="20"/>
          <w:lang w:val="en-GB"/>
        </w:rPr>
        <w:t xml:space="preserve"> good control systems</w:t>
      </w:r>
      <w:r w:rsidR="00015810" w:rsidRPr="007244FF">
        <w:rPr>
          <w:rFonts w:ascii="Times New Roman" w:hAnsi="Times New Roman" w:cs="Times New Roman"/>
          <w:sz w:val="20"/>
          <w:szCs w:val="20"/>
          <w:lang w:val="en-GB"/>
        </w:rPr>
        <w:t>, it could support</w:t>
      </w:r>
      <w:r w:rsidR="00C567B8" w:rsidRPr="007244FF">
        <w:rPr>
          <w:rFonts w:ascii="Times New Roman" w:hAnsi="Times New Roman" w:cs="Times New Roman"/>
          <w:sz w:val="20"/>
          <w:szCs w:val="20"/>
          <w:lang w:val="en-GB"/>
        </w:rPr>
        <w:t xml:space="preserve"> </w:t>
      </w:r>
      <w:r w:rsidR="002654D9" w:rsidRPr="007244FF">
        <w:rPr>
          <w:rFonts w:ascii="Times New Roman" w:hAnsi="Times New Roman" w:cs="Times New Roman"/>
          <w:sz w:val="20"/>
          <w:szCs w:val="20"/>
          <w:lang w:val="en-GB"/>
        </w:rPr>
        <w:t>informed consumer choices</w:t>
      </w:r>
      <w:r w:rsidR="009409AA" w:rsidRPr="007244FF">
        <w:rPr>
          <w:rFonts w:ascii="Times New Roman" w:hAnsi="Times New Roman" w:cs="Times New Roman"/>
          <w:sz w:val="20"/>
          <w:szCs w:val="20"/>
          <w:lang w:val="en-GB"/>
        </w:rPr>
        <w:t xml:space="preserve"> in an increasingly complex food market</w:t>
      </w:r>
      <w:r w:rsidR="002654D9" w:rsidRPr="007244FF">
        <w:rPr>
          <w:rFonts w:ascii="Times New Roman" w:hAnsi="Times New Roman" w:cs="Times New Roman"/>
          <w:sz w:val="20"/>
          <w:szCs w:val="20"/>
          <w:lang w:val="en-GB"/>
        </w:rPr>
        <w:t>. This development should further include collective structures of engagement and coproduction of framework conditions of the special value chain of food that includes producers, retailers, consumers, organizations and governing bodies. The ownership structure and multifaceted roles of Tine, Nortura and Coop in the Norwegian food market make them well placed to contribute to such a collective task.</w:t>
      </w:r>
    </w:p>
    <w:p w14:paraId="3513422C" w14:textId="77777777" w:rsidR="00895064" w:rsidRPr="007244FF" w:rsidRDefault="00895064"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3EDE50DA" w14:textId="77777777" w:rsidR="00D13479" w:rsidRPr="007244FF" w:rsidRDefault="00D13479"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71D07DE1" w14:textId="77777777" w:rsidR="003B2F27" w:rsidRPr="007244FF" w:rsidRDefault="00D13479" w:rsidP="0026761C">
      <w:pPr>
        <w:tabs>
          <w:tab w:val="left" w:pos="709"/>
          <w:tab w:val="center" w:pos="1701"/>
          <w:tab w:val="center" w:pos="4536"/>
        </w:tabs>
        <w:spacing w:after="0"/>
        <w:contextualSpacing/>
        <w:rPr>
          <w:rFonts w:ascii="Times New Roman" w:hAnsi="Times New Roman" w:cs="Times New Roman"/>
          <w:b/>
          <w:szCs w:val="20"/>
          <w:lang w:val="en-GB"/>
        </w:rPr>
      </w:pPr>
      <w:r w:rsidRPr="007244FF">
        <w:rPr>
          <w:rFonts w:ascii="Times New Roman" w:hAnsi="Times New Roman" w:cs="Times New Roman"/>
          <w:b/>
          <w:szCs w:val="24"/>
          <w:lang w:val="en-GB"/>
        </w:rPr>
        <w:t>Acknowledgements</w:t>
      </w:r>
      <w:r w:rsidRPr="007244FF">
        <w:rPr>
          <w:rFonts w:ascii="Times New Roman" w:hAnsi="Times New Roman" w:cs="Times New Roman"/>
          <w:b/>
          <w:szCs w:val="24"/>
          <w:lang w:val="en-GB"/>
        </w:rPr>
        <w:tab/>
      </w:r>
      <w:r w:rsidRPr="007244FF">
        <w:rPr>
          <w:rFonts w:ascii="Times New Roman" w:hAnsi="Times New Roman" w:cs="Times New Roman"/>
          <w:b/>
          <w:szCs w:val="20"/>
          <w:lang w:val="en-GB"/>
        </w:rPr>
        <w:t xml:space="preserve">          </w:t>
      </w:r>
    </w:p>
    <w:p w14:paraId="667A13E7" w14:textId="77777777" w:rsidR="003B2F27" w:rsidRPr="007244FF" w:rsidRDefault="003B2F27" w:rsidP="0026761C">
      <w:pPr>
        <w:tabs>
          <w:tab w:val="left" w:pos="709"/>
          <w:tab w:val="center" w:pos="1701"/>
          <w:tab w:val="center" w:pos="4536"/>
        </w:tabs>
        <w:spacing w:after="0"/>
        <w:contextualSpacing/>
        <w:rPr>
          <w:rFonts w:ascii="Times New Roman" w:hAnsi="Times New Roman" w:cs="Times New Roman"/>
          <w:b/>
          <w:szCs w:val="20"/>
          <w:lang w:val="en-GB"/>
        </w:rPr>
      </w:pPr>
    </w:p>
    <w:p w14:paraId="745A65CC" w14:textId="1A436035" w:rsidR="00D13479" w:rsidRPr="00201C6A" w:rsidRDefault="007244FF" w:rsidP="0026761C">
      <w:pPr>
        <w:tabs>
          <w:tab w:val="left" w:pos="709"/>
          <w:tab w:val="center" w:pos="1701"/>
          <w:tab w:val="center" w:pos="4536"/>
        </w:tabs>
        <w:spacing w:after="0"/>
        <w:contextualSpacing/>
        <w:rPr>
          <w:rFonts w:ascii="Times New Roman" w:hAnsi="Times New Roman" w:cs="Times New Roman"/>
          <w:sz w:val="20"/>
          <w:szCs w:val="20"/>
          <w:lang w:val="en-GB"/>
        </w:rPr>
      </w:pPr>
      <w:r>
        <w:rPr>
          <w:rFonts w:ascii="Times New Roman" w:hAnsi="Times New Roman" w:cs="Times New Roman"/>
          <w:sz w:val="20"/>
          <w:szCs w:val="20"/>
          <w:lang w:val="en-GB"/>
        </w:rPr>
        <w:t xml:space="preserve">We will thank the Research Council of Norway for funding parts of this research. </w:t>
      </w:r>
      <w:r w:rsidR="00DE3B0F" w:rsidRPr="00510499">
        <w:rPr>
          <w:rFonts w:ascii="Times New Roman" w:hAnsi="Times New Roman" w:cs="Times New Roman"/>
          <w:sz w:val="20"/>
          <w:szCs w:val="20"/>
          <w:lang w:val="en-GB"/>
        </w:rPr>
        <w:t xml:space="preserve">Some aspects of the theme of this article were discussed by the present authors at the 2015 EurSafe conference “Know your food”, and fragments of the present article is included in our extended abstract in conference proceedings, </w:t>
      </w:r>
      <w:r w:rsidR="00DE3B0F" w:rsidRPr="00821DC0">
        <w:rPr>
          <w:rFonts w:ascii="Times New Roman" w:hAnsi="Times New Roman" w:cs="Times New Roman"/>
          <w:sz w:val="20"/>
          <w:szCs w:val="20"/>
          <w:lang w:val="en-GB"/>
        </w:rPr>
        <w:t xml:space="preserve">under the title "Fair, local and environmentally sound? </w:t>
      </w:r>
      <w:r w:rsidR="00DE3B0F" w:rsidRPr="00201C6A">
        <w:rPr>
          <w:rFonts w:ascii="Times New Roman" w:eastAsia="Times New Roman" w:hAnsi="Times New Roman" w:cs="Times New Roman"/>
          <w:sz w:val="20"/>
          <w:szCs w:val="20"/>
          <w:lang w:val="en-GB" w:eastAsia="en-GB"/>
        </w:rPr>
        <w:t xml:space="preserve">Corporate social responsibility in Norwegian food production" </w:t>
      </w:r>
      <w:r w:rsidR="00DE3B0F" w:rsidRPr="00201C6A">
        <w:rPr>
          <w:rFonts w:ascii="Times New Roman" w:hAnsi="Times New Roman" w:cs="Times New Roman"/>
          <w:sz w:val="20"/>
          <w:szCs w:val="20"/>
          <w:lang w:val="en-GB"/>
        </w:rPr>
        <w:t>We would like to thank the audience at our presentation for their stimulating comments, and Wageningen academic publishers for allowing us to use some of the formulations of the extended abstract in the present article.</w:t>
      </w:r>
    </w:p>
    <w:p w14:paraId="4B003DFE" w14:textId="77777777" w:rsidR="003B2F27" w:rsidRPr="001D734C" w:rsidRDefault="003B2F27"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63570EEA" w14:textId="77777777" w:rsidR="003B2F27" w:rsidRPr="007244FF" w:rsidRDefault="003B2F27" w:rsidP="0026761C">
      <w:pPr>
        <w:tabs>
          <w:tab w:val="left" w:pos="709"/>
          <w:tab w:val="center" w:pos="1701"/>
          <w:tab w:val="center" w:pos="4536"/>
        </w:tabs>
        <w:spacing w:after="0"/>
        <w:contextualSpacing/>
        <w:rPr>
          <w:rFonts w:ascii="Times New Roman" w:hAnsi="Times New Roman" w:cs="Times New Roman"/>
          <w:b/>
          <w:szCs w:val="20"/>
          <w:lang w:val="en-GB"/>
        </w:rPr>
      </w:pPr>
      <w:r w:rsidRPr="007244FF">
        <w:rPr>
          <w:rFonts w:ascii="Times New Roman" w:hAnsi="Times New Roman" w:cs="Times New Roman"/>
          <w:b/>
          <w:szCs w:val="20"/>
          <w:lang w:val="en-GB"/>
        </w:rPr>
        <w:lastRenderedPageBreak/>
        <w:t>Conflict of interest</w:t>
      </w:r>
      <w:r w:rsidRPr="007244FF">
        <w:rPr>
          <w:rFonts w:ascii="Times New Roman" w:hAnsi="Times New Roman" w:cs="Times New Roman"/>
          <w:b/>
          <w:szCs w:val="20"/>
          <w:lang w:val="en-GB"/>
        </w:rPr>
        <w:tab/>
      </w:r>
    </w:p>
    <w:p w14:paraId="1DE41874" w14:textId="77777777" w:rsidR="00D13479" w:rsidRPr="007244FF" w:rsidRDefault="00D13479"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528ACDC4" w14:textId="67411CA4" w:rsidR="003B2F27" w:rsidRPr="007244FF" w:rsidRDefault="003B2F27" w:rsidP="0026761C">
      <w:pPr>
        <w:tabs>
          <w:tab w:val="left" w:pos="709"/>
          <w:tab w:val="center" w:pos="1701"/>
          <w:tab w:val="center" w:pos="4536"/>
        </w:tabs>
        <w:spacing w:after="0"/>
        <w:contextualSpacing/>
        <w:rPr>
          <w:rFonts w:ascii="Times New Roman" w:hAnsi="Times New Roman" w:cs="Times New Roman"/>
          <w:sz w:val="20"/>
          <w:szCs w:val="20"/>
          <w:lang w:val="en-GB"/>
        </w:rPr>
      </w:pPr>
      <w:r w:rsidRPr="007244FF">
        <w:rPr>
          <w:rFonts w:ascii="Times New Roman" w:hAnsi="Times New Roman" w:cs="Times New Roman"/>
          <w:sz w:val="20"/>
          <w:szCs w:val="20"/>
          <w:lang w:val="en-GB"/>
        </w:rPr>
        <w:t>The authors Ursin and Myskja have taken part in the</w:t>
      </w:r>
      <w:r w:rsidR="00650878" w:rsidRPr="007244FF">
        <w:rPr>
          <w:rFonts w:ascii="Times New Roman" w:hAnsi="Times New Roman" w:cs="Times New Roman"/>
          <w:sz w:val="20"/>
          <w:szCs w:val="20"/>
          <w:lang w:val="en-GB"/>
        </w:rPr>
        <w:t xml:space="preserve"> transinstitutional</w:t>
      </w:r>
      <w:r w:rsidRPr="007244FF">
        <w:rPr>
          <w:rFonts w:ascii="Times New Roman" w:hAnsi="Times New Roman" w:cs="Times New Roman"/>
          <w:sz w:val="20"/>
          <w:szCs w:val="20"/>
          <w:lang w:val="en-GB"/>
        </w:rPr>
        <w:t xml:space="preserve"> </w:t>
      </w:r>
      <w:r w:rsidR="004B6566" w:rsidRPr="007244FF">
        <w:rPr>
          <w:rFonts w:ascii="Times New Roman" w:hAnsi="Times New Roman" w:cs="Times New Roman"/>
          <w:sz w:val="20"/>
          <w:szCs w:val="20"/>
          <w:lang w:val="en-GB"/>
        </w:rPr>
        <w:t xml:space="preserve">(e.g. including general marketing and biochemical analyses of Norwegian food products)  </w:t>
      </w:r>
      <w:r w:rsidRPr="007244FF">
        <w:rPr>
          <w:rFonts w:ascii="Times New Roman" w:hAnsi="Times New Roman" w:cs="Times New Roman"/>
          <w:sz w:val="20"/>
          <w:szCs w:val="20"/>
          <w:lang w:val="en-GB"/>
        </w:rPr>
        <w:t xml:space="preserve">research project </w:t>
      </w:r>
      <w:r w:rsidR="00630544" w:rsidRPr="007244FF">
        <w:rPr>
          <w:rFonts w:ascii="Times New Roman" w:hAnsi="Times New Roman" w:cs="Times New Roman"/>
          <w:i/>
          <w:sz w:val="20"/>
          <w:szCs w:val="20"/>
          <w:lang w:val="en-GB"/>
        </w:rPr>
        <w:t xml:space="preserve">Eco-values as product quality attributes in manufacturing of agricultural food ingredients, </w:t>
      </w:r>
      <w:r w:rsidR="00630544" w:rsidRPr="007244FF">
        <w:rPr>
          <w:rFonts w:ascii="Times New Roman" w:hAnsi="Times New Roman" w:cs="Times New Roman"/>
          <w:sz w:val="20"/>
          <w:szCs w:val="20"/>
          <w:lang w:val="en-GB"/>
        </w:rPr>
        <w:t xml:space="preserve">funded by the </w:t>
      </w:r>
      <w:r w:rsidR="007244FF">
        <w:rPr>
          <w:rFonts w:ascii="Times New Roman" w:hAnsi="Times New Roman" w:cs="Times New Roman"/>
          <w:sz w:val="20"/>
          <w:szCs w:val="20"/>
          <w:lang w:val="en-GB"/>
        </w:rPr>
        <w:t>Research Council of Norway</w:t>
      </w:r>
      <w:r w:rsidR="00630544" w:rsidRPr="007244FF">
        <w:rPr>
          <w:rFonts w:ascii="Times New Roman" w:hAnsi="Times New Roman" w:cs="Times New Roman"/>
          <w:sz w:val="20"/>
          <w:szCs w:val="20"/>
          <w:lang w:val="en-GB"/>
        </w:rPr>
        <w:t xml:space="preserve">, with financial contributions from </w:t>
      </w:r>
      <w:r w:rsidR="00650878" w:rsidRPr="007244FF">
        <w:rPr>
          <w:rFonts w:ascii="Times New Roman" w:hAnsi="Times New Roman" w:cs="Times New Roman"/>
          <w:sz w:val="20"/>
          <w:szCs w:val="20"/>
          <w:lang w:val="en-GB"/>
        </w:rPr>
        <w:t xml:space="preserve">several Norwegian food value chain actors, including Tine, Nortura and Coop. </w:t>
      </w:r>
      <w:r w:rsidR="00630544" w:rsidRPr="007244FF">
        <w:rPr>
          <w:rFonts w:ascii="Times New Roman" w:hAnsi="Times New Roman" w:cs="Times New Roman"/>
          <w:sz w:val="20"/>
          <w:szCs w:val="20"/>
          <w:lang w:val="en-GB"/>
        </w:rPr>
        <w:t xml:space="preserve"> </w:t>
      </w:r>
      <w:r w:rsidR="007244FF">
        <w:rPr>
          <w:rFonts w:ascii="Times New Roman" w:hAnsi="Times New Roman" w:cs="Times New Roman"/>
          <w:sz w:val="20"/>
          <w:szCs w:val="20"/>
          <w:lang w:val="en-GB"/>
        </w:rPr>
        <w:t>T</w:t>
      </w:r>
      <w:r w:rsidR="004B6566" w:rsidRPr="007244FF">
        <w:rPr>
          <w:rFonts w:ascii="Times New Roman" w:hAnsi="Times New Roman" w:cs="Times New Roman"/>
          <w:sz w:val="20"/>
          <w:szCs w:val="20"/>
          <w:lang w:val="en-GB"/>
        </w:rPr>
        <w:t>he aim of the ethic</w:t>
      </w:r>
      <w:r w:rsidR="007244FF">
        <w:rPr>
          <w:rFonts w:ascii="Times New Roman" w:hAnsi="Times New Roman" w:cs="Times New Roman"/>
          <w:sz w:val="20"/>
          <w:szCs w:val="20"/>
          <w:lang w:val="en-GB"/>
        </w:rPr>
        <w:t>s</w:t>
      </w:r>
      <w:r w:rsidR="004B6566" w:rsidRPr="007244FF">
        <w:rPr>
          <w:rFonts w:ascii="Times New Roman" w:hAnsi="Times New Roman" w:cs="Times New Roman"/>
          <w:sz w:val="20"/>
          <w:szCs w:val="20"/>
          <w:lang w:val="en-GB"/>
        </w:rPr>
        <w:t xml:space="preserve"> part of the Eco-values project was to analyse and criticise central aspects of Norwegian food production.</w:t>
      </w:r>
    </w:p>
    <w:p w14:paraId="3204B7D0" w14:textId="77777777" w:rsidR="003B2F27" w:rsidRPr="007244FF" w:rsidRDefault="003B2F27" w:rsidP="0026761C">
      <w:pPr>
        <w:tabs>
          <w:tab w:val="left" w:pos="709"/>
          <w:tab w:val="center" w:pos="1701"/>
          <w:tab w:val="center" w:pos="4536"/>
        </w:tabs>
        <w:spacing w:after="0"/>
        <w:contextualSpacing/>
        <w:rPr>
          <w:rFonts w:ascii="Times New Roman" w:hAnsi="Times New Roman" w:cs="Times New Roman"/>
          <w:sz w:val="20"/>
          <w:szCs w:val="20"/>
          <w:lang w:val="en-GB"/>
        </w:rPr>
      </w:pPr>
    </w:p>
    <w:p w14:paraId="7A0C77B5" w14:textId="77777777" w:rsidR="00895064" w:rsidRPr="007244FF" w:rsidRDefault="00895064" w:rsidP="0026761C">
      <w:pPr>
        <w:tabs>
          <w:tab w:val="left" w:pos="709"/>
          <w:tab w:val="center" w:pos="1701"/>
          <w:tab w:val="center" w:pos="4536"/>
        </w:tabs>
        <w:spacing w:after="0"/>
        <w:contextualSpacing/>
        <w:rPr>
          <w:rFonts w:ascii="Times New Roman" w:hAnsi="Times New Roman" w:cs="Times New Roman"/>
          <w:b/>
          <w:szCs w:val="24"/>
          <w:lang w:val="en-GB"/>
        </w:rPr>
      </w:pPr>
      <w:r w:rsidRPr="007244FF">
        <w:rPr>
          <w:rFonts w:ascii="Times New Roman" w:hAnsi="Times New Roman" w:cs="Times New Roman"/>
          <w:b/>
          <w:szCs w:val="24"/>
          <w:lang w:val="en-GB"/>
        </w:rPr>
        <w:t>References</w:t>
      </w:r>
    </w:p>
    <w:p w14:paraId="4B595017" w14:textId="77777777" w:rsidR="00561530" w:rsidRPr="007244FF" w:rsidRDefault="00561530" w:rsidP="000E1D7F">
      <w:pPr>
        <w:tabs>
          <w:tab w:val="left" w:pos="709"/>
          <w:tab w:val="center" w:pos="1701"/>
          <w:tab w:val="center" w:pos="4536"/>
        </w:tabs>
        <w:spacing w:after="0"/>
        <w:contextualSpacing/>
        <w:rPr>
          <w:rFonts w:ascii="Times New Roman" w:hAnsi="Times New Roman" w:cs="Times New Roman"/>
          <w:sz w:val="20"/>
          <w:szCs w:val="20"/>
          <w:lang w:val="en-GB"/>
        </w:rPr>
      </w:pPr>
    </w:p>
    <w:p w14:paraId="3C626D94" w14:textId="77777777" w:rsidR="00025AB1" w:rsidRPr="00C82237" w:rsidRDefault="00025AB1" w:rsidP="00025AB1">
      <w:pPr>
        <w:pStyle w:val="EndNoteBibliography"/>
        <w:spacing w:after="0"/>
        <w:ind w:left="720" w:hanging="720"/>
        <w:rPr>
          <w:lang w:val="en-GB"/>
        </w:rPr>
      </w:pPr>
      <w:r w:rsidRPr="00C82237">
        <w:rPr>
          <w:lang w:val="en-GB"/>
        </w:rPr>
        <w:t xml:space="preserve">Aerni, P. (2009). What is sustainable agriculture? Empirical evidence of diverging views in Switzerland and New Zealand. </w:t>
      </w:r>
      <w:r w:rsidRPr="00C82237">
        <w:rPr>
          <w:i/>
          <w:lang w:val="en-GB"/>
        </w:rPr>
        <w:t>Ecological Economics, 68</w:t>
      </w:r>
      <w:r w:rsidRPr="00C82237">
        <w:rPr>
          <w:lang w:val="en-GB"/>
        </w:rPr>
        <w:t>(6), 1872-1882.</w:t>
      </w:r>
    </w:p>
    <w:p w14:paraId="27129DD6" w14:textId="77777777" w:rsidR="00025AB1" w:rsidRPr="00C82237" w:rsidRDefault="00025AB1" w:rsidP="00025AB1">
      <w:pPr>
        <w:pStyle w:val="EndNoteBibliography"/>
        <w:spacing w:after="0"/>
        <w:ind w:left="720" w:hanging="720"/>
        <w:rPr>
          <w:lang w:val="en-GB"/>
        </w:rPr>
      </w:pPr>
      <w:r w:rsidRPr="00C82237">
        <w:rPr>
          <w:lang w:val="en-GB"/>
        </w:rPr>
        <w:t xml:space="preserve">Almås, R., &amp; Gjerdåker, B. (2004). </w:t>
      </w:r>
      <w:r w:rsidRPr="00C82237">
        <w:rPr>
          <w:i/>
          <w:lang w:val="en-GB"/>
        </w:rPr>
        <w:t>Norwegian agricultural history</w:t>
      </w:r>
      <w:r w:rsidRPr="00C82237">
        <w:rPr>
          <w:lang w:val="en-GB"/>
        </w:rPr>
        <w:t>: Tapir Academic Press.</w:t>
      </w:r>
    </w:p>
    <w:p w14:paraId="103DD0C5" w14:textId="77777777" w:rsidR="00025AB1" w:rsidRPr="00CF4FC8" w:rsidRDefault="00025AB1" w:rsidP="00025AB1">
      <w:pPr>
        <w:pStyle w:val="EndNoteBibliography"/>
        <w:spacing w:after="0"/>
        <w:ind w:left="720" w:hanging="720"/>
        <w:rPr>
          <w:lang w:val="nb-NO"/>
        </w:rPr>
      </w:pPr>
      <w:r w:rsidRPr="00CF4FC8">
        <w:rPr>
          <w:lang w:val="nb-NO"/>
        </w:rPr>
        <w:t xml:space="preserve">Bolli, R. (2014). Rester av plantevernmidler i næringsmidler 2013. </w:t>
      </w:r>
      <w:r w:rsidR="00B15E67" w:rsidRPr="00CF4FC8">
        <w:rPr>
          <w:lang w:val="nb-NO"/>
        </w:rPr>
        <w:t>Mattilsynet and Bioforsk.</w:t>
      </w:r>
    </w:p>
    <w:p w14:paraId="2E7EC79F" w14:textId="77777777" w:rsidR="00025AB1" w:rsidRPr="00C82237" w:rsidRDefault="00B15E67" w:rsidP="00025AB1">
      <w:pPr>
        <w:pStyle w:val="EndNoteBibliography"/>
        <w:spacing w:after="0"/>
        <w:ind w:left="720" w:hanging="720"/>
        <w:rPr>
          <w:lang w:val="en-GB"/>
        </w:rPr>
      </w:pPr>
      <w:r w:rsidRPr="00CF4FC8">
        <w:rPr>
          <w:lang w:val="nb-NO"/>
        </w:rPr>
        <w:t xml:space="preserve">Brunstad, R. J., Gaasland, I., &amp; Vårdal, E. (2005). </w:t>
      </w:r>
      <w:r w:rsidR="00025AB1" w:rsidRPr="00C82237">
        <w:rPr>
          <w:lang w:val="en-GB"/>
        </w:rPr>
        <w:t xml:space="preserve">Multifunctionality of agriculture: an inquiry into the complementarity between landscape preservation and food security. </w:t>
      </w:r>
      <w:r w:rsidR="00025AB1" w:rsidRPr="00C82237">
        <w:rPr>
          <w:i/>
          <w:lang w:val="en-GB"/>
        </w:rPr>
        <w:t>European Review of Agricultural Economics, 32</w:t>
      </w:r>
      <w:r w:rsidR="00025AB1" w:rsidRPr="00C82237">
        <w:rPr>
          <w:lang w:val="en-GB"/>
        </w:rPr>
        <w:t>(4), 469-488.</w:t>
      </w:r>
    </w:p>
    <w:p w14:paraId="50BCDF20" w14:textId="77777777" w:rsidR="00025AB1" w:rsidRPr="00C82237" w:rsidRDefault="00025AB1" w:rsidP="00025AB1">
      <w:pPr>
        <w:pStyle w:val="EndNoteBibliography"/>
        <w:spacing w:after="0"/>
        <w:ind w:left="720" w:hanging="720"/>
        <w:rPr>
          <w:lang w:val="en-GB"/>
        </w:rPr>
      </w:pPr>
      <w:r w:rsidRPr="00C82237">
        <w:rPr>
          <w:lang w:val="en-GB"/>
        </w:rPr>
        <w:t xml:space="preserve">Burton, R., &amp; Wilson, G. A. (2012). The rejuvenation of productivist agriculture: the case for ‘cooperative neo-productivism’. </w:t>
      </w:r>
      <w:r w:rsidRPr="00C82237">
        <w:rPr>
          <w:i/>
          <w:lang w:val="en-GB"/>
        </w:rPr>
        <w:t>Rethinking agricultural policy regimes: Food security, climate change and the future resilience of global agriculture (Research in Rural Sociology and Development, Volume 18)</w:t>
      </w:r>
      <w:r w:rsidRPr="00C82237">
        <w:rPr>
          <w:lang w:val="en-GB"/>
        </w:rPr>
        <w:t>, 51-72.</w:t>
      </w:r>
    </w:p>
    <w:p w14:paraId="451ECCF6" w14:textId="77777777" w:rsidR="00025AB1" w:rsidRPr="00C82237" w:rsidRDefault="00025AB1" w:rsidP="00025AB1">
      <w:pPr>
        <w:pStyle w:val="EndNoteBibliography"/>
        <w:spacing w:after="0"/>
        <w:ind w:left="720" w:hanging="720"/>
        <w:rPr>
          <w:lang w:val="en-GB"/>
        </w:rPr>
      </w:pPr>
      <w:r w:rsidRPr="00C209C6">
        <w:rPr>
          <w:lang w:val="en-GB"/>
        </w:rPr>
        <w:t xml:space="preserve">Carson, S. G., Hagen, Ø., &amp; Sethi, S. P. (2015). </w:t>
      </w:r>
      <w:r w:rsidRPr="00C82237">
        <w:rPr>
          <w:lang w:val="en-GB"/>
        </w:rPr>
        <w:t xml:space="preserve">From Implicit to Explicit CSR in a Scandinavian Context: The Cases of HÅG and Hydro. </w:t>
      </w:r>
      <w:r w:rsidRPr="00C82237">
        <w:rPr>
          <w:i/>
          <w:lang w:val="en-GB"/>
        </w:rPr>
        <w:t>Journal of Business Ethics, 127</w:t>
      </w:r>
      <w:r w:rsidRPr="00C82237">
        <w:rPr>
          <w:lang w:val="en-GB"/>
        </w:rPr>
        <w:t>(1), 17-31.</w:t>
      </w:r>
    </w:p>
    <w:p w14:paraId="49A9E1BE" w14:textId="77777777" w:rsidR="00025AB1" w:rsidRPr="00C82237" w:rsidRDefault="00025AB1" w:rsidP="00025AB1">
      <w:pPr>
        <w:pStyle w:val="EndNoteBibliography"/>
        <w:spacing w:after="0"/>
        <w:ind w:left="720" w:hanging="720"/>
        <w:rPr>
          <w:lang w:val="en-GB"/>
        </w:rPr>
      </w:pPr>
      <w:r w:rsidRPr="00C82237">
        <w:rPr>
          <w:lang w:val="en-GB"/>
        </w:rPr>
        <w:t xml:space="preserve">Christensen, T., &amp; Lægreid, P. (2001). New Public Management: The effects of contractualism and devolution on political control. </w:t>
      </w:r>
      <w:r w:rsidRPr="00C82237">
        <w:rPr>
          <w:i/>
          <w:lang w:val="en-GB"/>
        </w:rPr>
        <w:t>Public Management Review, 3</w:t>
      </w:r>
      <w:r w:rsidRPr="00C82237">
        <w:rPr>
          <w:lang w:val="en-GB"/>
        </w:rPr>
        <w:t>(1), 73-94.</w:t>
      </w:r>
    </w:p>
    <w:p w14:paraId="154610D7" w14:textId="77777777" w:rsidR="00025AB1" w:rsidRPr="00C82237" w:rsidRDefault="00025AB1" w:rsidP="00025AB1">
      <w:pPr>
        <w:pStyle w:val="EndNoteBibliography"/>
        <w:spacing w:after="0"/>
        <w:ind w:left="720" w:hanging="720"/>
        <w:rPr>
          <w:lang w:val="en-GB"/>
        </w:rPr>
      </w:pPr>
      <w:r w:rsidRPr="00C82237">
        <w:rPr>
          <w:lang w:val="en-GB"/>
        </w:rPr>
        <w:t xml:space="preserve">Christman, J., &amp; Anderson, J. (2005). </w:t>
      </w:r>
      <w:r w:rsidRPr="00C82237">
        <w:rPr>
          <w:i/>
          <w:lang w:val="en-GB"/>
        </w:rPr>
        <w:t>Autonomy and the challenges to liberalism: New essays</w:t>
      </w:r>
      <w:r w:rsidRPr="00C82237">
        <w:rPr>
          <w:lang w:val="en-GB"/>
        </w:rPr>
        <w:t>: Cambridge University Press.</w:t>
      </w:r>
    </w:p>
    <w:p w14:paraId="3C00C147" w14:textId="63F16719" w:rsidR="00025AB1" w:rsidRPr="005A070E" w:rsidRDefault="00025AB1" w:rsidP="00025AB1">
      <w:pPr>
        <w:pStyle w:val="EndNoteBibliography"/>
        <w:spacing w:after="0"/>
        <w:ind w:left="720" w:hanging="720"/>
      </w:pPr>
      <w:r w:rsidRPr="00CF4FC8">
        <w:rPr>
          <w:lang w:val="nb-NO"/>
        </w:rPr>
        <w:t xml:space="preserve">COOP (2015a). Coop - Kundenes egen handelsaktør. </w:t>
      </w:r>
      <w:hyperlink r:id="rId7" w:history="1">
        <w:r w:rsidR="00CF4FC8" w:rsidRPr="005A070E">
          <w:rPr>
            <w:rStyle w:val="Hyperlink"/>
          </w:rPr>
          <w:t>https://coop.no/om-coop/virksomheten/</w:t>
        </w:r>
      </w:hyperlink>
      <w:r w:rsidRPr="005A070E">
        <w:t>.</w:t>
      </w:r>
      <w:r w:rsidR="00CF4FC8" w:rsidRPr="005A070E">
        <w:t xml:space="preserve"> </w:t>
      </w:r>
      <w:r w:rsidR="00CF4FC8">
        <w:t>Accessed 10 March 2016.</w:t>
      </w:r>
    </w:p>
    <w:p w14:paraId="04038AFA" w14:textId="645B2BD2" w:rsidR="00025AB1" w:rsidRPr="00C82237" w:rsidRDefault="00025AB1" w:rsidP="00025AB1">
      <w:pPr>
        <w:pStyle w:val="EndNoteBibliography"/>
        <w:spacing w:after="0"/>
        <w:ind w:left="720" w:hanging="720"/>
        <w:rPr>
          <w:lang w:val="en-GB"/>
        </w:rPr>
      </w:pPr>
      <w:r w:rsidRPr="00C82237">
        <w:rPr>
          <w:lang w:val="en-GB"/>
        </w:rPr>
        <w:t xml:space="preserve">COOP (2015b). </w:t>
      </w:r>
      <w:r w:rsidRPr="00C209C6">
        <w:rPr>
          <w:lang w:val="en-GB"/>
        </w:rPr>
        <w:t xml:space="preserve">Historie. </w:t>
      </w:r>
      <w:hyperlink r:id="rId8" w:history="1">
        <w:r w:rsidR="00CF4FC8" w:rsidRPr="00C209C6">
          <w:rPr>
            <w:rStyle w:val="Hyperlink"/>
            <w:lang w:val="en-GB"/>
          </w:rPr>
          <w:t>https://coop.no/om-coop/virksomheten/coop-norge-sa/historie1/historie/</w:t>
        </w:r>
      </w:hyperlink>
      <w:r w:rsidRPr="00C209C6">
        <w:rPr>
          <w:lang w:val="en-GB"/>
        </w:rPr>
        <w:t>.</w:t>
      </w:r>
      <w:r w:rsidR="00CF4FC8" w:rsidRPr="00C209C6">
        <w:rPr>
          <w:lang w:val="en-GB"/>
        </w:rPr>
        <w:t xml:space="preserve"> </w:t>
      </w:r>
      <w:r w:rsidR="00CF4FC8">
        <w:t>Accessed 10 March 2016.</w:t>
      </w:r>
    </w:p>
    <w:p w14:paraId="16F7458E" w14:textId="77777777" w:rsidR="00025AB1" w:rsidRPr="00C82237" w:rsidRDefault="00025AB1" w:rsidP="00025AB1">
      <w:pPr>
        <w:pStyle w:val="EndNoteBibliography"/>
        <w:spacing w:after="0"/>
        <w:ind w:left="720" w:hanging="720"/>
        <w:rPr>
          <w:lang w:val="en-GB"/>
        </w:rPr>
      </w:pPr>
      <w:r w:rsidRPr="00C82237">
        <w:rPr>
          <w:lang w:val="en-GB"/>
        </w:rPr>
        <w:t xml:space="preserve">Cunningham, A. (2003). Autonomous consumption: Buying into the ideology of capitalism. </w:t>
      </w:r>
      <w:r w:rsidRPr="00C82237">
        <w:rPr>
          <w:i/>
          <w:lang w:val="en-GB"/>
        </w:rPr>
        <w:t>Journal of Business Ethics, 48</w:t>
      </w:r>
      <w:r w:rsidRPr="00C82237">
        <w:rPr>
          <w:lang w:val="en-GB"/>
        </w:rPr>
        <w:t>(3), 229-236.</w:t>
      </w:r>
    </w:p>
    <w:p w14:paraId="27341CEC" w14:textId="77777777" w:rsidR="00025AB1" w:rsidRPr="00C82237" w:rsidRDefault="00025AB1" w:rsidP="00025AB1">
      <w:pPr>
        <w:pStyle w:val="EndNoteBibliography"/>
        <w:spacing w:after="0"/>
        <w:ind w:left="720" w:hanging="720"/>
        <w:rPr>
          <w:lang w:val="en-GB"/>
        </w:rPr>
      </w:pPr>
      <w:r w:rsidRPr="00C82237">
        <w:rPr>
          <w:lang w:val="en-GB"/>
        </w:rPr>
        <w:t xml:space="preserve">Daugstad, K., Rønningen, K., &amp; Skar, B. (2006). Agriculture as an upholder of cultural heritage? Conceptualizations and value judgements—A Norwegian perspective in international context. </w:t>
      </w:r>
      <w:r w:rsidRPr="00C82237">
        <w:rPr>
          <w:i/>
          <w:lang w:val="en-GB"/>
        </w:rPr>
        <w:t>Journal of Rural Studies, 22</w:t>
      </w:r>
      <w:r w:rsidRPr="00C82237">
        <w:rPr>
          <w:lang w:val="en-GB"/>
        </w:rPr>
        <w:t>(1), 67-81.</w:t>
      </w:r>
    </w:p>
    <w:p w14:paraId="15465664" w14:textId="77777777" w:rsidR="00025AB1" w:rsidRPr="00C82237" w:rsidRDefault="00025AB1" w:rsidP="00025AB1">
      <w:pPr>
        <w:pStyle w:val="EndNoteBibliography"/>
        <w:spacing w:after="0"/>
        <w:ind w:left="720" w:hanging="720"/>
        <w:rPr>
          <w:lang w:val="en-GB"/>
        </w:rPr>
      </w:pPr>
      <w:r w:rsidRPr="00C82237">
        <w:rPr>
          <w:lang w:val="en-GB"/>
        </w:rPr>
        <w:t xml:space="preserve">De Tavernier, J. (2012). Food citizenship: Is there a duty for responsible consumption? </w:t>
      </w:r>
      <w:r w:rsidRPr="00C82237">
        <w:rPr>
          <w:i/>
          <w:lang w:val="en-GB"/>
        </w:rPr>
        <w:t>Journal of Agricultural and Environmental Ethics, 25</w:t>
      </w:r>
      <w:r w:rsidRPr="00C82237">
        <w:rPr>
          <w:lang w:val="en-GB"/>
        </w:rPr>
        <w:t>(6), 895-907.</w:t>
      </w:r>
    </w:p>
    <w:p w14:paraId="466CE6D6" w14:textId="77777777" w:rsidR="00025AB1" w:rsidRPr="00CF4FC8" w:rsidRDefault="00025AB1" w:rsidP="00025AB1">
      <w:pPr>
        <w:pStyle w:val="EndNoteBibliography"/>
        <w:spacing w:after="0"/>
        <w:ind w:left="720" w:hanging="720"/>
        <w:rPr>
          <w:lang w:val="nb-NO"/>
        </w:rPr>
      </w:pPr>
      <w:r w:rsidRPr="00C82237">
        <w:rPr>
          <w:lang w:val="en-GB"/>
        </w:rPr>
        <w:t xml:space="preserve">Dibden, J., &amp; Cocklin, C. (2009). 'Multifunctionality': trade protectionism or a new way forward? </w:t>
      </w:r>
      <w:r w:rsidRPr="00CF4FC8">
        <w:rPr>
          <w:i/>
          <w:lang w:val="nb-NO"/>
        </w:rPr>
        <w:t>Environment and planning. A, 41</w:t>
      </w:r>
      <w:r w:rsidRPr="00CF4FC8">
        <w:rPr>
          <w:lang w:val="nb-NO"/>
        </w:rPr>
        <w:t>(1), 163.</w:t>
      </w:r>
    </w:p>
    <w:p w14:paraId="5AE07589" w14:textId="77777777" w:rsidR="00025AB1" w:rsidRPr="00C82237" w:rsidRDefault="00025AB1" w:rsidP="00025AB1">
      <w:pPr>
        <w:pStyle w:val="EndNoteBibliography"/>
        <w:spacing w:after="0"/>
        <w:ind w:left="720" w:hanging="720"/>
        <w:rPr>
          <w:lang w:val="en-GB"/>
        </w:rPr>
      </w:pPr>
      <w:r w:rsidRPr="00CF4FC8">
        <w:rPr>
          <w:lang w:val="nb-NO"/>
        </w:rPr>
        <w:t xml:space="preserve">Ekern, Y. (2013). Båten som berger oss. </w:t>
      </w:r>
      <w:r w:rsidRPr="00C82237">
        <w:rPr>
          <w:i/>
          <w:lang w:val="en-GB"/>
        </w:rPr>
        <w:t>Aftenposten</w:t>
      </w:r>
      <w:r w:rsidRPr="00C82237">
        <w:rPr>
          <w:lang w:val="en-GB"/>
        </w:rPr>
        <w:t xml:space="preserve">, </w:t>
      </w:r>
    </w:p>
    <w:p w14:paraId="7009E1C8" w14:textId="77777777" w:rsidR="00025AB1" w:rsidRPr="00C82237" w:rsidRDefault="00025AB1" w:rsidP="00025AB1">
      <w:pPr>
        <w:pStyle w:val="EndNoteBibliography"/>
        <w:spacing w:after="0"/>
        <w:ind w:left="720" w:hanging="720"/>
        <w:rPr>
          <w:lang w:val="en-GB"/>
        </w:rPr>
      </w:pPr>
      <w:r w:rsidRPr="00C82237">
        <w:rPr>
          <w:lang w:val="en-GB"/>
        </w:rPr>
        <w:t>English, N. i. (2014). EU blasts Norway’s protectionism. http://www.newsinenglish.no/2013/07/05/eu-blasts-norways-protectionism/.</w:t>
      </w:r>
    </w:p>
    <w:p w14:paraId="4627ADC4" w14:textId="77777777" w:rsidR="00025AB1" w:rsidRPr="00CF4FC8" w:rsidRDefault="00025AB1" w:rsidP="00025AB1">
      <w:pPr>
        <w:pStyle w:val="EndNoteBibliography"/>
        <w:spacing w:after="0"/>
        <w:ind w:left="720" w:hanging="720"/>
        <w:rPr>
          <w:lang w:val="nb-NO"/>
        </w:rPr>
      </w:pPr>
      <w:r w:rsidRPr="00CF4FC8">
        <w:rPr>
          <w:lang w:val="nb-NO"/>
        </w:rPr>
        <w:t xml:space="preserve">Farsund, A. A. (2014). Norsk jordbruk i krysspress mellom nasjonal og internasjonal politikk. </w:t>
      </w:r>
      <w:r w:rsidRPr="00CF4FC8">
        <w:rPr>
          <w:i/>
          <w:lang w:val="nb-NO"/>
        </w:rPr>
        <w:t>Norsk statsvitenskapelig tidsskrift</w:t>
      </w:r>
      <w:r w:rsidRPr="00CF4FC8">
        <w:rPr>
          <w:lang w:val="nb-NO"/>
        </w:rPr>
        <w:t>(02), 85-107.</w:t>
      </w:r>
    </w:p>
    <w:p w14:paraId="7B4218A2" w14:textId="429442E0" w:rsidR="00025AB1" w:rsidRPr="00CF4FC8" w:rsidRDefault="00025AB1" w:rsidP="00025AB1">
      <w:pPr>
        <w:pStyle w:val="EndNoteBibliography"/>
        <w:spacing w:after="0"/>
        <w:ind w:left="720" w:hanging="720"/>
        <w:rPr>
          <w:lang w:val="nb-NO"/>
        </w:rPr>
      </w:pPr>
      <w:r w:rsidRPr="00CF4FC8">
        <w:rPr>
          <w:lang w:val="nb-NO"/>
        </w:rPr>
        <w:lastRenderedPageBreak/>
        <w:t xml:space="preserve">FIVH (2012). Nyt Afrika! </w:t>
      </w:r>
      <w:hyperlink r:id="rId9" w:history="1">
        <w:r w:rsidR="0032773F" w:rsidRPr="00CF4FC8">
          <w:rPr>
            <w:rStyle w:val="Hyperlink"/>
            <w:lang w:val="nb-NO"/>
          </w:rPr>
          <w:t>http://www.framtiden.no/201209045753/aktuelt/mat/nyt-afrika.html</w:t>
        </w:r>
      </w:hyperlink>
      <w:r w:rsidRPr="00CF4FC8">
        <w:rPr>
          <w:lang w:val="nb-NO"/>
        </w:rPr>
        <w:t>.</w:t>
      </w:r>
      <w:r w:rsidR="002B5F19" w:rsidRPr="00CF4FC8">
        <w:rPr>
          <w:lang w:val="nb-NO"/>
        </w:rPr>
        <w:t xml:space="preserve"> Accessed 5 March 2016.</w:t>
      </w:r>
    </w:p>
    <w:p w14:paraId="4A75A62F" w14:textId="26504ED5" w:rsidR="0032773F" w:rsidRPr="00C82237" w:rsidRDefault="0032773F" w:rsidP="00025AB1">
      <w:pPr>
        <w:pStyle w:val="EndNoteBibliography"/>
        <w:spacing w:after="0"/>
        <w:ind w:left="720" w:hanging="720"/>
        <w:rPr>
          <w:lang w:val="en-GB"/>
        </w:rPr>
      </w:pPr>
      <w:r w:rsidRPr="00CF4FC8">
        <w:rPr>
          <w:lang w:val="nb-NO"/>
        </w:rPr>
        <w:t xml:space="preserve">Folsland, J. (2003). Godt Norsk ikke godt nok. </w:t>
      </w:r>
      <w:r w:rsidRPr="00C209C6">
        <w:rPr>
          <w:lang w:val="en-GB"/>
        </w:rPr>
        <w:t xml:space="preserve">Nationen. </w:t>
      </w:r>
      <w:r>
        <w:t xml:space="preserve">Available at: </w:t>
      </w:r>
      <w:hyperlink r:id="rId10" w:tgtFrame="_blank" w:history="1">
        <w:r>
          <w:rPr>
            <w:rStyle w:val="Hyperlink"/>
          </w:rPr>
          <w:t>http://tinyurl.com/p3erct8</w:t>
        </w:r>
      </w:hyperlink>
      <w:r>
        <w:t xml:space="preserve">. </w:t>
      </w:r>
      <w:r w:rsidR="002B5F19">
        <w:t>Accessed 5 March 2016.</w:t>
      </w:r>
    </w:p>
    <w:p w14:paraId="31B7F64A" w14:textId="77777777" w:rsidR="00025AB1" w:rsidRPr="00C82237" w:rsidRDefault="00025AB1" w:rsidP="00025AB1">
      <w:pPr>
        <w:pStyle w:val="EndNoteBibliography"/>
        <w:spacing w:after="0"/>
        <w:ind w:left="720" w:hanging="720"/>
        <w:rPr>
          <w:lang w:val="en-GB"/>
        </w:rPr>
      </w:pPr>
      <w:r w:rsidRPr="00C82237">
        <w:rPr>
          <w:lang w:val="en-GB"/>
        </w:rPr>
        <w:t xml:space="preserve">Gaasland, I. (2009). Agriculture versus fish–Norway in WTO. </w:t>
      </w:r>
      <w:r w:rsidRPr="00C82237">
        <w:rPr>
          <w:i/>
          <w:lang w:val="en-GB"/>
        </w:rPr>
        <w:t>Food Policy, 34</w:t>
      </w:r>
      <w:r w:rsidRPr="00C82237">
        <w:rPr>
          <w:lang w:val="en-GB"/>
        </w:rPr>
        <w:t>(4), 393-397.</w:t>
      </w:r>
    </w:p>
    <w:p w14:paraId="6DB359DC" w14:textId="77777777" w:rsidR="00E12C81" w:rsidRPr="00C209C6" w:rsidRDefault="00A31AFA" w:rsidP="0025687D">
      <w:pPr>
        <w:pStyle w:val="EndNoteBibliography"/>
        <w:spacing w:after="0"/>
        <w:rPr>
          <w:rFonts w:cs="Times New Roman"/>
          <w:szCs w:val="24"/>
          <w:lang w:val="en-GB"/>
        </w:rPr>
      </w:pPr>
      <w:r w:rsidRPr="00C82237">
        <w:rPr>
          <w:rFonts w:cs="Times New Roman"/>
          <w:szCs w:val="24"/>
          <w:lang w:val="en-GB"/>
        </w:rPr>
        <w:t xml:space="preserve">Gjølberg, M. (2010). Varieties of corporate social responsibility (CSR): CSR meets the “Nordic Model”. </w:t>
      </w:r>
      <w:r w:rsidR="00B15E67" w:rsidRPr="00C209C6">
        <w:rPr>
          <w:rFonts w:cs="Times"/>
          <w:szCs w:val="24"/>
          <w:lang w:val="en-GB"/>
        </w:rPr>
        <w:t xml:space="preserve">Regulation &amp; Governance, </w:t>
      </w:r>
      <w:r w:rsidR="00B15E67" w:rsidRPr="00C209C6">
        <w:rPr>
          <w:rFonts w:cs="Times New Roman"/>
          <w:szCs w:val="24"/>
          <w:lang w:val="en-GB"/>
        </w:rPr>
        <w:t xml:space="preserve">4(2), 203-229. </w:t>
      </w:r>
    </w:p>
    <w:p w14:paraId="79703D09" w14:textId="148B31B4" w:rsidR="00025AB1" w:rsidRPr="00C209C6" w:rsidRDefault="00B15E67" w:rsidP="0025687D">
      <w:pPr>
        <w:pStyle w:val="EndNoteBibliography"/>
        <w:spacing w:after="0"/>
        <w:rPr>
          <w:lang w:val="en-GB"/>
        </w:rPr>
      </w:pPr>
      <w:r w:rsidRPr="00C209C6">
        <w:rPr>
          <w:lang w:val="en-GB"/>
        </w:rPr>
        <w:t>Hageberg, E. (2014). Østerrisk alpejordbruk. Agri analyse.</w:t>
      </w:r>
    </w:p>
    <w:p w14:paraId="61E27F66" w14:textId="77777777" w:rsidR="00025AB1" w:rsidRPr="00C82237" w:rsidRDefault="00B15E67" w:rsidP="00025AB1">
      <w:pPr>
        <w:pStyle w:val="EndNoteBibliography"/>
        <w:spacing w:after="0"/>
        <w:ind w:left="720" w:hanging="720"/>
        <w:rPr>
          <w:lang w:val="en-GB"/>
        </w:rPr>
      </w:pPr>
      <w:r w:rsidRPr="00C209C6">
        <w:rPr>
          <w:lang w:val="en-GB"/>
        </w:rPr>
        <w:t xml:space="preserve">Halkier, B., Holm, L., Domingues, M., Magaudda, P., Nielsen, A., &amp; Terragni, L. (2007). </w:t>
      </w:r>
      <w:r w:rsidR="00025AB1" w:rsidRPr="00C82237">
        <w:rPr>
          <w:lang w:val="en-GB"/>
        </w:rPr>
        <w:t xml:space="preserve">Trusting, complex, quality conscious or unprotected? Constructing the food consumer in different European national contexts. </w:t>
      </w:r>
      <w:r w:rsidR="00025AB1" w:rsidRPr="00C82237">
        <w:rPr>
          <w:i/>
          <w:lang w:val="en-GB"/>
        </w:rPr>
        <w:t>Journal of Consumer Culture, 7</w:t>
      </w:r>
      <w:r w:rsidR="00025AB1" w:rsidRPr="00C82237">
        <w:rPr>
          <w:lang w:val="en-GB"/>
        </w:rPr>
        <w:t>(3), 379-402.</w:t>
      </w:r>
    </w:p>
    <w:p w14:paraId="493E5315" w14:textId="77777777" w:rsidR="00025AB1" w:rsidRPr="00C82237" w:rsidRDefault="00025AB1" w:rsidP="00025AB1">
      <w:pPr>
        <w:pStyle w:val="EndNoteBibliography"/>
        <w:spacing w:after="0"/>
        <w:ind w:left="720" w:hanging="720"/>
        <w:rPr>
          <w:lang w:val="en-GB"/>
        </w:rPr>
      </w:pPr>
      <w:r w:rsidRPr="00C82237">
        <w:rPr>
          <w:lang w:val="en-GB"/>
        </w:rPr>
        <w:t xml:space="preserve">Heie, K. Viable Small Scale Farming in Norway. In  </w:t>
      </w:r>
      <w:r w:rsidRPr="00C82237">
        <w:rPr>
          <w:i/>
          <w:lang w:val="en-GB"/>
        </w:rPr>
        <w:t>14th Congress, Perth, Western Australia, August 10-15, 2003, 2003</w:t>
      </w:r>
      <w:r w:rsidRPr="00C82237">
        <w:rPr>
          <w:lang w:val="en-GB"/>
        </w:rPr>
        <w:t xml:space="preserve"> (Vol. 24386): International Farm Management Association</w:t>
      </w:r>
    </w:p>
    <w:p w14:paraId="77061D19" w14:textId="34057905" w:rsidR="00025AB1" w:rsidRPr="005A070E" w:rsidRDefault="00025AB1" w:rsidP="00025AB1">
      <w:pPr>
        <w:pStyle w:val="EndNoteBibliography"/>
        <w:spacing w:after="0"/>
        <w:ind w:left="720" w:hanging="720"/>
      </w:pPr>
      <w:r w:rsidRPr="00CF4FC8">
        <w:rPr>
          <w:lang w:val="nb-NO"/>
        </w:rPr>
        <w:t xml:space="preserve">Hvamstad, E. (2010). Coop utfordrer Tine-melk. </w:t>
      </w:r>
      <w:r w:rsidRPr="005A070E">
        <w:rPr>
          <w:i/>
        </w:rPr>
        <w:t>Hegnar Online</w:t>
      </w:r>
      <w:r w:rsidRPr="005A070E">
        <w:t>.</w:t>
      </w:r>
      <w:r w:rsidR="00797FBB" w:rsidRPr="005A070E">
        <w:t xml:space="preserve"> </w:t>
      </w:r>
      <w:hyperlink r:id="rId11" w:history="1">
        <w:r w:rsidR="00797FBB" w:rsidRPr="005A070E">
          <w:rPr>
            <w:rStyle w:val="Hyperlink"/>
          </w:rPr>
          <w:t>http://www.hegnar.no/Nyheter/Naeringsliv/2010/09/Coop-utfordrer-Tine-melk</w:t>
        </w:r>
      </w:hyperlink>
      <w:r w:rsidR="00797FBB" w:rsidRPr="005A070E">
        <w:t xml:space="preserve">. </w:t>
      </w:r>
      <w:r w:rsidR="00797FBB">
        <w:t>Accessed 5 March 2016.</w:t>
      </w:r>
    </w:p>
    <w:p w14:paraId="40974B6E" w14:textId="77777777" w:rsidR="00025AB1" w:rsidRPr="00CF4FC8" w:rsidRDefault="00025AB1" w:rsidP="00025AB1">
      <w:pPr>
        <w:pStyle w:val="EndNoteBibliography"/>
        <w:spacing w:after="0"/>
        <w:ind w:left="720" w:hanging="720"/>
        <w:rPr>
          <w:lang w:val="nb-NO"/>
        </w:rPr>
      </w:pPr>
      <w:r w:rsidRPr="00CF4FC8">
        <w:rPr>
          <w:lang w:val="nb-NO"/>
        </w:rPr>
        <w:t>Høyesterett, N. (2011). Prøving av Konkurransetilsynets vedtak om ileggelse av overtredelsesgebyr.</w:t>
      </w:r>
    </w:p>
    <w:p w14:paraId="0735A4D7" w14:textId="7719586D" w:rsidR="00025AB1" w:rsidRPr="00CF4FC8" w:rsidRDefault="00025AB1" w:rsidP="00025AB1">
      <w:pPr>
        <w:pStyle w:val="EndNoteBibliography"/>
        <w:spacing w:after="0"/>
        <w:ind w:left="720" w:hanging="720"/>
        <w:rPr>
          <w:lang w:val="nb-NO"/>
        </w:rPr>
      </w:pPr>
      <w:r w:rsidRPr="00CF4FC8">
        <w:rPr>
          <w:lang w:val="nb-NO"/>
        </w:rPr>
        <w:t>Jacobsen, E. (2004). Norsk mat i et åpent marked.</w:t>
      </w:r>
      <w:r w:rsidR="00797FBB">
        <w:rPr>
          <w:lang w:val="nb-NO"/>
        </w:rPr>
        <w:t xml:space="preserve"> SIFO</w:t>
      </w:r>
    </w:p>
    <w:p w14:paraId="30017278" w14:textId="42172B81" w:rsidR="00025AB1" w:rsidRPr="00CF4FC8" w:rsidRDefault="00025AB1" w:rsidP="00025AB1">
      <w:pPr>
        <w:pStyle w:val="EndNoteBibliography"/>
        <w:spacing w:after="0"/>
        <w:ind w:left="720" w:hanging="720"/>
      </w:pPr>
      <w:r w:rsidRPr="00CF4FC8">
        <w:rPr>
          <w:lang w:val="nb-NO"/>
        </w:rPr>
        <w:t xml:space="preserve">Kampanje (2012). Åtte reklamemilliarder i spill. </w:t>
      </w:r>
      <w:hyperlink r:id="rId12" w:history="1">
        <w:r w:rsidR="00CF4FC8" w:rsidRPr="00CF4FC8">
          <w:rPr>
            <w:rStyle w:val="Hyperlink"/>
          </w:rPr>
          <w:t>http://kampanje.com/archive/2012/01/--atte-reklamemilliarder-i-spill/</w:t>
        </w:r>
      </w:hyperlink>
      <w:r w:rsidRPr="00CF4FC8">
        <w:t>.</w:t>
      </w:r>
      <w:r w:rsidR="00CF4FC8" w:rsidRPr="00CF4FC8">
        <w:t xml:space="preserve"> </w:t>
      </w:r>
      <w:r w:rsidR="00CF4FC8">
        <w:t>Accessed 10 March 2016.</w:t>
      </w:r>
    </w:p>
    <w:p w14:paraId="42913F6F" w14:textId="77777777" w:rsidR="00025AB1" w:rsidRPr="00C82237" w:rsidRDefault="00025AB1" w:rsidP="00025AB1">
      <w:pPr>
        <w:pStyle w:val="EndNoteBibliography"/>
        <w:spacing w:after="0"/>
        <w:ind w:left="720" w:hanging="720"/>
        <w:rPr>
          <w:lang w:val="en-GB"/>
        </w:rPr>
      </w:pPr>
      <w:r w:rsidRPr="00CF4FC8">
        <w:rPr>
          <w:lang w:val="nb-NO"/>
        </w:rPr>
        <w:t xml:space="preserve">Kjærnes, U., Borgen, S., Borch, A., &amp; Lavik, R. (2010). Tillit til kjøtt—endringer og utfordringer i det norske markedet. </w:t>
      </w:r>
      <w:r w:rsidR="00B15E67" w:rsidRPr="00C82237">
        <w:rPr>
          <w:lang w:val="en-GB"/>
        </w:rPr>
        <w:t>SIFO Project Report.</w:t>
      </w:r>
    </w:p>
    <w:p w14:paraId="593B56FF" w14:textId="77777777" w:rsidR="00025AB1" w:rsidRPr="00C82237" w:rsidRDefault="00B15E67" w:rsidP="00025AB1">
      <w:pPr>
        <w:pStyle w:val="EndNoteBibliography"/>
        <w:spacing w:after="0"/>
        <w:ind w:left="720" w:hanging="720"/>
        <w:rPr>
          <w:lang w:val="en-GB"/>
        </w:rPr>
      </w:pPr>
      <w:r w:rsidRPr="00C82237">
        <w:rPr>
          <w:lang w:val="en-GB"/>
        </w:rPr>
        <w:t xml:space="preserve">Korthals, M. (2001). Taking consumers seriously: Two concepts of consumer sovereignty. </w:t>
      </w:r>
      <w:r w:rsidR="00025AB1" w:rsidRPr="00C82237">
        <w:rPr>
          <w:i/>
          <w:lang w:val="en-GB"/>
        </w:rPr>
        <w:t>Journal of Agricultural and Environmental Ethics, 14</w:t>
      </w:r>
      <w:r w:rsidR="00025AB1" w:rsidRPr="00C82237">
        <w:rPr>
          <w:lang w:val="en-GB"/>
        </w:rPr>
        <w:t>(2), 201-215.</w:t>
      </w:r>
    </w:p>
    <w:p w14:paraId="54854E06" w14:textId="77777777" w:rsidR="00025AB1" w:rsidRPr="00CF4FC8" w:rsidRDefault="00025AB1" w:rsidP="00025AB1">
      <w:pPr>
        <w:pStyle w:val="EndNoteBibliography"/>
        <w:spacing w:after="0"/>
        <w:ind w:left="720" w:hanging="720"/>
        <w:rPr>
          <w:lang w:val="nb-NO"/>
        </w:rPr>
      </w:pPr>
      <w:r w:rsidRPr="00C82237">
        <w:rPr>
          <w:lang w:val="en-GB"/>
        </w:rPr>
        <w:t xml:space="preserve">Kvakkestad, V., Rørstad, P. K., &amp; Vatn, A. (2015). Norwegian farmers’ perspectives on agriculture and agricultural payments: Between productivism and cultural landscapes. </w:t>
      </w:r>
      <w:r w:rsidRPr="00CF4FC8">
        <w:rPr>
          <w:i/>
          <w:lang w:val="nb-NO"/>
        </w:rPr>
        <w:t>Land Use Policy, 42</w:t>
      </w:r>
      <w:r w:rsidRPr="00CF4FC8">
        <w:rPr>
          <w:lang w:val="nb-NO"/>
        </w:rPr>
        <w:t>, 83-92.</w:t>
      </w:r>
    </w:p>
    <w:p w14:paraId="190F30C5" w14:textId="45EA84DB" w:rsidR="00025AB1" w:rsidRPr="00C209C6" w:rsidRDefault="00025AB1" w:rsidP="00025AB1">
      <w:pPr>
        <w:pStyle w:val="EndNoteBibliography"/>
        <w:spacing w:after="0"/>
        <w:ind w:left="720" w:hanging="720"/>
        <w:rPr>
          <w:lang w:val="en-GB"/>
        </w:rPr>
      </w:pPr>
      <w:r w:rsidRPr="00CF4FC8">
        <w:rPr>
          <w:lang w:val="nb-NO"/>
        </w:rPr>
        <w:t xml:space="preserve">Landbrukssamvirke, N. (2015). Den norske landbruksmodellen. </w:t>
      </w:r>
      <w:hyperlink r:id="rId13" w:history="1">
        <w:r w:rsidR="00CF4FC8" w:rsidRPr="00C209C6">
          <w:rPr>
            <w:rStyle w:val="Hyperlink"/>
            <w:lang w:val="en-GB"/>
          </w:rPr>
          <w:t>http://www.landbruk.no/Politikk/Nasjonalt/Den-norske-landbruksmodellen</w:t>
        </w:r>
      </w:hyperlink>
      <w:r w:rsidRPr="00C209C6">
        <w:rPr>
          <w:lang w:val="en-GB"/>
        </w:rPr>
        <w:t>.</w:t>
      </w:r>
      <w:r w:rsidR="00CF4FC8" w:rsidRPr="00C209C6">
        <w:rPr>
          <w:lang w:val="en-GB"/>
        </w:rPr>
        <w:t xml:space="preserve"> Accessed 10 March 2016.</w:t>
      </w:r>
    </w:p>
    <w:p w14:paraId="76CEC151" w14:textId="34061AF3" w:rsidR="00025AB1" w:rsidRPr="00CF4FC8" w:rsidRDefault="00025AB1" w:rsidP="00025AB1">
      <w:pPr>
        <w:pStyle w:val="EndNoteBibliography"/>
        <w:spacing w:after="0"/>
        <w:ind w:left="720" w:hanging="720"/>
        <w:rPr>
          <w:lang w:val="nb-NO"/>
        </w:rPr>
      </w:pPr>
      <w:r w:rsidRPr="00CF4FC8">
        <w:rPr>
          <w:lang w:val="nb-NO"/>
        </w:rPr>
        <w:t xml:space="preserve">Listhaug, S. (2014). </w:t>
      </w:r>
      <w:r w:rsidRPr="00CF4FC8">
        <w:rPr>
          <w:i/>
          <w:lang w:val="nb-NO"/>
        </w:rPr>
        <w:t>Regjeringens 100 dager er over – hva nå?</w:t>
      </w:r>
      <w:r w:rsidR="00CF4FC8" w:rsidRPr="00797FBB">
        <w:rPr>
          <w:lang w:val="nb-NO"/>
        </w:rPr>
        <w:t xml:space="preserve"> </w:t>
      </w:r>
      <w:r w:rsidR="00CF4FC8" w:rsidRPr="00CF4FC8">
        <w:rPr>
          <w:i/>
          <w:lang w:val="nb-NO"/>
        </w:rPr>
        <w:t>https://www.regjeringen.no/no/aktuelt/regjeringens-100-dager-er-over--hva-na/id749287/</w:t>
      </w:r>
      <w:r w:rsidRPr="00CF4FC8">
        <w:rPr>
          <w:i/>
          <w:lang w:val="nb-NO"/>
        </w:rPr>
        <w:t xml:space="preserve"> </w:t>
      </w:r>
      <w:r w:rsidR="00CF4FC8" w:rsidRPr="00797FBB">
        <w:rPr>
          <w:lang w:val="nb-NO"/>
        </w:rPr>
        <w:t>Accessed 10 March 2016.</w:t>
      </w:r>
    </w:p>
    <w:p w14:paraId="74DB32C3" w14:textId="246916F8" w:rsidR="00025AB1" w:rsidRPr="00797FBB" w:rsidRDefault="00025AB1" w:rsidP="00025AB1">
      <w:pPr>
        <w:pStyle w:val="EndNoteBibliography"/>
        <w:spacing w:after="0"/>
        <w:ind w:left="720" w:hanging="720"/>
      </w:pPr>
      <w:r w:rsidRPr="00CF4FC8">
        <w:rPr>
          <w:lang w:val="nb-NO"/>
        </w:rPr>
        <w:t xml:space="preserve">Lundeberg, H. (2012). Nyt Afrika-kampanjen er naiv. </w:t>
      </w:r>
      <w:r w:rsidRPr="00797FBB">
        <w:rPr>
          <w:i/>
        </w:rPr>
        <w:t>Aftenposten</w:t>
      </w:r>
      <w:r w:rsidRPr="00797FBB">
        <w:t>.</w:t>
      </w:r>
      <w:r w:rsidR="00CF4FC8" w:rsidRPr="00797FBB">
        <w:t xml:space="preserve"> http://www.aftenposten.no/meninger/Nyt-Afrika-kampanjen-er-naiv-7060552.html</w:t>
      </w:r>
      <w:r w:rsidR="00CF4FC8" w:rsidRPr="00CF4FC8">
        <w:t xml:space="preserve"> </w:t>
      </w:r>
      <w:r w:rsidR="00CF4FC8">
        <w:t>Accessed 10 March 2016.</w:t>
      </w:r>
    </w:p>
    <w:p w14:paraId="18376A3D" w14:textId="77777777" w:rsidR="00025AB1" w:rsidRPr="00CF4FC8" w:rsidRDefault="00025AB1" w:rsidP="00025AB1">
      <w:pPr>
        <w:pStyle w:val="EndNoteBibliography"/>
        <w:spacing w:after="0"/>
        <w:ind w:left="720" w:hanging="720"/>
        <w:rPr>
          <w:lang w:val="nb-NO"/>
        </w:rPr>
      </w:pPr>
      <w:r w:rsidRPr="00C209C6">
        <w:rPr>
          <w:lang w:val="de-DE"/>
        </w:rPr>
        <w:t xml:space="preserve">Løkeland-Stai, E., &amp; Lie, S. A. (2012). </w:t>
      </w:r>
      <w:r w:rsidRPr="00CF4FC8">
        <w:rPr>
          <w:i/>
          <w:lang w:val="nb-NO"/>
        </w:rPr>
        <w:t>En nasjon av kjøtthuer: ni myter og en løgn om norsk landbrukspolitikk</w:t>
      </w:r>
      <w:r w:rsidRPr="00CF4FC8">
        <w:rPr>
          <w:lang w:val="nb-NO"/>
        </w:rPr>
        <w:t>: Manifest.</w:t>
      </w:r>
    </w:p>
    <w:p w14:paraId="20F36254" w14:textId="57133759" w:rsidR="00025AB1" w:rsidRPr="00C82237" w:rsidRDefault="00025AB1" w:rsidP="00025AB1">
      <w:pPr>
        <w:pStyle w:val="EndNoteBibliography"/>
        <w:spacing w:after="0"/>
        <w:ind w:left="720" w:hanging="720"/>
        <w:rPr>
          <w:lang w:val="en-GB"/>
        </w:rPr>
      </w:pPr>
      <w:r w:rsidRPr="00C82237">
        <w:rPr>
          <w:lang w:val="en-GB"/>
        </w:rPr>
        <w:t>Matmerk (2015). www.matmerk.no. Accessed 25</w:t>
      </w:r>
      <w:r w:rsidR="00A45E6C">
        <w:rPr>
          <w:lang w:val="en-GB"/>
        </w:rPr>
        <w:t xml:space="preserve"> June </w:t>
      </w:r>
      <w:r w:rsidRPr="00C82237">
        <w:rPr>
          <w:lang w:val="en-GB"/>
        </w:rPr>
        <w:t>2015.</w:t>
      </w:r>
    </w:p>
    <w:p w14:paraId="341004E3" w14:textId="77777777" w:rsidR="00025AB1" w:rsidRPr="00C82237" w:rsidRDefault="00025AB1" w:rsidP="00025AB1">
      <w:pPr>
        <w:pStyle w:val="EndNoteBibliography"/>
        <w:spacing w:after="0"/>
        <w:ind w:left="720" w:hanging="720"/>
        <w:rPr>
          <w:lang w:val="en-GB"/>
        </w:rPr>
      </w:pPr>
      <w:r w:rsidRPr="00C82237">
        <w:rPr>
          <w:lang w:val="en-GB"/>
        </w:rPr>
        <w:t xml:space="preserve">Matten, D., &amp; Moon, J. (2008). “Implicit” and “explicit” CSR: A conceptual framework for a comparative understanding of corporate social responsibility. </w:t>
      </w:r>
      <w:r w:rsidRPr="00C82237">
        <w:rPr>
          <w:i/>
          <w:lang w:val="en-GB"/>
        </w:rPr>
        <w:t>Academy of management Review, 33</w:t>
      </w:r>
      <w:r w:rsidRPr="00C82237">
        <w:rPr>
          <w:lang w:val="en-GB"/>
        </w:rPr>
        <w:t>(2), 404-424.</w:t>
      </w:r>
    </w:p>
    <w:p w14:paraId="6598402B" w14:textId="77777777" w:rsidR="00025AB1" w:rsidRPr="00C82237" w:rsidRDefault="00025AB1" w:rsidP="00025AB1">
      <w:pPr>
        <w:pStyle w:val="EndNoteBibliography"/>
        <w:spacing w:after="0"/>
        <w:ind w:left="720" w:hanging="720"/>
        <w:rPr>
          <w:lang w:val="en-GB"/>
        </w:rPr>
      </w:pPr>
      <w:r w:rsidRPr="00C82237">
        <w:rPr>
          <w:lang w:val="en-GB"/>
        </w:rPr>
        <w:t xml:space="preserve">McWilliams, J. E. (2009). </w:t>
      </w:r>
      <w:r w:rsidRPr="00C82237">
        <w:rPr>
          <w:i/>
          <w:lang w:val="en-GB"/>
        </w:rPr>
        <w:t>Just food: Where locavores get it wrong and how we can truly eat responsibly</w:t>
      </w:r>
      <w:r w:rsidRPr="00C82237">
        <w:rPr>
          <w:lang w:val="en-GB"/>
        </w:rPr>
        <w:t>: Little, Brown.</w:t>
      </w:r>
    </w:p>
    <w:p w14:paraId="4C7E256B" w14:textId="77777777" w:rsidR="003C1DA2" w:rsidRPr="00CF4FC8" w:rsidRDefault="00A31AFA" w:rsidP="00E12C81">
      <w:pPr>
        <w:pStyle w:val="EndNoteBibliography"/>
        <w:spacing w:after="0"/>
        <w:ind w:left="720" w:hanging="720"/>
        <w:rPr>
          <w:rFonts w:cs="Times New Roman"/>
          <w:szCs w:val="24"/>
          <w:lang w:val="nb-NO"/>
        </w:rPr>
      </w:pPr>
      <w:r w:rsidRPr="00C209C6">
        <w:rPr>
          <w:rFonts w:cs="Times New Roman"/>
          <w:szCs w:val="24"/>
          <w:lang w:val="en-GB"/>
        </w:rPr>
        <w:lastRenderedPageBreak/>
        <w:t xml:space="preserve">Midttun, A., Gautesen, K., and Gjølberg, M. (2006). </w:t>
      </w:r>
      <w:r w:rsidRPr="00C82237">
        <w:rPr>
          <w:rFonts w:cs="Times New Roman"/>
          <w:szCs w:val="24"/>
          <w:lang w:val="en-GB"/>
        </w:rPr>
        <w:t xml:space="preserve">The political economy of CSR in Western Europe. </w:t>
      </w:r>
      <w:r w:rsidRPr="00CF4FC8">
        <w:rPr>
          <w:rFonts w:cs="Times"/>
          <w:szCs w:val="24"/>
          <w:lang w:val="nb-NO"/>
        </w:rPr>
        <w:t xml:space="preserve">Corporate Governance, </w:t>
      </w:r>
      <w:r w:rsidRPr="00CF4FC8">
        <w:rPr>
          <w:rFonts w:cs="Times New Roman"/>
          <w:szCs w:val="24"/>
          <w:lang w:val="nb-NO"/>
        </w:rPr>
        <w:t xml:space="preserve">6(4), 369-385. </w:t>
      </w:r>
    </w:p>
    <w:p w14:paraId="57814B14" w14:textId="34BD839A" w:rsidR="00B64F09" w:rsidRPr="00CF4FC8" w:rsidRDefault="00B64F09" w:rsidP="003C1DA2">
      <w:pPr>
        <w:pStyle w:val="EndNoteBibliography"/>
        <w:spacing w:after="0"/>
        <w:ind w:left="720" w:hanging="720"/>
        <w:rPr>
          <w:lang w:val="nb-NO"/>
        </w:rPr>
      </w:pPr>
      <w:r w:rsidRPr="00CF4FC8">
        <w:rPr>
          <w:lang w:val="nb-NO"/>
        </w:rPr>
        <w:t xml:space="preserve">Myskja, B. K. (2015) </w:t>
      </w:r>
      <w:r w:rsidRPr="00CF4FC8">
        <w:rPr>
          <w:rStyle w:val="work-title"/>
          <w:lang w:val="nb-NO"/>
        </w:rPr>
        <w:t xml:space="preserve">Etisk forbruk - mat, tillit, nærhet og rettferdighet. </w:t>
      </w:r>
      <w:r w:rsidR="00B15E67" w:rsidRPr="00CF4FC8">
        <w:rPr>
          <w:lang w:val="nb-NO"/>
        </w:rPr>
        <w:t xml:space="preserve">In N. M. Iversen (Ed.), </w:t>
      </w:r>
      <w:r w:rsidR="00B15E67" w:rsidRPr="00CF4FC8">
        <w:rPr>
          <w:i/>
          <w:lang w:val="nb-NO"/>
        </w:rPr>
        <w:t>Norske matvarer</w:t>
      </w:r>
      <w:r w:rsidR="00B15E67" w:rsidRPr="00CF4FC8">
        <w:rPr>
          <w:lang w:val="nb-NO"/>
        </w:rPr>
        <w:t xml:space="preserve"> (pp. 39-59): Fagbokforlaget.</w:t>
      </w:r>
    </w:p>
    <w:p w14:paraId="162A2FDC" w14:textId="77777777" w:rsidR="00025AB1" w:rsidRPr="00CF4FC8" w:rsidRDefault="00B15E67" w:rsidP="00025AB1">
      <w:pPr>
        <w:pStyle w:val="EndNoteBibliography"/>
        <w:spacing w:after="0"/>
        <w:ind w:left="720" w:hanging="720"/>
        <w:rPr>
          <w:lang w:val="nb-NO"/>
        </w:rPr>
      </w:pPr>
      <w:r w:rsidRPr="00CF4FC8">
        <w:rPr>
          <w:lang w:val="nb-NO"/>
        </w:rPr>
        <w:t xml:space="preserve">NORM/NORM-VET (2014). </w:t>
      </w:r>
      <w:r w:rsidR="00025AB1" w:rsidRPr="00C82237">
        <w:rPr>
          <w:lang w:val="en-GB"/>
        </w:rPr>
        <w:t xml:space="preserve">Usage of antimicrobial agents and occurrence of antimicrobial resistance in Norway. </w:t>
      </w:r>
      <w:r w:rsidR="00025AB1" w:rsidRPr="00CF4FC8">
        <w:rPr>
          <w:i/>
          <w:lang w:val="nb-NO"/>
        </w:rPr>
        <w:t>Tromsø, Oslo;</w:t>
      </w:r>
      <w:r w:rsidR="00025AB1" w:rsidRPr="00CF4FC8">
        <w:rPr>
          <w:lang w:val="nb-NO"/>
        </w:rPr>
        <w:t>.</w:t>
      </w:r>
    </w:p>
    <w:p w14:paraId="6B7ACC7B" w14:textId="71EAFFB7" w:rsidR="00025AB1" w:rsidRPr="00CF4FC8" w:rsidRDefault="00025AB1" w:rsidP="00025AB1">
      <w:pPr>
        <w:pStyle w:val="EndNoteBibliography"/>
        <w:spacing w:after="0"/>
        <w:ind w:left="720" w:hanging="720"/>
      </w:pPr>
      <w:r w:rsidRPr="00CF4FC8">
        <w:rPr>
          <w:lang w:val="nb-NO"/>
        </w:rPr>
        <w:t xml:space="preserve">Nortura (2015a). Merkevarene våre. </w:t>
      </w:r>
      <w:hyperlink r:id="rId14" w:history="1">
        <w:r w:rsidR="00CF4FC8" w:rsidRPr="005A070E">
          <w:rPr>
            <w:rStyle w:val="Hyperlink"/>
            <w:lang w:val="nb-NO"/>
          </w:rPr>
          <w:t>http://www.nortura.no/gir-matglede-rundt-spisebordet/merkevarene-vare/</w:t>
        </w:r>
      </w:hyperlink>
      <w:r w:rsidRPr="005A070E">
        <w:rPr>
          <w:lang w:val="nb-NO"/>
        </w:rPr>
        <w:t>.</w:t>
      </w:r>
      <w:r w:rsidR="00CF4FC8" w:rsidRPr="005A070E">
        <w:rPr>
          <w:lang w:val="nb-NO"/>
        </w:rPr>
        <w:t xml:space="preserve"> </w:t>
      </w:r>
      <w:r w:rsidR="00CF4FC8">
        <w:t>Accessed 10 March 2016.</w:t>
      </w:r>
    </w:p>
    <w:p w14:paraId="61038869" w14:textId="56E05DB9" w:rsidR="00025AB1" w:rsidRPr="005A070E" w:rsidRDefault="00025AB1" w:rsidP="00025AB1">
      <w:pPr>
        <w:pStyle w:val="EndNoteBibliography"/>
        <w:spacing w:after="0"/>
        <w:ind w:left="720" w:hanging="720"/>
      </w:pPr>
      <w:r w:rsidRPr="005A070E">
        <w:t>Nortura (2015b). Vedtekter. http://www.nortura.no/om/vedtekter/.</w:t>
      </w:r>
      <w:r w:rsidR="00CF4FC8" w:rsidRPr="005A070E">
        <w:t xml:space="preserve"> </w:t>
      </w:r>
      <w:r w:rsidR="00CF4FC8">
        <w:t>Accessed 10 March 2016.</w:t>
      </w:r>
    </w:p>
    <w:p w14:paraId="5F951C8D" w14:textId="77777777" w:rsidR="00025AB1" w:rsidRDefault="00025AB1" w:rsidP="00025AB1">
      <w:pPr>
        <w:pStyle w:val="EndNoteBibliography"/>
        <w:spacing w:after="0"/>
        <w:ind w:left="720" w:hanging="720"/>
        <w:rPr>
          <w:lang w:val="en-GB"/>
        </w:rPr>
      </w:pPr>
      <w:r w:rsidRPr="00C82237">
        <w:rPr>
          <w:lang w:val="en-GB"/>
        </w:rPr>
        <w:t>OECD (2013). Producer support estimates (subsidies). Agriculture and Food: Key Tables from OECD.</w:t>
      </w:r>
    </w:p>
    <w:p w14:paraId="187511CE" w14:textId="53BEFB09" w:rsidR="00CC6CD8" w:rsidRPr="00C82237" w:rsidRDefault="00CC6CD8" w:rsidP="00025AB1">
      <w:pPr>
        <w:pStyle w:val="EndNoteBibliography"/>
        <w:spacing w:after="0"/>
        <w:ind w:left="720" w:hanging="720"/>
        <w:rPr>
          <w:lang w:val="en-GB"/>
        </w:rPr>
      </w:pPr>
      <w:r w:rsidRPr="00CF4FC8">
        <w:rPr>
          <w:lang w:val="nb-NO"/>
        </w:rPr>
        <w:t>Oikos (2013). Rekordår for heløkologiske Rørosmeieriet</w:t>
      </w:r>
      <w:r w:rsidR="002F154C" w:rsidRPr="00CF4FC8">
        <w:rPr>
          <w:lang w:val="nb-NO"/>
        </w:rPr>
        <w:t xml:space="preserve">. </w:t>
      </w:r>
      <w:hyperlink r:id="rId15" w:history="1">
        <w:r w:rsidR="002F154C" w:rsidRPr="00A0087F">
          <w:rPr>
            <w:rStyle w:val="Hyperlink"/>
            <w:lang w:val="en-GB"/>
          </w:rPr>
          <w:t>http://www.oikos.no/aktuelt/rekord-for-helokologiske-rorosmeieriet</w:t>
        </w:r>
      </w:hyperlink>
      <w:r w:rsidR="002F154C">
        <w:rPr>
          <w:lang w:val="en-GB"/>
        </w:rPr>
        <w:t>. Accessed 5 March 2016.</w:t>
      </w:r>
    </w:p>
    <w:p w14:paraId="76754973" w14:textId="77777777" w:rsidR="00025AB1" w:rsidRPr="00C82237" w:rsidRDefault="00025AB1" w:rsidP="00025AB1">
      <w:pPr>
        <w:pStyle w:val="EndNoteBibliography"/>
        <w:spacing w:after="0"/>
        <w:ind w:left="720" w:hanging="720"/>
        <w:rPr>
          <w:lang w:val="en-GB"/>
        </w:rPr>
      </w:pPr>
      <w:r w:rsidRPr="00C82237">
        <w:rPr>
          <w:lang w:val="en-GB"/>
        </w:rPr>
        <w:t xml:space="preserve">Prestegard, S. S. (2005). Multifunctional agriculture, non-trade concerns and the design of policy instruments: applications to the WTO agricultural negotiations. </w:t>
      </w:r>
      <w:r w:rsidRPr="00C82237">
        <w:rPr>
          <w:i/>
          <w:lang w:val="en-GB"/>
        </w:rPr>
        <w:t>International journal of agricultural resources, governance and ecology, 4</w:t>
      </w:r>
      <w:r w:rsidRPr="00C82237">
        <w:rPr>
          <w:lang w:val="en-GB"/>
        </w:rPr>
        <w:t>(3-4), 232-245.</w:t>
      </w:r>
    </w:p>
    <w:p w14:paraId="0C8FC721" w14:textId="77777777" w:rsidR="00025AB1" w:rsidRPr="00C82237" w:rsidRDefault="00025AB1" w:rsidP="00025AB1">
      <w:pPr>
        <w:pStyle w:val="EndNoteBibliography"/>
        <w:spacing w:after="0"/>
        <w:ind w:left="720" w:hanging="720"/>
        <w:rPr>
          <w:lang w:val="en-GB"/>
        </w:rPr>
      </w:pPr>
      <w:r w:rsidRPr="00C82237">
        <w:rPr>
          <w:lang w:val="en-GB"/>
        </w:rPr>
        <w:t xml:space="preserve">Roer, A.-G., Johansen, A., Bakken, A. K., Daugstad, K., Fystro, G., &amp; Strømman, A. H. (2013). Environmental impacts of combined milk and meat production in Norway according to a life cycle assessment with expanded system boundaries. </w:t>
      </w:r>
      <w:r w:rsidRPr="00C82237">
        <w:rPr>
          <w:i/>
          <w:lang w:val="en-GB"/>
        </w:rPr>
        <w:t>Livestock Science</w:t>
      </w:r>
      <w:r w:rsidRPr="00C82237">
        <w:rPr>
          <w:lang w:val="en-GB"/>
        </w:rPr>
        <w:t>.</w:t>
      </w:r>
    </w:p>
    <w:p w14:paraId="02D6E454" w14:textId="77777777" w:rsidR="00025AB1" w:rsidRPr="005A070E" w:rsidRDefault="00025AB1" w:rsidP="00025AB1">
      <w:pPr>
        <w:pStyle w:val="EndNoteBibliography"/>
        <w:spacing w:after="0"/>
        <w:ind w:left="720" w:hanging="720"/>
        <w:rPr>
          <w:lang w:val="en-GB"/>
        </w:rPr>
      </w:pPr>
      <w:r w:rsidRPr="00C82237">
        <w:rPr>
          <w:lang w:val="en-GB"/>
        </w:rPr>
        <w:t xml:space="preserve">Rosendal, G. K. (2012). Adjusting Norwegian Agricultural Policy to the WTO through Multifunctionality: Utilizing the Environmental Potential? </w:t>
      </w:r>
      <w:r w:rsidR="00B15E67" w:rsidRPr="005A070E">
        <w:rPr>
          <w:i/>
          <w:lang w:val="en-GB"/>
        </w:rPr>
        <w:t>Journal of Environmental Policy &amp; Planning, 14</w:t>
      </w:r>
      <w:r w:rsidR="00B15E67" w:rsidRPr="005A070E">
        <w:rPr>
          <w:lang w:val="en-GB"/>
        </w:rPr>
        <w:t>(2), 209-227.</w:t>
      </w:r>
    </w:p>
    <w:p w14:paraId="0542B49B" w14:textId="33DF1A4F" w:rsidR="00D90426" w:rsidRDefault="00D90426" w:rsidP="00D90426">
      <w:pPr>
        <w:pStyle w:val="EndNoteBibliography"/>
        <w:spacing w:after="0"/>
        <w:ind w:left="720" w:hanging="720"/>
      </w:pPr>
      <w:r w:rsidRPr="005A070E">
        <w:rPr>
          <w:lang w:val="en-GB"/>
        </w:rPr>
        <w:t xml:space="preserve">Røvik, A. (2007).Trender og Translasjoner: Ideer som former det 21. århundrets 0rganisasjon [Trends and translations: Ideas shaping the 21st century’s organization]. </w:t>
      </w:r>
      <w:r w:rsidRPr="00D90426">
        <w:t>Oslo: Universitetsforlaget.</w:t>
      </w:r>
    </w:p>
    <w:p w14:paraId="079C62DF" w14:textId="0336FB96" w:rsidR="00D90426" w:rsidRPr="005A070E" w:rsidRDefault="00D90426" w:rsidP="00D90426">
      <w:pPr>
        <w:pStyle w:val="EndNoteBibliography"/>
        <w:spacing w:after="0"/>
        <w:ind w:left="720" w:hanging="720"/>
        <w:rPr>
          <w:lang w:val="nb-NO"/>
        </w:rPr>
      </w:pPr>
      <w:r>
        <w:t xml:space="preserve">Schultz, M., Hatch, M. J., &amp; Larsen, M. H. (2000).The expressive organization: Linking identity, reputation, and the corporate brand. </w:t>
      </w:r>
      <w:r w:rsidRPr="005A070E">
        <w:rPr>
          <w:lang w:val="nb-NO"/>
        </w:rPr>
        <w:t>Oxford: Oxford University Press.</w:t>
      </w:r>
    </w:p>
    <w:p w14:paraId="09022BDB" w14:textId="77777777" w:rsidR="00025AB1" w:rsidRPr="00CF4FC8" w:rsidRDefault="00B15E67" w:rsidP="00025AB1">
      <w:pPr>
        <w:pStyle w:val="EndNoteBibliography"/>
        <w:spacing w:after="0"/>
        <w:ind w:left="720" w:hanging="720"/>
        <w:rPr>
          <w:lang w:val="nb-NO"/>
        </w:rPr>
      </w:pPr>
      <w:r w:rsidRPr="00CF4FC8">
        <w:rPr>
          <w:lang w:val="nb-NO"/>
        </w:rPr>
        <w:t>SIFO (2014). Kjøtt og reklame - en studie av annonsering og reklame for kjøtt i det norske matmarkedet.</w:t>
      </w:r>
    </w:p>
    <w:p w14:paraId="33593306" w14:textId="77777777" w:rsidR="00025AB1" w:rsidRPr="00C82237" w:rsidRDefault="00025AB1" w:rsidP="00025AB1">
      <w:pPr>
        <w:pStyle w:val="EndNoteBibliography"/>
        <w:spacing w:after="0"/>
        <w:ind w:left="720" w:hanging="720"/>
        <w:rPr>
          <w:lang w:val="en-GB"/>
        </w:rPr>
      </w:pPr>
      <w:r w:rsidRPr="00C82237">
        <w:rPr>
          <w:lang w:val="en-GB"/>
        </w:rPr>
        <w:t xml:space="preserve">Simpson, J. R. (2005). Japan's non-trade concerns: legitimate or protectionist? </w:t>
      </w:r>
      <w:r w:rsidRPr="00C82237">
        <w:rPr>
          <w:i/>
          <w:lang w:val="en-GB"/>
        </w:rPr>
        <w:t>International journal of agricultural resources, governance and ecology, 4</w:t>
      </w:r>
      <w:r w:rsidRPr="00C82237">
        <w:rPr>
          <w:lang w:val="en-GB"/>
        </w:rPr>
        <w:t>(3-4), 344-359.</w:t>
      </w:r>
    </w:p>
    <w:p w14:paraId="00073C13" w14:textId="77777777" w:rsidR="00633704" w:rsidRPr="00CF4FC8" w:rsidRDefault="00C53BAB" w:rsidP="009642F0">
      <w:pPr>
        <w:pStyle w:val="EndNoteBibliography"/>
        <w:spacing w:after="0"/>
        <w:ind w:left="720" w:hanging="720"/>
        <w:rPr>
          <w:rFonts w:asciiTheme="minorHAnsi" w:eastAsia="Times New Roman" w:hAnsiTheme="minorHAnsi" w:cs="Arial"/>
          <w:szCs w:val="24"/>
          <w:lang w:val="nb-NO" w:eastAsia="nb-NO"/>
        </w:rPr>
      </w:pPr>
      <w:r w:rsidRPr="00C82237">
        <w:rPr>
          <w:lang w:val="en-GB"/>
        </w:rPr>
        <w:t>Steensnæs,</w:t>
      </w:r>
      <w:r w:rsidRPr="00C82237">
        <w:rPr>
          <w:rFonts w:asciiTheme="minorHAnsi" w:hAnsiTheme="minorHAnsi"/>
          <w:szCs w:val="24"/>
          <w:lang w:val="en-GB"/>
        </w:rPr>
        <w:t xml:space="preserve"> E., </w:t>
      </w:r>
      <w:r w:rsidR="00633704" w:rsidRPr="00C82237">
        <w:rPr>
          <w:rFonts w:asciiTheme="minorHAnsi" w:eastAsia="Times New Roman" w:hAnsiTheme="minorHAnsi" w:cs="Arial"/>
          <w:szCs w:val="24"/>
          <w:lang w:val="en-GB" w:eastAsia="nb-NO"/>
        </w:rPr>
        <w:t xml:space="preserve">Gustavson, B., Sjurgard, G., Angell, T., Kløvstad, B., Hasselgård, H., Pedersen, J. E., Reistad, E., Brattvoll, O., Andersen, G. T., Skaug, T. S., Hoff, K. T., Bartmann, A., Johannesen, A. B. &amp; Tranøy, B. S. (2011). </w:t>
      </w:r>
      <w:r w:rsidR="00633704" w:rsidRPr="00CF4FC8">
        <w:rPr>
          <w:rFonts w:asciiTheme="minorHAnsi" w:eastAsia="Times New Roman" w:hAnsiTheme="minorHAnsi" w:cs="Arial"/>
          <w:i/>
          <w:szCs w:val="24"/>
          <w:lang w:val="nb-NO" w:eastAsia="nb-NO"/>
        </w:rPr>
        <w:t xml:space="preserve">Mat, makt og avmakt - om styrkeforholdene i verdikjeden for mat. </w:t>
      </w:r>
      <w:r w:rsidR="00633704" w:rsidRPr="00CF4FC8">
        <w:rPr>
          <w:rFonts w:asciiTheme="minorHAnsi" w:eastAsia="Times New Roman" w:hAnsiTheme="minorHAnsi" w:cs="Arial"/>
          <w:szCs w:val="24"/>
          <w:lang w:val="nb-NO" w:eastAsia="nb-NO"/>
        </w:rPr>
        <w:t>Norges Offentlige Utredninger 2011 (4): https://www.regjeringen.no/no/dokumenter/nou-2011-4/id640128/?q=NOU%20Dagligvarehandelen&amp;ch=1 [Accessed: 16 August 2015]</w:t>
      </w:r>
    </w:p>
    <w:p w14:paraId="30985366" w14:textId="77777777" w:rsidR="00025AB1" w:rsidRPr="00C82237" w:rsidRDefault="00025AB1" w:rsidP="00025AB1">
      <w:pPr>
        <w:pStyle w:val="EndNoteBibliography"/>
        <w:spacing w:after="0"/>
        <w:ind w:left="720" w:hanging="720"/>
        <w:rPr>
          <w:lang w:val="en-GB"/>
        </w:rPr>
      </w:pPr>
      <w:r w:rsidRPr="00CF4FC8">
        <w:rPr>
          <w:lang w:val="nb-NO"/>
        </w:rPr>
        <w:t xml:space="preserve">Storstad, O. (2007). </w:t>
      </w:r>
      <w:r w:rsidRPr="00CF4FC8">
        <w:rPr>
          <w:i/>
          <w:lang w:val="nb-NO"/>
        </w:rPr>
        <w:t>Naturlig nært og trygt. En studie av hvordan forbrukertillit til mat påvirkes av produksjonsmåte og matskandaler</w:t>
      </w:r>
      <w:r w:rsidRPr="00CF4FC8">
        <w:rPr>
          <w:lang w:val="nb-NO"/>
        </w:rPr>
        <w:t xml:space="preserve">. </w:t>
      </w:r>
      <w:r w:rsidRPr="00C82237">
        <w:rPr>
          <w:lang w:val="en-GB"/>
        </w:rPr>
        <w:t>Doktoravhandling, NTNU, Trondheim</w:t>
      </w:r>
    </w:p>
    <w:p w14:paraId="5EC42B83" w14:textId="77777777" w:rsidR="00025AB1" w:rsidRPr="00CF4FC8" w:rsidRDefault="00025AB1" w:rsidP="00025AB1">
      <w:pPr>
        <w:pStyle w:val="EndNoteBibliography"/>
        <w:spacing w:after="0"/>
        <w:ind w:left="720" w:hanging="720"/>
        <w:rPr>
          <w:lang w:val="nb-NO"/>
        </w:rPr>
      </w:pPr>
      <w:r w:rsidRPr="00C82237">
        <w:rPr>
          <w:lang w:val="en-GB"/>
        </w:rPr>
        <w:t xml:space="preserve">Storstad, O., &amp; Bjørkhaug, H. (2003). Foundations of production and consumption of organic food in Norway: Common attitudes among farmers and consumers? </w:t>
      </w:r>
      <w:r w:rsidR="00B15E67" w:rsidRPr="00CF4FC8">
        <w:rPr>
          <w:i/>
          <w:lang w:val="nb-NO"/>
        </w:rPr>
        <w:t>Agriculture and Human Values, 20</w:t>
      </w:r>
      <w:r w:rsidR="00B15E67" w:rsidRPr="00CF4FC8">
        <w:rPr>
          <w:lang w:val="nb-NO"/>
        </w:rPr>
        <w:t>(2), 151-163.</w:t>
      </w:r>
    </w:p>
    <w:p w14:paraId="26C619F2" w14:textId="77777777" w:rsidR="00025AB1" w:rsidRPr="00CF4FC8" w:rsidRDefault="00B15E67" w:rsidP="00025AB1">
      <w:pPr>
        <w:pStyle w:val="EndNoteBibliography"/>
        <w:spacing w:after="0"/>
        <w:ind w:left="720" w:hanging="720"/>
        <w:rPr>
          <w:lang w:val="nb-NO"/>
        </w:rPr>
      </w:pPr>
      <w:r w:rsidRPr="00CF4FC8">
        <w:rPr>
          <w:lang w:val="nb-NO"/>
        </w:rPr>
        <w:t>Stortingsmelding (2011-2012). Meld. St. no. 9 Landbruks- og matpolitikken - Velkommen til bords.</w:t>
      </w:r>
    </w:p>
    <w:p w14:paraId="18DE1083" w14:textId="77777777" w:rsidR="00A31AFA" w:rsidRPr="00201C6A" w:rsidRDefault="00A31AFA" w:rsidP="003C1DA2">
      <w:pPr>
        <w:spacing w:after="0" w:line="240" w:lineRule="auto"/>
        <w:ind w:left="720" w:hanging="720"/>
        <w:rPr>
          <w:rFonts w:ascii="Calibri" w:eastAsia="Times New Roman" w:hAnsi="Calibri" w:cs="Times New Roman"/>
          <w:szCs w:val="24"/>
          <w:lang w:val="en-GB" w:eastAsia="nb-NO"/>
        </w:rPr>
      </w:pPr>
      <w:r w:rsidRPr="00510499">
        <w:rPr>
          <w:rFonts w:ascii="Calibri" w:eastAsia="Times New Roman" w:hAnsi="Calibri" w:cs="Times New Roman"/>
          <w:szCs w:val="24"/>
          <w:lang w:val="en-GB" w:eastAsia="nb-NO"/>
        </w:rPr>
        <w:lastRenderedPageBreak/>
        <w:t xml:space="preserve">Strand, R., &amp; Freeman, R. E. (2013). Scandinavian cooperative advantage: The theory and practice of stakeholder engagement in Scandinavia. </w:t>
      </w:r>
      <w:r w:rsidRPr="00821DC0">
        <w:rPr>
          <w:rFonts w:ascii="Calibri" w:eastAsia="Times New Roman" w:hAnsi="Calibri" w:cs="Times New Roman"/>
          <w:i/>
          <w:iCs/>
          <w:szCs w:val="24"/>
          <w:lang w:val="en-GB" w:eastAsia="nb-NO"/>
        </w:rPr>
        <w:t>Journal of Business Ethics</w:t>
      </w:r>
      <w:r w:rsidRPr="00201C6A">
        <w:rPr>
          <w:rFonts w:ascii="Calibri" w:eastAsia="Times New Roman" w:hAnsi="Calibri" w:cs="Times New Roman"/>
          <w:szCs w:val="24"/>
          <w:lang w:val="en-GB" w:eastAsia="nb-NO"/>
        </w:rPr>
        <w:t xml:space="preserve">, </w:t>
      </w:r>
      <w:r w:rsidRPr="00201C6A">
        <w:rPr>
          <w:rFonts w:ascii="Calibri" w:eastAsia="Times New Roman" w:hAnsi="Calibri" w:cs="Times New Roman"/>
          <w:i/>
          <w:iCs/>
          <w:szCs w:val="24"/>
          <w:lang w:val="en-GB" w:eastAsia="nb-NO"/>
        </w:rPr>
        <w:t>127</w:t>
      </w:r>
      <w:r w:rsidRPr="00201C6A">
        <w:rPr>
          <w:rFonts w:ascii="Calibri" w:eastAsia="Times New Roman" w:hAnsi="Calibri" w:cs="Times New Roman"/>
          <w:szCs w:val="24"/>
          <w:lang w:val="en-GB" w:eastAsia="nb-NO"/>
        </w:rPr>
        <w:t>(1), 65-85.</w:t>
      </w:r>
    </w:p>
    <w:p w14:paraId="38838F14" w14:textId="2A612C90" w:rsidR="00D90426" w:rsidRDefault="00D90426" w:rsidP="00025AB1">
      <w:pPr>
        <w:pStyle w:val="EndNoteBibliography"/>
        <w:spacing w:after="0"/>
        <w:ind w:left="720" w:hanging="720"/>
        <w:rPr>
          <w:lang w:val="en-GB"/>
        </w:rPr>
      </w:pPr>
      <w:r>
        <w:rPr>
          <w:lang w:val="en-GB"/>
        </w:rPr>
        <w:t xml:space="preserve">Suchman, M (1995). </w:t>
      </w:r>
      <w:r w:rsidRPr="00D90426">
        <w:rPr>
          <w:lang w:val="en-GB"/>
        </w:rPr>
        <w:t>Managing Legitimacy: Strategic and Institutional Approaches</w:t>
      </w:r>
      <w:r>
        <w:rPr>
          <w:lang w:val="en-GB"/>
        </w:rPr>
        <w:t xml:space="preserve">. </w:t>
      </w:r>
      <w:r>
        <w:rPr>
          <w:rStyle w:val="HTMLCite"/>
        </w:rPr>
        <w:t>ACAD MANAGE REV</w:t>
      </w:r>
      <w:r>
        <w:rPr>
          <w:rStyle w:val="slug-pub-date"/>
          <w:i/>
          <w:iCs/>
        </w:rPr>
        <w:t xml:space="preserve"> July 1, 1995 </w:t>
      </w:r>
      <w:r>
        <w:rPr>
          <w:rStyle w:val="slug-vol"/>
          <w:i/>
          <w:iCs/>
        </w:rPr>
        <w:t xml:space="preserve">vol. 20 </w:t>
      </w:r>
      <w:r>
        <w:rPr>
          <w:rStyle w:val="slug-issue"/>
          <w:i/>
          <w:iCs/>
        </w:rPr>
        <w:t xml:space="preserve">no. 3 </w:t>
      </w:r>
      <w:r>
        <w:rPr>
          <w:rStyle w:val="slug-pages"/>
          <w:i/>
          <w:iCs/>
        </w:rPr>
        <w:t>571-610</w:t>
      </w:r>
      <w:r w:rsidRPr="00D90426">
        <w:t xml:space="preserve"> </w:t>
      </w:r>
      <w:r>
        <w:t xml:space="preserve">doi: </w:t>
      </w:r>
      <w:r>
        <w:rPr>
          <w:rStyle w:val="slug-doi"/>
        </w:rPr>
        <w:t>10.5465/AMR.1995.9508080331</w:t>
      </w:r>
    </w:p>
    <w:p w14:paraId="2F0EDB61" w14:textId="77777777" w:rsidR="00A94828" w:rsidRPr="00C82237" w:rsidRDefault="00A94828" w:rsidP="00025AB1">
      <w:pPr>
        <w:pStyle w:val="EndNoteBibliography"/>
        <w:spacing w:after="0"/>
        <w:ind w:left="720" w:hanging="720"/>
        <w:rPr>
          <w:lang w:val="en-GB"/>
        </w:rPr>
      </w:pPr>
      <w:r w:rsidRPr="00C82237">
        <w:rPr>
          <w:lang w:val="en-GB"/>
        </w:rPr>
        <w:t>Tenn</w:t>
      </w:r>
      <w:r w:rsidR="002A1C82" w:rsidRPr="00C82237">
        <w:rPr>
          <w:lang w:val="en-GB"/>
        </w:rPr>
        <w:t>bakk</w:t>
      </w:r>
      <w:r w:rsidRPr="00C82237">
        <w:rPr>
          <w:lang w:val="en-GB"/>
        </w:rPr>
        <w:t xml:space="preserve">, B. (2004) </w:t>
      </w:r>
      <w:r w:rsidR="00B74673" w:rsidRPr="00C82237">
        <w:rPr>
          <w:lang w:val="en-GB"/>
        </w:rPr>
        <w:t xml:space="preserve">Cooperatives, regulation and competition in Norwegian agriculture. </w:t>
      </w:r>
      <w:r w:rsidR="00B74673" w:rsidRPr="00C82237">
        <w:rPr>
          <w:i/>
          <w:lang w:val="en-GB"/>
        </w:rPr>
        <w:t>Acta Agriculturae Scandinavia Section C - Food Economics</w:t>
      </w:r>
      <w:r w:rsidR="00B74673" w:rsidRPr="00C82237">
        <w:rPr>
          <w:lang w:val="en-GB"/>
        </w:rPr>
        <w:t>, 1 (4): 232-240.</w:t>
      </w:r>
    </w:p>
    <w:p w14:paraId="6802D4B4" w14:textId="77777777" w:rsidR="00025AB1" w:rsidRPr="005A070E" w:rsidRDefault="00025AB1" w:rsidP="00025AB1">
      <w:pPr>
        <w:pStyle w:val="EndNoteBibliography"/>
        <w:spacing w:after="0"/>
        <w:ind w:left="720" w:hanging="720"/>
        <w:rPr>
          <w:lang w:val="en-GB"/>
        </w:rPr>
      </w:pPr>
      <w:r w:rsidRPr="00C82237">
        <w:rPr>
          <w:lang w:val="en-GB"/>
        </w:rPr>
        <w:t xml:space="preserve">Terragni, L. (2004). Institutional strategies for the production of trust in food in Norway. </w:t>
      </w:r>
      <w:r w:rsidR="00B15E67" w:rsidRPr="005A070E">
        <w:rPr>
          <w:lang w:val="en-GB"/>
        </w:rPr>
        <w:t>Trust In Food Working Paper Series No.</w:t>
      </w:r>
    </w:p>
    <w:p w14:paraId="4FA6EDA2" w14:textId="7C5792D8" w:rsidR="00025AB1" w:rsidRPr="00CF4FC8" w:rsidRDefault="00B15E67" w:rsidP="00025AB1">
      <w:pPr>
        <w:pStyle w:val="EndNoteBibliography"/>
        <w:spacing w:after="0"/>
        <w:ind w:left="720" w:hanging="720"/>
      </w:pPr>
      <w:r w:rsidRPr="005A070E">
        <w:rPr>
          <w:lang w:val="en-GB"/>
        </w:rPr>
        <w:t>Tine (2014). Visjon og verdier.</w:t>
      </w:r>
      <w:r w:rsidR="00CF4FC8" w:rsidRPr="005A070E">
        <w:rPr>
          <w:lang w:val="en-GB"/>
        </w:rPr>
        <w:t xml:space="preserve"> </w:t>
      </w:r>
      <w:hyperlink r:id="rId16" w:history="1">
        <w:r w:rsidR="00CF4FC8" w:rsidRPr="00CF4FC8">
          <w:rPr>
            <w:rStyle w:val="Hyperlink"/>
          </w:rPr>
          <w:t>http://www.tine.no/om-tine/organisasjonen/visjon-og-verdier</w:t>
        </w:r>
      </w:hyperlink>
      <w:r w:rsidR="00CF4FC8" w:rsidRPr="00CF4FC8">
        <w:t>. Accessed 10 March 2016.</w:t>
      </w:r>
    </w:p>
    <w:p w14:paraId="51F73D70" w14:textId="6AA8358A" w:rsidR="00025AB1" w:rsidRPr="005A070E" w:rsidRDefault="00B15E67" w:rsidP="00025AB1">
      <w:pPr>
        <w:pStyle w:val="EndNoteBibliography"/>
        <w:spacing w:after="0"/>
        <w:ind w:left="720" w:hanging="720"/>
        <w:rPr>
          <w:lang w:val="nb-NO"/>
        </w:rPr>
      </w:pPr>
      <w:r w:rsidRPr="005A070E">
        <w:t>Tine (2015). Samvirket Tine.</w:t>
      </w:r>
      <w:r w:rsidR="00CF4FC8" w:rsidRPr="005A070E">
        <w:t xml:space="preserve"> </w:t>
      </w:r>
      <w:hyperlink r:id="rId17" w:history="1">
        <w:r w:rsidR="00CF4FC8" w:rsidRPr="00CF4FC8">
          <w:rPr>
            <w:rStyle w:val="Hyperlink"/>
          </w:rPr>
          <w:t>http://www.tine.no/om-tine/organisasjonen/samvirket-tine</w:t>
        </w:r>
      </w:hyperlink>
      <w:r w:rsidR="00CF4FC8" w:rsidRPr="00CF4FC8">
        <w:t xml:space="preserve">. </w:t>
      </w:r>
      <w:r w:rsidR="00CF4FC8" w:rsidRPr="005A070E">
        <w:rPr>
          <w:lang w:val="nb-NO"/>
        </w:rPr>
        <w:t>Accessed 10 March 2016.</w:t>
      </w:r>
    </w:p>
    <w:p w14:paraId="14FCC682" w14:textId="77777777" w:rsidR="00025AB1" w:rsidRPr="00CF4FC8" w:rsidRDefault="00B15E67" w:rsidP="00025AB1">
      <w:pPr>
        <w:pStyle w:val="EndNoteBibliography"/>
        <w:spacing w:after="0"/>
        <w:ind w:left="720" w:hanging="720"/>
        <w:rPr>
          <w:lang w:val="nb-NO"/>
        </w:rPr>
      </w:pPr>
      <w:r w:rsidRPr="00CF4FC8">
        <w:rPr>
          <w:lang w:val="nb-NO"/>
        </w:rPr>
        <w:t xml:space="preserve">Ursin, L. O. (2015). Er vi forpliktet til å produsere mat i Norge? Om det økologiske og økonomiske grunnlaget for norsk matproduksjon. In N. M. Iversen (Ed.), </w:t>
      </w:r>
      <w:r w:rsidRPr="00CF4FC8">
        <w:rPr>
          <w:i/>
          <w:lang w:val="nb-NO"/>
        </w:rPr>
        <w:t>Norske matvarer</w:t>
      </w:r>
      <w:r w:rsidRPr="00CF4FC8">
        <w:rPr>
          <w:lang w:val="nb-NO"/>
        </w:rPr>
        <w:t xml:space="preserve"> (pp. 23-37): Fagbokforlaget.</w:t>
      </w:r>
    </w:p>
    <w:p w14:paraId="40583461" w14:textId="77777777" w:rsidR="00025AB1" w:rsidRPr="00CF4FC8" w:rsidRDefault="00B15E67" w:rsidP="00025AB1">
      <w:pPr>
        <w:pStyle w:val="EndNoteBibliography"/>
        <w:spacing w:after="0"/>
        <w:ind w:left="720" w:hanging="720"/>
        <w:rPr>
          <w:lang w:val="nb-NO"/>
        </w:rPr>
      </w:pPr>
      <w:r w:rsidRPr="00CF4FC8">
        <w:rPr>
          <w:lang w:val="nb-NO"/>
        </w:rPr>
        <w:t xml:space="preserve">Vølstad, T. (2005). </w:t>
      </w:r>
      <w:r w:rsidR="00025AB1" w:rsidRPr="00CF4FC8">
        <w:rPr>
          <w:lang w:val="nb-NO"/>
        </w:rPr>
        <w:t xml:space="preserve">Kan være meget alvorlig. </w:t>
      </w:r>
      <w:r w:rsidR="00025AB1" w:rsidRPr="00CF4FC8">
        <w:rPr>
          <w:i/>
          <w:lang w:val="nb-NO"/>
        </w:rPr>
        <w:t>Aftenbladet</w:t>
      </w:r>
      <w:r w:rsidR="00025AB1" w:rsidRPr="00CF4FC8">
        <w:rPr>
          <w:lang w:val="nb-NO"/>
        </w:rPr>
        <w:t>.</w:t>
      </w:r>
    </w:p>
    <w:p w14:paraId="12DE4E33" w14:textId="47AC206E" w:rsidR="00025AB1" w:rsidRPr="00CF4FC8" w:rsidRDefault="00025AB1" w:rsidP="00025AB1">
      <w:pPr>
        <w:pStyle w:val="EndNoteBibliography"/>
        <w:ind w:left="720" w:hanging="720"/>
        <w:rPr>
          <w:lang w:val="nb-NO"/>
        </w:rPr>
      </w:pPr>
      <w:r w:rsidRPr="00CF4FC8">
        <w:rPr>
          <w:lang w:val="nb-NO"/>
        </w:rPr>
        <w:t xml:space="preserve">Øst, B. (2013). Økte avlinger kan gi miljøgevinst </w:t>
      </w:r>
      <w:hyperlink r:id="rId18" w:history="1">
        <w:r w:rsidR="00CF4FC8" w:rsidRPr="00CF4FC8">
          <w:rPr>
            <w:rStyle w:val="Hyperlink"/>
            <w:lang w:val="nb-NO"/>
          </w:rPr>
          <w:t>http://www.bioforsk.no/ikbViewer/page/forside/nyhet?p_document_id=102819</w:t>
        </w:r>
      </w:hyperlink>
      <w:r w:rsidRPr="00CF4FC8">
        <w:rPr>
          <w:lang w:val="nb-NO"/>
        </w:rPr>
        <w:t>.</w:t>
      </w:r>
      <w:r w:rsidR="00CF4FC8">
        <w:rPr>
          <w:lang w:val="nb-NO"/>
        </w:rPr>
        <w:t xml:space="preserve"> </w:t>
      </w:r>
      <w:r w:rsidR="00CF4FC8" w:rsidRPr="00690CD2">
        <w:rPr>
          <w:lang w:val="nb-NO"/>
        </w:rPr>
        <w:t>Accessed 10 March 2016.</w:t>
      </w:r>
    </w:p>
    <w:p w14:paraId="756AAFA6" w14:textId="77777777" w:rsidR="0025687D" w:rsidRPr="00CF4FC8" w:rsidRDefault="0025687D" w:rsidP="0026761C">
      <w:pPr>
        <w:tabs>
          <w:tab w:val="left" w:pos="709"/>
          <w:tab w:val="center" w:pos="1701"/>
          <w:tab w:val="center" w:pos="4536"/>
        </w:tabs>
        <w:spacing w:after="0"/>
        <w:ind w:left="284"/>
        <w:contextualSpacing/>
        <w:rPr>
          <w:rFonts w:ascii="Times New Roman" w:hAnsi="Times New Roman" w:cs="Times New Roman"/>
          <w:szCs w:val="24"/>
        </w:rPr>
      </w:pPr>
    </w:p>
    <w:p w14:paraId="2E4C3427" w14:textId="47D1BD64" w:rsidR="00C75C39" w:rsidRPr="00CF4FC8" w:rsidRDefault="00C75C39" w:rsidP="0026761C">
      <w:pPr>
        <w:tabs>
          <w:tab w:val="left" w:pos="709"/>
          <w:tab w:val="center" w:pos="1701"/>
          <w:tab w:val="center" w:pos="4536"/>
        </w:tabs>
        <w:spacing w:after="0"/>
        <w:ind w:left="284"/>
        <w:contextualSpacing/>
        <w:rPr>
          <w:rFonts w:ascii="Times New Roman" w:hAnsi="Times New Roman" w:cs="Times New Roman"/>
          <w:szCs w:val="24"/>
        </w:rPr>
      </w:pPr>
    </w:p>
    <w:sectPr w:rsidR="00C75C39" w:rsidRPr="00CF4FC8" w:rsidSect="00A177A4">
      <w:footerReference w:type="default" r:id="rId1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6E8E" w14:textId="77777777" w:rsidR="00510499" w:rsidRDefault="00510499" w:rsidP="00E20458">
      <w:pPr>
        <w:spacing w:after="0" w:line="240" w:lineRule="auto"/>
      </w:pPr>
      <w:r>
        <w:separator/>
      </w:r>
    </w:p>
  </w:endnote>
  <w:endnote w:type="continuationSeparator" w:id="0">
    <w:p w14:paraId="74CB1BC9" w14:textId="77777777" w:rsidR="00510499" w:rsidRDefault="00510499" w:rsidP="00E2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76045"/>
      <w:docPartObj>
        <w:docPartGallery w:val="Page Numbers (Bottom of Page)"/>
        <w:docPartUnique/>
      </w:docPartObj>
    </w:sdtPr>
    <w:sdtEndPr/>
    <w:sdtContent>
      <w:p w14:paraId="288D9763" w14:textId="548B7373" w:rsidR="00510499" w:rsidRDefault="00510499">
        <w:pPr>
          <w:pStyle w:val="Footer"/>
          <w:jc w:val="center"/>
        </w:pPr>
        <w:r>
          <w:fldChar w:fldCharType="begin"/>
        </w:r>
        <w:r>
          <w:instrText>PAGE   \* MERGEFORMAT</w:instrText>
        </w:r>
        <w:r>
          <w:fldChar w:fldCharType="separate"/>
        </w:r>
        <w:r w:rsidR="00C209C6">
          <w:rPr>
            <w:noProof/>
          </w:rPr>
          <w:t>1</w:t>
        </w:r>
        <w:r>
          <w:rPr>
            <w:noProof/>
          </w:rPr>
          <w:fldChar w:fldCharType="end"/>
        </w:r>
      </w:p>
    </w:sdtContent>
  </w:sdt>
  <w:p w14:paraId="5AF58987" w14:textId="77777777" w:rsidR="00510499" w:rsidRDefault="0051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E2DBE" w14:textId="77777777" w:rsidR="00510499" w:rsidRDefault="00510499" w:rsidP="00E20458">
      <w:pPr>
        <w:spacing w:after="0" w:line="240" w:lineRule="auto"/>
      </w:pPr>
      <w:r>
        <w:separator/>
      </w:r>
    </w:p>
  </w:footnote>
  <w:footnote w:type="continuationSeparator" w:id="0">
    <w:p w14:paraId="5DB3E28B" w14:textId="77777777" w:rsidR="00510499" w:rsidRDefault="00510499" w:rsidP="00E20458">
      <w:pPr>
        <w:spacing w:after="0" w:line="240" w:lineRule="auto"/>
      </w:pPr>
      <w:r>
        <w:continuationSeparator/>
      </w:r>
    </w:p>
  </w:footnote>
  <w:footnote w:id="1">
    <w:p w14:paraId="49228E2D" w14:textId="77777777" w:rsidR="00510499" w:rsidRPr="00326A8F" w:rsidRDefault="00510499">
      <w:pPr>
        <w:pStyle w:val="FootnoteText"/>
        <w:rPr>
          <w:lang w:val="en-GB"/>
        </w:rPr>
      </w:pPr>
      <w:r>
        <w:rPr>
          <w:rStyle w:val="FootnoteReference"/>
        </w:rPr>
        <w:footnoteRef/>
      </w:r>
      <w:r w:rsidRPr="00326A8F">
        <w:rPr>
          <w:lang w:val="en-GB"/>
        </w:rPr>
        <w:t xml:space="preserve"> </w:t>
      </w:r>
      <w:r>
        <w:rPr>
          <w:rFonts w:ascii="Times New Roman" w:hAnsi="Times New Roman" w:cs="Times New Roman"/>
          <w:szCs w:val="24"/>
          <w:lang w:val="en-GB"/>
        </w:rPr>
        <w:t xml:space="preserve">Norway is not part of the EU, but in close cooperation with the EU as part of the European Free Trade Assosciation, ETFA, together with the other EFTA member states Iceland, Liechtenstein, </w:t>
      </w:r>
      <w:r w:rsidRPr="00326A8F">
        <w:rPr>
          <w:rFonts w:ascii="Times New Roman" w:hAnsi="Times New Roman" w:cs="Times New Roman"/>
          <w:szCs w:val="24"/>
          <w:lang w:val="en-GB"/>
        </w:rPr>
        <w:t>and Switzerland.</w:t>
      </w:r>
    </w:p>
  </w:footnote>
  <w:footnote w:id="2">
    <w:p w14:paraId="4DB5359B" w14:textId="77777777" w:rsidR="00510499" w:rsidRPr="009C002B" w:rsidRDefault="00510499">
      <w:pPr>
        <w:pStyle w:val="FootnoteText"/>
        <w:rPr>
          <w:lang w:val="en-GB"/>
        </w:rPr>
      </w:pPr>
      <w:r>
        <w:rPr>
          <w:rStyle w:val="FootnoteReference"/>
        </w:rPr>
        <w:footnoteRef/>
      </w:r>
      <w:r w:rsidRPr="009C002B">
        <w:rPr>
          <w:lang w:val="en-GB"/>
        </w:rPr>
        <w:t xml:space="preserve"> </w:t>
      </w:r>
      <w:r>
        <w:rPr>
          <w:lang w:val="en-GB"/>
        </w:rPr>
        <w:t xml:space="preserve">The KLS requirements address food quality, food safety and animal welfare. See </w:t>
      </w:r>
      <w:r>
        <w:rPr>
          <w:rFonts w:ascii="Times New Roman" w:hAnsi="Times New Roman" w:cs="Times New Roman"/>
          <w:szCs w:val="24"/>
          <w:lang w:val="en-GB"/>
        </w:rPr>
        <w:t>http://www.matmerk.no</w:t>
      </w:r>
      <w:r w:rsidRPr="009C002B">
        <w:rPr>
          <w:rStyle w:val="Hyperlink"/>
          <w:rFonts w:ascii="Times New Roman" w:hAnsi="Times New Roman" w:cs="Times New Roman"/>
          <w:color w:val="auto"/>
          <w:szCs w:val="24"/>
          <w:u w:val="none"/>
          <w:lang w:val="en-GB"/>
        </w:rPr>
        <w:t xml:space="preserve"> for further details (in Norwegian)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SocPsychAuthorDate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v55etfq9ff59e9fvkxxa239p9zpswxp9aw&quot;&gt;My EndNote Library&lt;record-ids&gt;&lt;item&gt;93&lt;/item&gt;&lt;item&gt;196&lt;/item&gt;&lt;item&gt;198&lt;/item&gt;&lt;item&gt;200&lt;/item&gt;&lt;item&gt;201&lt;/item&gt;&lt;item&gt;202&lt;/item&gt;&lt;item&gt;203&lt;/item&gt;&lt;item&gt;205&lt;/item&gt;&lt;item&gt;255&lt;/item&gt;&lt;item&gt;256&lt;/item&gt;&lt;item&gt;257&lt;/item&gt;&lt;item&gt;258&lt;/item&gt;&lt;item&gt;259&lt;/item&gt;&lt;item&gt;260&lt;/item&gt;&lt;item&gt;261&lt;/item&gt;&lt;item&gt;263&lt;/item&gt;&lt;item&gt;264&lt;/item&gt;&lt;item&gt;267&lt;/item&gt;&lt;item&gt;268&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5&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93&lt;/item&gt;&lt;/record-ids&gt;&lt;/item&gt;&lt;/Libraries&gt;"/>
  </w:docVars>
  <w:rsids>
    <w:rsidRoot w:val="00E20458"/>
    <w:rsid w:val="00000F71"/>
    <w:rsid w:val="000079F5"/>
    <w:rsid w:val="00014754"/>
    <w:rsid w:val="00015810"/>
    <w:rsid w:val="000208F9"/>
    <w:rsid w:val="00022E61"/>
    <w:rsid w:val="00024C87"/>
    <w:rsid w:val="00025AB1"/>
    <w:rsid w:val="000367A3"/>
    <w:rsid w:val="00041BED"/>
    <w:rsid w:val="0004434B"/>
    <w:rsid w:val="00047DF1"/>
    <w:rsid w:val="00061A75"/>
    <w:rsid w:val="0006452B"/>
    <w:rsid w:val="00065DCD"/>
    <w:rsid w:val="00070C6B"/>
    <w:rsid w:val="00076E92"/>
    <w:rsid w:val="00084598"/>
    <w:rsid w:val="000879F4"/>
    <w:rsid w:val="000918AA"/>
    <w:rsid w:val="00096BCA"/>
    <w:rsid w:val="000B0B4C"/>
    <w:rsid w:val="000B403F"/>
    <w:rsid w:val="000B628D"/>
    <w:rsid w:val="000C071D"/>
    <w:rsid w:val="000C2A8A"/>
    <w:rsid w:val="000C3DCB"/>
    <w:rsid w:val="000C455B"/>
    <w:rsid w:val="000D1847"/>
    <w:rsid w:val="000D74FE"/>
    <w:rsid w:val="000D781A"/>
    <w:rsid w:val="000E1D7F"/>
    <w:rsid w:val="000E71F2"/>
    <w:rsid w:val="000F5581"/>
    <w:rsid w:val="001050A9"/>
    <w:rsid w:val="00123824"/>
    <w:rsid w:val="0012536D"/>
    <w:rsid w:val="00125444"/>
    <w:rsid w:val="00127A0F"/>
    <w:rsid w:val="001300BF"/>
    <w:rsid w:val="00133C0E"/>
    <w:rsid w:val="0014432E"/>
    <w:rsid w:val="00146C15"/>
    <w:rsid w:val="00154930"/>
    <w:rsid w:val="00164FF5"/>
    <w:rsid w:val="00167CBE"/>
    <w:rsid w:val="00181ECB"/>
    <w:rsid w:val="00183A60"/>
    <w:rsid w:val="001A1A15"/>
    <w:rsid w:val="001A6256"/>
    <w:rsid w:val="001C0DEE"/>
    <w:rsid w:val="001C56B7"/>
    <w:rsid w:val="001D707A"/>
    <w:rsid w:val="001D71C4"/>
    <w:rsid w:val="001D734C"/>
    <w:rsid w:val="001D7EF5"/>
    <w:rsid w:val="001E1E44"/>
    <w:rsid w:val="001E7A78"/>
    <w:rsid w:val="00201C6A"/>
    <w:rsid w:val="00216A25"/>
    <w:rsid w:val="00216C26"/>
    <w:rsid w:val="002205E3"/>
    <w:rsid w:val="00226BAC"/>
    <w:rsid w:val="00244903"/>
    <w:rsid w:val="002519E7"/>
    <w:rsid w:val="0025687D"/>
    <w:rsid w:val="00257AB1"/>
    <w:rsid w:val="002654D9"/>
    <w:rsid w:val="0026761C"/>
    <w:rsid w:val="00276409"/>
    <w:rsid w:val="0028113D"/>
    <w:rsid w:val="00290510"/>
    <w:rsid w:val="00291064"/>
    <w:rsid w:val="002A1C82"/>
    <w:rsid w:val="002A65E3"/>
    <w:rsid w:val="002A702F"/>
    <w:rsid w:val="002B5F19"/>
    <w:rsid w:val="002C1512"/>
    <w:rsid w:val="002D2FFA"/>
    <w:rsid w:val="002F154C"/>
    <w:rsid w:val="002F3C04"/>
    <w:rsid w:val="00305676"/>
    <w:rsid w:val="0031373D"/>
    <w:rsid w:val="00313B6D"/>
    <w:rsid w:val="003146AD"/>
    <w:rsid w:val="00326373"/>
    <w:rsid w:val="00326A8F"/>
    <w:rsid w:val="0032773F"/>
    <w:rsid w:val="00330F19"/>
    <w:rsid w:val="00332965"/>
    <w:rsid w:val="00333E82"/>
    <w:rsid w:val="00354481"/>
    <w:rsid w:val="0036232D"/>
    <w:rsid w:val="003642D2"/>
    <w:rsid w:val="00366561"/>
    <w:rsid w:val="00367E31"/>
    <w:rsid w:val="003719CB"/>
    <w:rsid w:val="00375620"/>
    <w:rsid w:val="00376119"/>
    <w:rsid w:val="00390071"/>
    <w:rsid w:val="00392631"/>
    <w:rsid w:val="003B2F27"/>
    <w:rsid w:val="003B3831"/>
    <w:rsid w:val="003C1DA2"/>
    <w:rsid w:val="003F0096"/>
    <w:rsid w:val="003F0A1F"/>
    <w:rsid w:val="003F5513"/>
    <w:rsid w:val="003F7D3C"/>
    <w:rsid w:val="0040004E"/>
    <w:rsid w:val="0040572A"/>
    <w:rsid w:val="00405C73"/>
    <w:rsid w:val="0041500A"/>
    <w:rsid w:val="00420B88"/>
    <w:rsid w:val="004245D2"/>
    <w:rsid w:val="00427D88"/>
    <w:rsid w:val="00434421"/>
    <w:rsid w:val="00441742"/>
    <w:rsid w:val="004444B9"/>
    <w:rsid w:val="00445F37"/>
    <w:rsid w:val="00450923"/>
    <w:rsid w:val="00461086"/>
    <w:rsid w:val="00463C1B"/>
    <w:rsid w:val="0047064A"/>
    <w:rsid w:val="004709F0"/>
    <w:rsid w:val="004721C1"/>
    <w:rsid w:val="00476DE7"/>
    <w:rsid w:val="00491840"/>
    <w:rsid w:val="0049609C"/>
    <w:rsid w:val="004A210F"/>
    <w:rsid w:val="004A5772"/>
    <w:rsid w:val="004A6B7C"/>
    <w:rsid w:val="004B628D"/>
    <w:rsid w:val="004B6566"/>
    <w:rsid w:val="004C4AF7"/>
    <w:rsid w:val="004D36BB"/>
    <w:rsid w:val="004D4AFD"/>
    <w:rsid w:val="004D65E3"/>
    <w:rsid w:val="004E0ACD"/>
    <w:rsid w:val="004E6E1C"/>
    <w:rsid w:val="004F22A8"/>
    <w:rsid w:val="004F2B3A"/>
    <w:rsid w:val="004F6097"/>
    <w:rsid w:val="00501856"/>
    <w:rsid w:val="00502114"/>
    <w:rsid w:val="00503AA7"/>
    <w:rsid w:val="00507C73"/>
    <w:rsid w:val="00510499"/>
    <w:rsid w:val="00524FB9"/>
    <w:rsid w:val="005272EC"/>
    <w:rsid w:val="00537C3B"/>
    <w:rsid w:val="00544654"/>
    <w:rsid w:val="00546F31"/>
    <w:rsid w:val="0054748E"/>
    <w:rsid w:val="0056064C"/>
    <w:rsid w:val="00561530"/>
    <w:rsid w:val="00561DD1"/>
    <w:rsid w:val="005657A4"/>
    <w:rsid w:val="0056659F"/>
    <w:rsid w:val="00573266"/>
    <w:rsid w:val="00576565"/>
    <w:rsid w:val="0058285B"/>
    <w:rsid w:val="00584EAB"/>
    <w:rsid w:val="0059718C"/>
    <w:rsid w:val="005A070E"/>
    <w:rsid w:val="005A5435"/>
    <w:rsid w:val="005A6ACD"/>
    <w:rsid w:val="005D4972"/>
    <w:rsid w:val="005E0F72"/>
    <w:rsid w:val="005E1950"/>
    <w:rsid w:val="005F27F7"/>
    <w:rsid w:val="005F3D66"/>
    <w:rsid w:val="00605C6F"/>
    <w:rsid w:val="00614CAE"/>
    <w:rsid w:val="00616026"/>
    <w:rsid w:val="0062002D"/>
    <w:rsid w:val="00630544"/>
    <w:rsid w:val="006335E9"/>
    <w:rsid w:val="00633704"/>
    <w:rsid w:val="00644B5E"/>
    <w:rsid w:val="0064609A"/>
    <w:rsid w:val="00650878"/>
    <w:rsid w:val="00650E8A"/>
    <w:rsid w:val="00655525"/>
    <w:rsid w:val="00676F20"/>
    <w:rsid w:val="006852FC"/>
    <w:rsid w:val="006A056E"/>
    <w:rsid w:val="006A2928"/>
    <w:rsid w:val="006A444D"/>
    <w:rsid w:val="006A7069"/>
    <w:rsid w:val="006B17C5"/>
    <w:rsid w:val="006B5C9E"/>
    <w:rsid w:val="006C00DB"/>
    <w:rsid w:val="006C0D24"/>
    <w:rsid w:val="006C6108"/>
    <w:rsid w:val="006C6D9D"/>
    <w:rsid w:val="006F129F"/>
    <w:rsid w:val="006F2C95"/>
    <w:rsid w:val="006F32DF"/>
    <w:rsid w:val="007159AF"/>
    <w:rsid w:val="007244FF"/>
    <w:rsid w:val="00725418"/>
    <w:rsid w:val="00741D97"/>
    <w:rsid w:val="00762276"/>
    <w:rsid w:val="00765AB7"/>
    <w:rsid w:val="007941D2"/>
    <w:rsid w:val="00794776"/>
    <w:rsid w:val="00797FBB"/>
    <w:rsid w:val="007A67D0"/>
    <w:rsid w:val="007D6600"/>
    <w:rsid w:val="007D7429"/>
    <w:rsid w:val="007E542B"/>
    <w:rsid w:val="007E5F70"/>
    <w:rsid w:val="007F704A"/>
    <w:rsid w:val="007F7116"/>
    <w:rsid w:val="00802AE1"/>
    <w:rsid w:val="00814711"/>
    <w:rsid w:val="00820015"/>
    <w:rsid w:val="00820E8C"/>
    <w:rsid w:val="00821DC0"/>
    <w:rsid w:val="008231C2"/>
    <w:rsid w:val="00830209"/>
    <w:rsid w:val="00832A1D"/>
    <w:rsid w:val="00834115"/>
    <w:rsid w:val="00841DE7"/>
    <w:rsid w:val="00846137"/>
    <w:rsid w:val="0084636B"/>
    <w:rsid w:val="00854A8F"/>
    <w:rsid w:val="00856381"/>
    <w:rsid w:val="00866BC4"/>
    <w:rsid w:val="00871195"/>
    <w:rsid w:val="008753E3"/>
    <w:rsid w:val="00875B58"/>
    <w:rsid w:val="00880C78"/>
    <w:rsid w:val="00891AB4"/>
    <w:rsid w:val="00895064"/>
    <w:rsid w:val="00895257"/>
    <w:rsid w:val="008974C9"/>
    <w:rsid w:val="008A0C45"/>
    <w:rsid w:val="008A272F"/>
    <w:rsid w:val="008B0F36"/>
    <w:rsid w:val="008B5A0C"/>
    <w:rsid w:val="008D021A"/>
    <w:rsid w:val="008D2FB1"/>
    <w:rsid w:val="008D765B"/>
    <w:rsid w:val="008E175B"/>
    <w:rsid w:val="008E5046"/>
    <w:rsid w:val="008E5621"/>
    <w:rsid w:val="008E6AF8"/>
    <w:rsid w:val="008F7E83"/>
    <w:rsid w:val="00922834"/>
    <w:rsid w:val="00933879"/>
    <w:rsid w:val="009409AA"/>
    <w:rsid w:val="00941973"/>
    <w:rsid w:val="009540E5"/>
    <w:rsid w:val="00956948"/>
    <w:rsid w:val="00963D40"/>
    <w:rsid w:val="009642F0"/>
    <w:rsid w:val="0096595A"/>
    <w:rsid w:val="0097061D"/>
    <w:rsid w:val="00974C13"/>
    <w:rsid w:val="00982C78"/>
    <w:rsid w:val="00983DD2"/>
    <w:rsid w:val="00996E64"/>
    <w:rsid w:val="00997E0F"/>
    <w:rsid w:val="009C002B"/>
    <w:rsid w:val="009C30CC"/>
    <w:rsid w:val="009C7F55"/>
    <w:rsid w:val="009D593C"/>
    <w:rsid w:val="009D6F9B"/>
    <w:rsid w:val="009E1A59"/>
    <w:rsid w:val="009E2988"/>
    <w:rsid w:val="009E5D5E"/>
    <w:rsid w:val="009F63AE"/>
    <w:rsid w:val="00A10579"/>
    <w:rsid w:val="00A141D1"/>
    <w:rsid w:val="00A15DCB"/>
    <w:rsid w:val="00A177A4"/>
    <w:rsid w:val="00A240F5"/>
    <w:rsid w:val="00A258E5"/>
    <w:rsid w:val="00A31AFA"/>
    <w:rsid w:val="00A37F77"/>
    <w:rsid w:val="00A42C96"/>
    <w:rsid w:val="00A45E6C"/>
    <w:rsid w:val="00A500C9"/>
    <w:rsid w:val="00A5164F"/>
    <w:rsid w:val="00A567D9"/>
    <w:rsid w:val="00A7067C"/>
    <w:rsid w:val="00A943C1"/>
    <w:rsid w:val="00A94828"/>
    <w:rsid w:val="00AA3586"/>
    <w:rsid w:val="00AC087E"/>
    <w:rsid w:val="00AC74A6"/>
    <w:rsid w:val="00AD6042"/>
    <w:rsid w:val="00AD631D"/>
    <w:rsid w:val="00AD7B44"/>
    <w:rsid w:val="00AE79E3"/>
    <w:rsid w:val="00B04854"/>
    <w:rsid w:val="00B11973"/>
    <w:rsid w:val="00B15E67"/>
    <w:rsid w:val="00B220BF"/>
    <w:rsid w:val="00B22E7C"/>
    <w:rsid w:val="00B27D0B"/>
    <w:rsid w:val="00B30826"/>
    <w:rsid w:val="00B33BB4"/>
    <w:rsid w:val="00B43E1D"/>
    <w:rsid w:val="00B45D38"/>
    <w:rsid w:val="00B56D3A"/>
    <w:rsid w:val="00B64F09"/>
    <w:rsid w:val="00B671C3"/>
    <w:rsid w:val="00B74673"/>
    <w:rsid w:val="00B93E17"/>
    <w:rsid w:val="00B93F86"/>
    <w:rsid w:val="00BA0AEB"/>
    <w:rsid w:val="00BA0AFA"/>
    <w:rsid w:val="00BA60E1"/>
    <w:rsid w:val="00BB2E58"/>
    <w:rsid w:val="00BC0A14"/>
    <w:rsid w:val="00BC15B8"/>
    <w:rsid w:val="00BC4F6E"/>
    <w:rsid w:val="00BC6DD2"/>
    <w:rsid w:val="00BD01EC"/>
    <w:rsid w:val="00BD3362"/>
    <w:rsid w:val="00BE3F02"/>
    <w:rsid w:val="00BE527F"/>
    <w:rsid w:val="00BE61BE"/>
    <w:rsid w:val="00BF2C41"/>
    <w:rsid w:val="00BF3C27"/>
    <w:rsid w:val="00C0062A"/>
    <w:rsid w:val="00C1032C"/>
    <w:rsid w:val="00C1374A"/>
    <w:rsid w:val="00C209C6"/>
    <w:rsid w:val="00C30FC7"/>
    <w:rsid w:val="00C44596"/>
    <w:rsid w:val="00C45F2A"/>
    <w:rsid w:val="00C523C5"/>
    <w:rsid w:val="00C53BAB"/>
    <w:rsid w:val="00C567B8"/>
    <w:rsid w:val="00C73425"/>
    <w:rsid w:val="00C73FA3"/>
    <w:rsid w:val="00C7525B"/>
    <w:rsid w:val="00C75C39"/>
    <w:rsid w:val="00C82237"/>
    <w:rsid w:val="00C83746"/>
    <w:rsid w:val="00CA2670"/>
    <w:rsid w:val="00CA4F27"/>
    <w:rsid w:val="00CC6CD8"/>
    <w:rsid w:val="00CD60C0"/>
    <w:rsid w:val="00CE129C"/>
    <w:rsid w:val="00CF10FD"/>
    <w:rsid w:val="00CF4FC8"/>
    <w:rsid w:val="00CF7714"/>
    <w:rsid w:val="00CF77F9"/>
    <w:rsid w:val="00D10470"/>
    <w:rsid w:val="00D12B29"/>
    <w:rsid w:val="00D13479"/>
    <w:rsid w:val="00D25283"/>
    <w:rsid w:val="00D3166C"/>
    <w:rsid w:val="00D52E5B"/>
    <w:rsid w:val="00D559EC"/>
    <w:rsid w:val="00D566B6"/>
    <w:rsid w:val="00D575CA"/>
    <w:rsid w:val="00D67E5C"/>
    <w:rsid w:val="00D70F47"/>
    <w:rsid w:val="00D751C7"/>
    <w:rsid w:val="00D7676C"/>
    <w:rsid w:val="00D771E2"/>
    <w:rsid w:val="00D8158B"/>
    <w:rsid w:val="00D90426"/>
    <w:rsid w:val="00DA2A59"/>
    <w:rsid w:val="00DA3180"/>
    <w:rsid w:val="00DA56C8"/>
    <w:rsid w:val="00DB1BBC"/>
    <w:rsid w:val="00DC58CC"/>
    <w:rsid w:val="00DD4D7E"/>
    <w:rsid w:val="00DE3B0F"/>
    <w:rsid w:val="00DE54B6"/>
    <w:rsid w:val="00DE5991"/>
    <w:rsid w:val="00DF79E7"/>
    <w:rsid w:val="00DF7B13"/>
    <w:rsid w:val="00E069ED"/>
    <w:rsid w:val="00E073BB"/>
    <w:rsid w:val="00E10678"/>
    <w:rsid w:val="00E12C81"/>
    <w:rsid w:val="00E20458"/>
    <w:rsid w:val="00E21499"/>
    <w:rsid w:val="00E2535B"/>
    <w:rsid w:val="00E3409A"/>
    <w:rsid w:val="00E35C6A"/>
    <w:rsid w:val="00E3667E"/>
    <w:rsid w:val="00E37D42"/>
    <w:rsid w:val="00E4122A"/>
    <w:rsid w:val="00E45DBE"/>
    <w:rsid w:val="00E51E21"/>
    <w:rsid w:val="00E61E98"/>
    <w:rsid w:val="00E90D0D"/>
    <w:rsid w:val="00E910CD"/>
    <w:rsid w:val="00E94A8D"/>
    <w:rsid w:val="00E96C92"/>
    <w:rsid w:val="00EA0D40"/>
    <w:rsid w:val="00EB36E3"/>
    <w:rsid w:val="00EC70A3"/>
    <w:rsid w:val="00ED188F"/>
    <w:rsid w:val="00ED1D4C"/>
    <w:rsid w:val="00ED41DF"/>
    <w:rsid w:val="00EE03B5"/>
    <w:rsid w:val="00EE0649"/>
    <w:rsid w:val="00EE1ECC"/>
    <w:rsid w:val="00F05809"/>
    <w:rsid w:val="00F12178"/>
    <w:rsid w:val="00F228E5"/>
    <w:rsid w:val="00F304FD"/>
    <w:rsid w:val="00F32409"/>
    <w:rsid w:val="00F33EF9"/>
    <w:rsid w:val="00F344FA"/>
    <w:rsid w:val="00F347BC"/>
    <w:rsid w:val="00F35AC3"/>
    <w:rsid w:val="00F6492C"/>
    <w:rsid w:val="00F704AE"/>
    <w:rsid w:val="00F75319"/>
    <w:rsid w:val="00F758EB"/>
    <w:rsid w:val="00F76961"/>
    <w:rsid w:val="00F77045"/>
    <w:rsid w:val="00F828F8"/>
    <w:rsid w:val="00FA71F0"/>
    <w:rsid w:val="00FE59F4"/>
    <w:rsid w:val="00FF2483"/>
    <w:rsid w:val="00FF380B"/>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3F977"/>
  <w15:docId w15:val="{5168B18A-2C64-4913-960F-4B3E6E6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58"/>
    <w:pPr>
      <w:spacing w:after="200"/>
    </w:pPr>
    <w:rPr>
      <w:sz w:val="24"/>
    </w:rPr>
  </w:style>
  <w:style w:type="paragraph" w:styleId="Heading1">
    <w:name w:val="heading 1"/>
    <w:basedOn w:val="Normal"/>
    <w:next w:val="Normal"/>
    <w:link w:val="Heading1Char"/>
    <w:uiPriority w:val="9"/>
    <w:qFormat/>
    <w:rsid w:val="00616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045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045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20458"/>
    <w:rPr>
      <w:color w:val="0000FF" w:themeColor="hyperlink"/>
      <w:u w:val="single"/>
    </w:rPr>
  </w:style>
  <w:style w:type="paragraph" w:styleId="FootnoteText">
    <w:name w:val="footnote text"/>
    <w:basedOn w:val="Normal"/>
    <w:link w:val="FootnoteTextChar"/>
    <w:uiPriority w:val="99"/>
    <w:semiHidden/>
    <w:unhideWhenUsed/>
    <w:rsid w:val="00E20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458"/>
    <w:rPr>
      <w:sz w:val="20"/>
      <w:szCs w:val="20"/>
    </w:rPr>
  </w:style>
  <w:style w:type="character" w:styleId="FootnoteReference">
    <w:name w:val="footnote reference"/>
    <w:basedOn w:val="DefaultParagraphFont"/>
    <w:uiPriority w:val="99"/>
    <w:semiHidden/>
    <w:unhideWhenUsed/>
    <w:rsid w:val="00E20458"/>
    <w:rPr>
      <w:vertAlign w:val="superscript"/>
    </w:rPr>
  </w:style>
  <w:style w:type="paragraph" w:styleId="NormalWeb">
    <w:name w:val="Normal (Web)"/>
    <w:basedOn w:val="Normal"/>
    <w:uiPriority w:val="99"/>
    <w:rsid w:val="00E20458"/>
    <w:pPr>
      <w:spacing w:beforeLines="1" w:afterLines="1" w:line="240" w:lineRule="auto"/>
    </w:pPr>
    <w:rPr>
      <w:rFonts w:ascii="Times" w:eastAsia="Cambria" w:hAnsi="Times" w:cs="Times New Roman"/>
      <w:sz w:val="20"/>
      <w:szCs w:val="20"/>
      <w:lang w:eastAsia="nb-NO"/>
    </w:rPr>
  </w:style>
  <w:style w:type="paragraph" w:styleId="Footer">
    <w:name w:val="footer"/>
    <w:basedOn w:val="Normal"/>
    <w:link w:val="FooterChar"/>
    <w:uiPriority w:val="99"/>
    <w:unhideWhenUsed/>
    <w:rsid w:val="00E204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0458"/>
    <w:rPr>
      <w:sz w:val="24"/>
    </w:rPr>
  </w:style>
  <w:style w:type="paragraph" w:styleId="BalloonText">
    <w:name w:val="Balloon Text"/>
    <w:basedOn w:val="Normal"/>
    <w:link w:val="BalloonTextChar"/>
    <w:uiPriority w:val="99"/>
    <w:semiHidden/>
    <w:unhideWhenUsed/>
    <w:rsid w:val="00CF7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7F9"/>
    <w:rPr>
      <w:rFonts w:ascii="Tahoma" w:hAnsi="Tahoma" w:cs="Tahoma"/>
      <w:sz w:val="16"/>
      <w:szCs w:val="16"/>
    </w:rPr>
  </w:style>
  <w:style w:type="paragraph" w:customStyle="1" w:styleId="Default">
    <w:name w:val="Default"/>
    <w:rsid w:val="00841DE7"/>
    <w:pPr>
      <w:autoSpaceDE w:val="0"/>
      <w:autoSpaceDN w:val="0"/>
      <w:adjustRightInd w:val="0"/>
      <w:spacing w:line="240" w:lineRule="auto"/>
    </w:pPr>
    <w:rPr>
      <w:rFonts w:ascii="Adobe Garamond Pro" w:eastAsia="Calibri" w:hAnsi="Adobe Garamond Pro" w:cs="Adobe Garamond Pro"/>
      <w:color w:val="000000"/>
      <w:sz w:val="24"/>
      <w:szCs w:val="24"/>
    </w:rPr>
  </w:style>
  <w:style w:type="character" w:customStyle="1" w:styleId="Heading3Char">
    <w:name w:val="Heading 3 Char"/>
    <w:basedOn w:val="DefaultParagraphFont"/>
    <w:link w:val="Heading3"/>
    <w:uiPriority w:val="9"/>
    <w:rsid w:val="00A5164F"/>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uiPriority w:val="99"/>
    <w:semiHidden/>
    <w:unhideWhenUsed/>
    <w:rsid w:val="00C75C39"/>
    <w:rPr>
      <w:color w:val="800080" w:themeColor="followedHyperlink"/>
      <w:u w:val="single"/>
    </w:rPr>
  </w:style>
  <w:style w:type="character" w:customStyle="1" w:styleId="Heading1Char">
    <w:name w:val="Heading 1 Char"/>
    <w:basedOn w:val="DefaultParagraphFont"/>
    <w:link w:val="Heading1"/>
    <w:uiPriority w:val="9"/>
    <w:rsid w:val="0061602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20B88"/>
    <w:pPr>
      <w:spacing w:line="240" w:lineRule="auto"/>
    </w:pPr>
    <w:rPr>
      <w:sz w:val="24"/>
    </w:rPr>
  </w:style>
  <w:style w:type="character" w:styleId="CommentReference">
    <w:name w:val="annotation reference"/>
    <w:basedOn w:val="DefaultParagraphFont"/>
    <w:uiPriority w:val="99"/>
    <w:semiHidden/>
    <w:unhideWhenUsed/>
    <w:rsid w:val="003642D2"/>
    <w:rPr>
      <w:sz w:val="16"/>
      <w:szCs w:val="16"/>
    </w:rPr>
  </w:style>
  <w:style w:type="paragraph" w:styleId="CommentText">
    <w:name w:val="annotation text"/>
    <w:basedOn w:val="Normal"/>
    <w:link w:val="CommentTextChar"/>
    <w:uiPriority w:val="99"/>
    <w:semiHidden/>
    <w:unhideWhenUsed/>
    <w:rsid w:val="003642D2"/>
    <w:pPr>
      <w:spacing w:line="240" w:lineRule="auto"/>
    </w:pPr>
    <w:rPr>
      <w:sz w:val="20"/>
      <w:szCs w:val="20"/>
    </w:rPr>
  </w:style>
  <w:style w:type="character" w:customStyle="1" w:styleId="CommentTextChar">
    <w:name w:val="Comment Text Char"/>
    <w:basedOn w:val="DefaultParagraphFont"/>
    <w:link w:val="CommentText"/>
    <w:uiPriority w:val="99"/>
    <w:semiHidden/>
    <w:rsid w:val="003642D2"/>
    <w:rPr>
      <w:sz w:val="20"/>
      <w:szCs w:val="20"/>
    </w:rPr>
  </w:style>
  <w:style w:type="paragraph" w:styleId="CommentSubject">
    <w:name w:val="annotation subject"/>
    <w:basedOn w:val="CommentText"/>
    <w:next w:val="CommentText"/>
    <w:link w:val="CommentSubjectChar"/>
    <w:uiPriority w:val="99"/>
    <w:semiHidden/>
    <w:unhideWhenUsed/>
    <w:rsid w:val="003642D2"/>
    <w:rPr>
      <w:b/>
      <w:bCs/>
    </w:rPr>
  </w:style>
  <w:style w:type="character" w:customStyle="1" w:styleId="CommentSubjectChar">
    <w:name w:val="Comment Subject Char"/>
    <w:basedOn w:val="CommentTextChar"/>
    <w:link w:val="CommentSubject"/>
    <w:uiPriority w:val="99"/>
    <w:semiHidden/>
    <w:rsid w:val="003642D2"/>
    <w:rPr>
      <w:b/>
      <w:bCs/>
      <w:sz w:val="20"/>
      <w:szCs w:val="20"/>
    </w:rPr>
  </w:style>
  <w:style w:type="character" w:styleId="PlaceholderText">
    <w:name w:val="Placeholder Text"/>
    <w:basedOn w:val="DefaultParagraphFont"/>
    <w:uiPriority w:val="99"/>
    <w:semiHidden/>
    <w:rsid w:val="00146C15"/>
    <w:rPr>
      <w:color w:val="808080"/>
    </w:rPr>
  </w:style>
  <w:style w:type="paragraph" w:customStyle="1" w:styleId="EndNoteBibliographyTitle">
    <w:name w:val="EndNote Bibliography Title"/>
    <w:basedOn w:val="Normal"/>
    <w:link w:val="EndNoteBibliographyTitleChar"/>
    <w:rsid w:val="0056153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61530"/>
    <w:rPr>
      <w:rFonts w:ascii="Calibri" w:hAnsi="Calibri"/>
      <w:noProof/>
      <w:sz w:val="24"/>
      <w:lang w:val="en-US"/>
    </w:rPr>
  </w:style>
  <w:style w:type="paragraph" w:customStyle="1" w:styleId="EndNoteBibliography">
    <w:name w:val="EndNote Bibliography"/>
    <w:basedOn w:val="Normal"/>
    <w:link w:val="EndNoteBibliographyChar"/>
    <w:rsid w:val="0056153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61530"/>
    <w:rPr>
      <w:rFonts w:ascii="Calibri" w:hAnsi="Calibri"/>
      <w:noProof/>
      <w:sz w:val="24"/>
      <w:lang w:val="en-US"/>
    </w:rPr>
  </w:style>
  <w:style w:type="character" w:customStyle="1" w:styleId="work-title">
    <w:name w:val="work-title"/>
    <w:basedOn w:val="DefaultParagraphFont"/>
    <w:rsid w:val="00B64F09"/>
  </w:style>
  <w:style w:type="character" w:customStyle="1" w:styleId="author">
    <w:name w:val="author"/>
    <w:basedOn w:val="DefaultParagraphFont"/>
    <w:rsid w:val="00E51E21"/>
  </w:style>
  <w:style w:type="character" w:customStyle="1" w:styleId="year">
    <w:name w:val="year"/>
    <w:basedOn w:val="DefaultParagraphFont"/>
    <w:rsid w:val="00E51E21"/>
  </w:style>
  <w:style w:type="character" w:customStyle="1" w:styleId="source-title">
    <w:name w:val="source-title"/>
    <w:basedOn w:val="DefaultParagraphFont"/>
    <w:rsid w:val="00E51E21"/>
  </w:style>
  <w:style w:type="character" w:customStyle="1" w:styleId="description">
    <w:name w:val="description"/>
    <w:basedOn w:val="DefaultParagraphFont"/>
    <w:rsid w:val="00E51E21"/>
  </w:style>
  <w:style w:type="paragraph" w:styleId="HTMLPreformatted">
    <w:name w:val="HTML Preformatted"/>
    <w:basedOn w:val="Normal"/>
    <w:link w:val="HTMLPreformattedChar"/>
    <w:uiPriority w:val="99"/>
    <w:unhideWhenUsed/>
    <w:rsid w:val="00BD3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BD3362"/>
    <w:rPr>
      <w:rFonts w:ascii="Courier New" w:eastAsia="Times New Roman" w:hAnsi="Courier New" w:cs="Courier New"/>
      <w:sz w:val="20"/>
      <w:szCs w:val="20"/>
      <w:lang w:val="en-GB" w:eastAsia="en-GB"/>
    </w:rPr>
  </w:style>
  <w:style w:type="character" w:styleId="LineNumber">
    <w:name w:val="line number"/>
    <w:basedOn w:val="DefaultParagraphFont"/>
    <w:uiPriority w:val="99"/>
    <w:semiHidden/>
    <w:unhideWhenUsed/>
    <w:rsid w:val="00A177A4"/>
  </w:style>
  <w:style w:type="character" w:customStyle="1" w:styleId="tx">
    <w:name w:val="tx"/>
    <w:basedOn w:val="DefaultParagraphFont"/>
    <w:rsid w:val="004A210F"/>
  </w:style>
  <w:style w:type="paragraph" w:styleId="Header">
    <w:name w:val="header"/>
    <w:basedOn w:val="Normal"/>
    <w:link w:val="HeaderChar"/>
    <w:uiPriority w:val="99"/>
    <w:unhideWhenUsed/>
    <w:rsid w:val="00476D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6DE7"/>
    <w:rPr>
      <w:sz w:val="24"/>
    </w:rPr>
  </w:style>
  <w:style w:type="character" w:customStyle="1" w:styleId="slug-doi">
    <w:name w:val="slug-doi"/>
    <w:basedOn w:val="DefaultParagraphFont"/>
    <w:rsid w:val="00D90426"/>
  </w:style>
  <w:style w:type="character" w:styleId="HTMLCite">
    <w:name w:val="HTML Cite"/>
    <w:basedOn w:val="DefaultParagraphFont"/>
    <w:uiPriority w:val="99"/>
    <w:semiHidden/>
    <w:unhideWhenUsed/>
    <w:rsid w:val="00D90426"/>
    <w:rPr>
      <w:i/>
      <w:iCs/>
    </w:rPr>
  </w:style>
  <w:style w:type="character" w:customStyle="1" w:styleId="slug-pub-date">
    <w:name w:val="slug-pub-date"/>
    <w:basedOn w:val="DefaultParagraphFont"/>
    <w:rsid w:val="00D90426"/>
  </w:style>
  <w:style w:type="character" w:customStyle="1" w:styleId="slug-vol">
    <w:name w:val="slug-vol"/>
    <w:basedOn w:val="DefaultParagraphFont"/>
    <w:rsid w:val="00D90426"/>
  </w:style>
  <w:style w:type="character" w:customStyle="1" w:styleId="slug-issue">
    <w:name w:val="slug-issue"/>
    <w:basedOn w:val="DefaultParagraphFont"/>
    <w:rsid w:val="00D90426"/>
  </w:style>
  <w:style w:type="character" w:customStyle="1" w:styleId="slug-pages">
    <w:name w:val="slug-pages"/>
    <w:basedOn w:val="DefaultParagraphFont"/>
    <w:rsid w:val="00D9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033">
      <w:bodyDiv w:val="1"/>
      <w:marLeft w:val="0"/>
      <w:marRight w:val="0"/>
      <w:marTop w:val="0"/>
      <w:marBottom w:val="0"/>
      <w:divBdr>
        <w:top w:val="none" w:sz="0" w:space="0" w:color="auto"/>
        <w:left w:val="none" w:sz="0" w:space="0" w:color="auto"/>
        <w:bottom w:val="none" w:sz="0" w:space="0" w:color="auto"/>
        <w:right w:val="none" w:sz="0" w:space="0" w:color="auto"/>
      </w:divBdr>
      <w:divsChild>
        <w:div w:id="79640590">
          <w:marLeft w:val="0"/>
          <w:marRight w:val="0"/>
          <w:marTop w:val="0"/>
          <w:marBottom w:val="0"/>
          <w:divBdr>
            <w:top w:val="none" w:sz="0" w:space="0" w:color="auto"/>
            <w:left w:val="none" w:sz="0" w:space="0" w:color="auto"/>
            <w:bottom w:val="none" w:sz="0" w:space="0" w:color="auto"/>
            <w:right w:val="none" w:sz="0" w:space="0" w:color="auto"/>
          </w:divBdr>
          <w:divsChild>
            <w:div w:id="1427309261">
              <w:marLeft w:val="0"/>
              <w:marRight w:val="0"/>
              <w:marTop w:val="0"/>
              <w:marBottom w:val="0"/>
              <w:divBdr>
                <w:top w:val="none" w:sz="0" w:space="0" w:color="auto"/>
                <w:left w:val="none" w:sz="0" w:space="0" w:color="auto"/>
                <w:bottom w:val="none" w:sz="0" w:space="0" w:color="auto"/>
                <w:right w:val="none" w:sz="0" w:space="0" w:color="auto"/>
              </w:divBdr>
            </w:div>
          </w:divsChild>
        </w:div>
        <w:div w:id="537664317">
          <w:marLeft w:val="0"/>
          <w:marRight w:val="0"/>
          <w:marTop w:val="0"/>
          <w:marBottom w:val="0"/>
          <w:divBdr>
            <w:top w:val="none" w:sz="0" w:space="0" w:color="auto"/>
            <w:left w:val="none" w:sz="0" w:space="0" w:color="auto"/>
            <w:bottom w:val="none" w:sz="0" w:space="0" w:color="auto"/>
            <w:right w:val="none" w:sz="0" w:space="0" w:color="auto"/>
          </w:divBdr>
        </w:div>
      </w:divsChild>
    </w:div>
    <w:div w:id="234243593">
      <w:bodyDiv w:val="1"/>
      <w:marLeft w:val="0"/>
      <w:marRight w:val="0"/>
      <w:marTop w:val="0"/>
      <w:marBottom w:val="0"/>
      <w:divBdr>
        <w:top w:val="none" w:sz="0" w:space="0" w:color="auto"/>
        <w:left w:val="none" w:sz="0" w:space="0" w:color="auto"/>
        <w:bottom w:val="none" w:sz="0" w:space="0" w:color="auto"/>
        <w:right w:val="none" w:sz="0" w:space="0" w:color="auto"/>
      </w:divBdr>
      <w:divsChild>
        <w:div w:id="1184173441">
          <w:marLeft w:val="0"/>
          <w:marRight w:val="0"/>
          <w:marTop w:val="0"/>
          <w:marBottom w:val="0"/>
          <w:divBdr>
            <w:top w:val="none" w:sz="0" w:space="0" w:color="auto"/>
            <w:left w:val="none" w:sz="0" w:space="0" w:color="auto"/>
            <w:bottom w:val="none" w:sz="0" w:space="0" w:color="auto"/>
            <w:right w:val="none" w:sz="0" w:space="0" w:color="auto"/>
          </w:divBdr>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102989874">
          <w:marLeft w:val="0"/>
          <w:marRight w:val="0"/>
          <w:marTop w:val="0"/>
          <w:marBottom w:val="0"/>
          <w:divBdr>
            <w:top w:val="none" w:sz="0" w:space="0" w:color="auto"/>
            <w:left w:val="none" w:sz="0" w:space="0" w:color="auto"/>
            <w:bottom w:val="none" w:sz="0" w:space="0" w:color="auto"/>
            <w:right w:val="none" w:sz="0" w:space="0" w:color="auto"/>
          </w:divBdr>
        </w:div>
        <w:div w:id="1843471326">
          <w:marLeft w:val="0"/>
          <w:marRight w:val="0"/>
          <w:marTop w:val="0"/>
          <w:marBottom w:val="0"/>
          <w:divBdr>
            <w:top w:val="none" w:sz="0" w:space="0" w:color="auto"/>
            <w:left w:val="none" w:sz="0" w:space="0" w:color="auto"/>
            <w:bottom w:val="none" w:sz="0" w:space="0" w:color="auto"/>
            <w:right w:val="none" w:sz="0" w:space="0" w:color="auto"/>
          </w:divBdr>
        </w:div>
      </w:divsChild>
    </w:div>
    <w:div w:id="366027498">
      <w:bodyDiv w:val="1"/>
      <w:marLeft w:val="0"/>
      <w:marRight w:val="0"/>
      <w:marTop w:val="0"/>
      <w:marBottom w:val="0"/>
      <w:divBdr>
        <w:top w:val="none" w:sz="0" w:space="0" w:color="auto"/>
        <w:left w:val="none" w:sz="0" w:space="0" w:color="auto"/>
        <w:bottom w:val="none" w:sz="0" w:space="0" w:color="auto"/>
        <w:right w:val="none" w:sz="0" w:space="0" w:color="auto"/>
      </w:divBdr>
      <w:divsChild>
        <w:div w:id="507210737">
          <w:marLeft w:val="0"/>
          <w:marRight w:val="0"/>
          <w:marTop w:val="0"/>
          <w:marBottom w:val="0"/>
          <w:divBdr>
            <w:top w:val="none" w:sz="0" w:space="0" w:color="auto"/>
            <w:left w:val="none" w:sz="0" w:space="0" w:color="auto"/>
            <w:bottom w:val="none" w:sz="0" w:space="0" w:color="auto"/>
            <w:right w:val="none" w:sz="0" w:space="0" w:color="auto"/>
          </w:divBdr>
        </w:div>
        <w:div w:id="610746173">
          <w:marLeft w:val="0"/>
          <w:marRight w:val="0"/>
          <w:marTop w:val="0"/>
          <w:marBottom w:val="0"/>
          <w:divBdr>
            <w:top w:val="none" w:sz="0" w:space="0" w:color="auto"/>
            <w:left w:val="none" w:sz="0" w:space="0" w:color="auto"/>
            <w:bottom w:val="none" w:sz="0" w:space="0" w:color="auto"/>
            <w:right w:val="none" w:sz="0" w:space="0" w:color="auto"/>
          </w:divBdr>
        </w:div>
      </w:divsChild>
    </w:div>
    <w:div w:id="462189887">
      <w:bodyDiv w:val="1"/>
      <w:marLeft w:val="0"/>
      <w:marRight w:val="0"/>
      <w:marTop w:val="0"/>
      <w:marBottom w:val="0"/>
      <w:divBdr>
        <w:top w:val="none" w:sz="0" w:space="0" w:color="auto"/>
        <w:left w:val="none" w:sz="0" w:space="0" w:color="auto"/>
        <w:bottom w:val="none" w:sz="0" w:space="0" w:color="auto"/>
        <w:right w:val="none" w:sz="0" w:space="0" w:color="auto"/>
      </w:divBdr>
    </w:div>
    <w:div w:id="679433843">
      <w:bodyDiv w:val="1"/>
      <w:marLeft w:val="0"/>
      <w:marRight w:val="0"/>
      <w:marTop w:val="0"/>
      <w:marBottom w:val="0"/>
      <w:divBdr>
        <w:top w:val="none" w:sz="0" w:space="0" w:color="auto"/>
        <w:left w:val="none" w:sz="0" w:space="0" w:color="auto"/>
        <w:bottom w:val="none" w:sz="0" w:space="0" w:color="auto"/>
        <w:right w:val="none" w:sz="0" w:space="0" w:color="auto"/>
      </w:divBdr>
    </w:div>
    <w:div w:id="778724165">
      <w:bodyDiv w:val="1"/>
      <w:marLeft w:val="0"/>
      <w:marRight w:val="0"/>
      <w:marTop w:val="0"/>
      <w:marBottom w:val="0"/>
      <w:divBdr>
        <w:top w:val="none" w:sz="0" w:space="0" w:color="auto"/>
        <w:left w:val="none" w:sz="0" w:space="0" w:color="auto"/>
        <w:bottom w:val="none" w:sz="0" w:space="0" w:color="auto"/>
        <w:right w:val="none" w:sz="0" w:space="0" w:color="auto"/>
      </w:divBdr>
    </w:div>
    <w:div w:id="779953094">
      <w:bodyDiv w:val="1"/>
      <w:marLeft w:val="0"/>
      <w:marRight w:val="0"/>
      <w:marTop w:val="0"/>
      <w:marBottom w:val="0"/>
      <w:divBdr>
        <w:top w:val="none" w:sz="0" w:space="0" w:color="auto"/>
        <w:left w:val="none" w:sz="0" w:space="0" w:color="auto"/>
        <w:bottom w:val="none" w:sz="0" w:space="0" w:color="auto"/>
        <w:right w:val="none" w:sz="0" w:space="0" w:color="auto"/>
      </w:divBdr>
      <w:divsChild>
        <w:div w:id="741565508">
          <w:marLeft w:val="0"/>
          <w:marRight w:val="0"/>
          <w:marTop w:val="0"/>
          <w:marBottom w:val="0"/>
          <w:divBdr>
            <w:top w:val="none" w:sz="0" w:space="0" w:color="auto"/>
            <w:left w:val="none" w:sz="0" w:space="0" w:color="auto"/>
            <w:bottom w:val="none" w:sz="0" w:space="0" w:color="auto"/>
            <w:right w:val="none" w:sz="0" w:space="0" w:color="auto"/>
          </w:divBdr>
        </w:div>
      </w:divsChild>
    </w:div>
    <w:div w:id="952590127">
      <w:bodyDiv w:val="1"/>
      <w:marLeft w:val="0"/>
      <w:marRight w:val="0"/>
      <w:marTop w:val="0"/>
      <w:marBottom w:val="0"/>
      <w:divBdr>
        <w:top w:val="none" w:sz="0" w:space="0" w:color="auto"/>
        <w:left w:val="none" w:sz="0" w:space="0" w:color="auto"/>
        <w:bottom w:val="none" w:sz="0" w:space="0" w:color="auto"/>
        <w:right w:val="none" w:sz="0" w:space="0" w:color="auto"/>
      </w:divBdr>
      <w:divsChild>
        <w:div w:id="1641569813">
          <w:marLeft w:val="0"/>
          <w:marRight w:val="0"/>
          <w:marTop w:val="0"/>
          <w:marBottom w:val="0"/>
          <w:divBdr>
            <w:top w:val="none" w:sz="0" w:space="0" w:color="auto"/>
            <w:left w:val="none" w:sz="0" w:space="0" w:color="auto"/>
            <w:bottom w:val="none" w:sz="0" w:space="0" w:color="auto"/>
            <w:right w:val="none" w:sz="0" w:space="0" w:color="auto"/>
          </w:divBdr>
        </w:div>
        <w:div w:id="2026709473">
          <w:marLeft w:val="0"/>
          <w:marRight w:val="0"/>
          <w:marTop w:val="0"/>
          <w:marBottom w:val="0"/>
          <w:divBdr>
            <w:top w:val="none" w:sz="0" w:space="0" w:color="auto"/>
            <w:left w:val="none" w:sz="0" w:space="0" w:color="auto"/>
            <w:bottom w:val="none" w:sz="0" w:space="0" w:color="auto"/>
            <w:right w:val="none" w:sz="0" w:space="0" w:color="auto"/>
          </w:divBdr>
        </w:div>
      </w:divsChild>
    </w:div>
    <w:div w:id="1021975729">
      <w:bodyDiv w:val="1"/>
      <w:marLeft w:val="0"/>
      <w:marRight w:val="0"/>
      <w:marTop w:val="0"/>
      <w:marBottom w:val="0"/>
      <w:divBdr>
        <w:top w:val="none" w:sz="0" w:space="0" w:color="auto"/>
        <w:left w:val="none" w:sz="0" w:space="0" w:color="auto"/>
        <w:bottom w:val="none" w:sz="0" w:space="0" w:color="auto"/>
        <w:right w:val="none" w:sz="0" w:space="0" w:color="auto"/>
      </w:divBdr>
    </w:div>
    <w:div w:id="1122184597">
      <w:bodyDiv w:val="1"/>
      <w:marLeft w:val="0"/>
      <w:marRight w:val="0"/>
      <w:marTop w:val="0"/>
      <w:marBottom w:val="0"/>
      <w:divBdr>
        <w:top w:val="none" w:sz="0" w:space="0" w:color="auto"/>
        <w:left w:val="none" w:sz="0" w:space="0" w:color="auto"/>
        <w:bottom w:val="none" w:sz="0" w:space="0" w:color="auto"/>
        <w:right w:val="none" w:sz="0" w:space="0" w:color="auto"/>
      </w:divBdr>
      <w:divsChild>
        <w:div w:id="343363129">
          <w:marLeft w:val="0"/>
          <w:marRight w:val="0"/>
          <w:marTop w:val="0"/>
          <w:marBottom w:val="0"/>
          <w:divBdr>
            <w:top w:val="none" w:sz="0" w:space="0" w:color="auto"/>
            <w:left w:val="none" w:sz="0" w:space="0" w:color="auto"/>
            <w:bottom w:val="none" w:sz="0" w:space="0" w:color="auto"/>
            <w:right w:val="none" w:sz="0" w:space="0" w:color="auto"/>
          </w:divBdr>
        </w:div>
        <w:div w:id="285740048">
          <w:marLeft w:val="0"/>
          <w:marRight w:val="0"/>
          <w:marTop w:val="0"/>
          <w:marBottom w:val="0"/>
          <w:divBdr>
            <w:top w:val="none" w:sz="0" w:space="0" w:color="auto"/>
            <w:left w:val="none" w:sz="0" w:space="0" w:color="auto"/>
            <w:bottom w:val="none" w:sz="0" w:space="0" w:color="auto"/>
            <w:right w:val="none" w:sz="0" w:space="0" w:color="auto"/>
          </w:divBdr>
        </w:div>
      </w:divsChild>
    </w:div>
    <w:div w:id="1465125102">
      <w:bodyDiv w:val="1"/>
      <w:marLeft w:val="0"/>
      <w:marRight w:val="0"/>
      <w:marTop w:val="0"/>
      <w:marBottom w:val="0"/>
      <w:divBdr>
        <w:top w:val="none" w:sz="0" w:space="0" w:color="auto"/>
        <w:left w:val="none" w:sz="0" w:space="0" w:color="auto"/>
        <w:bottom w:val="none" w:sz="0" w:space="0" w:color="auto"/>
        <w:right w:val="none" w:sz="0" w:space="0" w:color="auto"/>
      </w:divBdr>
    </w:div>
    <w:div w:id="1695569471">
      <w:bodyDiv w:val="1"/>
      <w:marLeft w:val="0"/>
      <w:marRight w:val="0"/>
      <w:marTop w:val="0"/>
      <w:marBottom w:val="0"/>
      <w:divBdr>
        <w:top w:val="none" w:sz="0" w:space="0" w:color="auto"/>
        <w:left w:val="none" w:sz="0" w:space="0" w:color="auto"/>
        <w:bottom w:val="none" w:sz="0" w:space="0" w:color="auto"/>
        <w:right w:val="none" w:sz="0" w:space="0" w:color="auto"/>
      </w:divBdr>
    </w:div>
    <w:div w:id="1726374780">
      <w:bodyDiv w:val="1"/>
      <w:marLeft w:val="0"/>
      <w:marRight w:val="0"/>
      <w:marTop w:val="0"/>
      <w:marBottom w:val="0"/>
      <w:divBdr>
        <w:top w:val="none" w:sz="0" w:space="0" w:color="auto"/>
        <w:left w:val="none" w:sz="0" w:space="0" w:color="auto"/>
        <w:bottom w:val="none" w:sz="0" w:space="0" w:color="auto"/>
        <w:right w:val="none" w:sz="0" w:space="0" w:color="auto"/>
      </w:divBdr>
    </w:div>
    <w:div w:id="1785806634">
      <w:bodyDiv w:val="1"/>
      <w:marLeft w:val="0"/>
      <w:marRight w:val="0"/>
      <w:marTop w:val="0"/>
      <w:marBottom w:val="0"/>
      <w:divBdr>
        <w:top w:val="none" w:sz="0" w:space="0" w:color="auto"/>
        <w:left w:val="none" w:sz="0" w:space="0" w:color="auto"/>
        <w:bottom w:val="none" w:sz="0" w:space="0" w:color="auto"/>
        <w:right w:val="none" w:sz="0" w:space="0" w:color="auto"/>
      </w:divBdr>
    </w:div>
    <w:div w:id="1833253984">
      <w:bodyDiv w:val="1"/>
      <w:marLeft w:val="0"/>
      <w:marRight w:val="0"/>
      <w:marTop w:val="0"/>
      <w:marBottom w:val="0"/>
      <w:divBdr>
        <w:top w:val="none" w:sz="0" w:space="0" w:color="auto"/>
        <w:left w:val="none" w:sz="0" w:space="0" w:color="auto"/>
        <w:bottom w:val="none" w:sz="0" w:space="0" w:color="auto"/>
        <w:right w:val="none" w:sz="0" w:space="0" w:color="auto"/>
      </w:divBdr>
      <w:divsChild>
        <w:div w:id="1557161016">
          <w:marLeft w:val="0"/>
          <w:marRight w:val="0"/>
          <w:marTop w:val="0"/>
          <w:marBottom w:val="0"/>
          <w:divBdr>
            <w:top w:val="none" w:sz="0" w:space="0" w:color="auto"/>
            <w:left w:val="none" w:sz="0" w:space="0" w:color="auto"/>
            <w:bottom w:val="none" w:sz="0" w:space="0" w:color="auto"/>
            <w:right w:val="none" w:sz="0" w:space="0" w:color="auto"/>
          </w:divBdr>
        </w:div>
      </w:divsChild>
    </w:div>
    <w:div w:id="1934164808">
      <w:bodyDiv w:val="1"/>
      <w:marLeft w:val="0"/>
      <w:marRight w:val="0"/>
      <w:marTop w:val="0"/>
      <w:marBottom w:val="0"/>
      <w:divBdr>
        <w:top w:val="none" w:sz="0" w:space="0" w:color="auto"/>
        <w:left w:val="none" w:sz="0" w:space="0" w:color="auto"/>
        <w:bottom w:val="none" w:sz="0" w:space="0" w:color="auto"/>
        <w:right w:val="none" w:sz="0" w:space="0" w:color="auto"/>
      </w:divBdr>
      <w:divsChild>
        <w:div w:id="681587716">
          <w:marLeft w:val="0"/>
          <w:marRight w:val="0"/>
          <w:marTop w:val="0"/>
          <w:marBottom w:val="0"/>
          <w:divBdr>
            <w:top w:val="none" w:sz="0" w:space="0" w:color="auto"/>
            <w:left w:val="none" w:sz="0" w:space="0" w:color="auto"/>
            <w:bottom w:val="none" w:sz="0" w:space="0" w:color="auto"/>
            <w:right w:val="none" w:sz="0" w:space="0" w:color="auto"/>
          </w:divBdr>
        </w:div>
        <w:div w:id="251624364">
          <w:marLeft w:val="0"/>
          <w:marRight w:val="0"/>
          <w:marTop w:val="0"/>
          <w:marBottom w:val="0"/>
          <w:divBdr>
            <w:top w:val="none" w:sz="0" w:space="0" w:color="auto"/>
            <w:left w:val="none" w:sz="0" w:space="0" w:color="auto"/>
            <w:bottom w:val="none" w:sz="0" w:space="0" w:color="auto"/>
            <w:right w:val="none" w:sz="0" w:space="0" w:color="auto"/>
          </w:divBdr>
        </w:div>
        <w:div w:id="461658713">
          <w:marLeft w:val="0"/>
          <w:marRight w:val="0"/>
          <w:marTop w:val="0"/>
          <w:marBottom w:val="0"/>
          <w:divBdr>
            <w:top w:val="none" w:sz="0" w:space="0" w:color="auto"/>
            <w:left w:val="none" w:sz="0" w:space="0" w:color="auto"/>
            <w:bottom w:val="none" w:sz="0" w:space="0" w:color="auto"/>
            <w:right w:val="none" w:sz="0" w:space="0" w:color="auto"/>
          </w:divBdr>
        </w:div>
        <w:div w:id="770705983">
          <w:marLeft w:val="0"/>
          <w:marRight w:val="0"/>
          <w:marTop w:val="0"/>
          <w:marBottom w:val="0"/>
          <w:divBdr>
            <w:top w:val="none" w:sz="0" w:space="0" w:color="auto"/>
            <w:left w:val="none" w:sz="0" w:space="0" w:color="auto"/>
            <w:bottom w:val="none" w:sz="0" w:space="0" w:color="auto"/>
            <w:right w:val="none" w:sz="0" w:space="0" w:color="auto"/>
          </w:divBdr>
        </w:div>
        <w:div w:id="740718724">
          <w:marLeft w:val="0"/>
          <w:marRight w:val="0"/>
          <w:marTop w:val="0"/>
          <w:marBottom w:val="0"/>
          <w:divBdr>
            <w:top w:val="none" w:sz="0" w:space="0" w:color="auto"/>
            <w:left w:val="none" w:sz="0" w:space="0" w:color="auto"/>
            <w:bottom w:val="none" w:sz="0" w:space="0" w:color="auto"/>
            <w:right w:val="none" w:sz="0" w:space="0" w:color="auto"/>
          </w:divBdr>
        </w:div>
        <w:div w:id="2127581830">
          <w:marLeft w:val="0"/>
          <w:marRight w:val="0"/>
          <w:marTop w:val="0"/>
          <w:marBottom w:val="0"/>
          <w:divBdr>
            <w:top w:val="none" w:sz="0" w:space="0" w:color="auto"/>
            <w:left w:val="none" w:sz="0" w:space="0" w:color="auto"/>
            <w:bottom w:val="none" w:sz="0" w:space="0" w:color="auto"/>
            <w:right w:val="none" w:sz="0" w:space="0" w:color="auto"/>
          </w:divBdr>
        </w:div>
        <w:div w:id="214704342">
          <w:marLeft w:val="0"/>
          <w:marRight w:val="0"/>
          <w:marTop w:val="0"/>
          <w:marBottom w:val="0"/>
          <w:divBdr>
            <w:top w:val="none" w:sz="0" w:space="0" w:color="auto"/>
            <w:left w:val="none" w:sz="0" w:space="0" w:color="auto"/>
            <w:bottom w:val="none" w:sz="0" w:space="0" w:color="auto"/>
            <w:right w:val="none" w:sz="0" w:space="0" w:color="auto"/>
          </w:divBdr>
        </w:div>
        <w:div w:id="943734828">
          <w:marLeft w:val="0"/>
          <w:marRight w:val="0"/>
          <w:marTop w:val="0"/>
          <w:marBottom w:val="0"/>
          <w:divBdr>
            <w:top w:val="none" w:sz="0" w:space="0" w:color="auto"/>
            <w:left w:val="none" w:sz="0" w:space="0" w:color="auto"/>
            <w:bottom w:val="none" w:sz="0" w:space="0" w:color="auto"/>
            <w:right w:val="none" w:sz="0" w:space="0" w:color="auto"/>
          </w:divBdr>
        </w:div>
        <w:div w:id="71124702">
          <w:marLeft w:val="0"/>
          <w:marRight w:val="0"/>
          <w:marTop w:val="0"/>
          <w:marBottom w:val="0"/>
          <w:divBdr>
            <w:top w:val="none" w:sz="0" w:space="0" w:color="auto"/>
            <w:left w:val="none" w:sz="0" w:space="0" w:color="auto"/>
            <w:bottom w:val="none" w:sz="0" w:space="0" w:color="auto"/>
            <w:right w:val="none" w:sz="0" w:space="0" w:color="auto"/>
          </w:divBdr>
        </w:div>
        <w:div w:id="1589999360">
          <w:marLeft w:val="0"/>
          <w:marRight w:val="0"/>
          <w:marTop w:val="0"/>
          <w:marBottom w:val="0"/>
          <w:divBdr>
            <w:top w:val="none" w:sz="0" w:space="0" w:color="auto"/>
            <w:left w:val="none" w:sz="0" w:space="0" w:color="auto"/>
            <w:bottom w:val="none" w:sz="0" w:space="0" w:color="auto"/>
            <w:right w:val="none" w:sz="0" w:space="0" w:color="auto"/>
          </w:divBdr>
        </w:div>
        <w:div w:id="1821077634">
          <w:marLeft w:val="0"/>
          <w:marRight w:val="0"/>
          <w:marTop w:val="0"/>
          <w:marBottom w:val="0"/>
          <w:divBdr>
            <w:top w:val="none" w:sz="0" w:space="0" w:color="auto"/>
            <w:left w:val="none" w:sz="0" w:space="0" w:color="auto"/>
            <w:bottom w:val="none" w:sz="0" w:space="0" w:color="auto"/>
            <w:right w:val="none" w:sz="0" w:space="0" w:color="auto"/>
          </w:divBdr>
        </w:div>
        <w:div w:id="1648439631">
          <w:marLeft w:val="0"/>
          <w:marRight w:val="0"/>
          <w:marTop w:val="0"/>
          <w:marBottom w:val="0"/>
          <w:divBdr>
            <w:top w:val="none" w:sz="0" w:space="0" w:color="auto"/>
            <w:left w:val="none" w:sz="0" w:space="0" w:color="auto"/>
            <w:bottom w:val="none" w:sz="0" w:space="0" w:color="auto"/>
            <w:right w:val="none" w:sz="0" w:space="0" w:color="auto"/>
          </w:divBdr>
        </w:div>
        <w:div w:id="870150862">
          <w:marLeft w:val="0"/>
          <w:marRight w:val="0"/>
          <w:marTop w:val="0"/>
          <w:marBottom w:val="0"/>
          <w:divBdr>
            <w:top w:val="none" w:sz="0" w:space="0" w:color="auto"/>
            <w:left w:val="none" w:sz="0" w:space="0" w:color="auto"/>
            <w:bottom w:val="none" w:sz="0" w:space="0" w:color="auto"/>
            <w:right w:val="none" w:sz="0" w:space="0" w:color="auto"/>
          </w:divBdr>
        </w:div>
        <w:div w:id="1879270114">
          <w:marLeft w:val="0"/>
          <w:marRight w:val="0"/>
          <w:marTop w:val="0"/>
          <w:marBottom w:val="0"/>
          <w:divBdr>
            <w:top w:val="none" w:sz="0" w:space="0" w:color="auto"/>
            <w:left w:val="none" w:sz="0" w:space="0" w:color="auto"/>
            <w:bottom w:val="none" w:sz="0" w:space="0" w:color="auto"/>
            <w:right w:val="none" w:sz="0" w:space="0" w:color="auto"/>
          </w:divBdr>
        </w:div>
        <w:div w:id="221794822">
          <w:marLeft w:val="0"/>
          <w:marRight w:val="0"/>
          <w:marTop w:val="0"/>
          <w:marBottom w:val="0"/>
          <w:divBdr>
            <w:top w:val="none" w:sz="0" w:space="0" w:color="auto"/>
            <w:left w:val="none" w:sz="0" w:space="0" w:color="auto"/>
            <w:bottom w:val="none" w:sz="0" w:space="0" w:color="auto"/>
            <w:right w:val="none" w:sz="0" w:space="0" w:color="auto"/>
          </w:divBdr>
        </w:div>
        <w:div w:id="1420835511">
          <w:marLeft w:val="0"/>
          <w:marRight w:val="0"/>
          <w:marTop w:val="0"/>
          <w:marBottom w:val="0"/>
          <w:divBdr>
            <w:top w:val="none" w:sz="0" w:space="0" w:color="auto"/>
            <w:left w:val="none" w:sz="0" w:space="0" w:color="auto"/>
            <w:bottom w:val="none" w:sz="0" w:space="0" w:color="auto"/>
            <w:right w:val="none" w:sz="0" w:space="0" w:color="auto"/>
          </w:divBdr>
        </w:div>
        <w:div w:id="454756114">
          <w:marLeft w:val="0"/>
          <w:marRight w:val="0"/>
          <w:marTop w:val="0"/>
          <w:marBottom w:val="0"/>
          <w:divBdr>
            <w:top w:val="none" w:sz="0" w:space="0" w:color="auto"/>
            <w:left w:val="none" w:sz="0" w:space="0" w:color="auto"/>
            <w:bottom w:val="none" w:sz="0" w:space="0" w:color="auto"/>
            <w:right w:val="none" w:sz="0" w:space="0" w:color="auto"/>
          </w:divBdr>
        </w:div>
        <w:div w:id="1333339698">
          <w:marLeft w:val="0"/>
          <w:marRight w:val="0"/>
          <w:marTop w:val="0"/>
          <w:marBottom w:val="0"/>
          <w:divBdr>
            <w:top w:val="none" w:sz="0" w:space="0" w:color="auto"/>
            <w:left w:val="none" w:sz="0" w:space="0" w:color="auto"/>
            <w:bottom w:val="none" w:sz="0" w:space="0" w:color="auto"/>
            <w:right w:val="none" w:sz="0" w:space="0" w:color="auto"/>
          </w:divBdr>
        </w:div>
        <w:div w:id="1665938745">
          <w:marLeft w:val="0"/>
          <w:marRight w:val="0"/>
          <w:marTop w:val="0"/>
          <w:marBottom w:val="0"/>
          <w:divBdr>
            <w:top w:val="none" w:sz="0" w:space="0" w:color="auto"/>
            <w:left w:val="none" w:sz="0" w:space="0" w:color="auto"/>
            <w:bottom w:val="none" w:sz="0" w:space="0" w:color="auto"/>
            <w:right w:val="none" w:sz="0" w:space="0" w:color="auto"/>
          </w:divBdr>
        </w:div>
        <w:div w:id="1676609549">
          <w:marLeft w:val="0"/>
          <w:marRight w:val="0"/>
          <w:marTop w:val="0"/>
          <w:marBottom w:val="0"/>
          <w:divBdr>
            <w:top w:val="none" w:sz="0" w:space="0" w:color="auto"/>
            <w:left w:val="none" w:sz="0" w:space="0" w:color="auto"/>
            <w:bottom w:val="none" w:sz="0" w:space="0" w:color="auto"/>
            <w:right w:val="none" w:sz="0" w:space="0" w:color="auto"/>
          </w:divBdr>
        </w:div>
        <w:div w:id="1708721882">
          <w:marLeft w:val="0"/>
          <w:marRight w:val="0"/>
          <w:marTop w:val="0"/>
          <w:marBottom w:val="0"/>
          <w:divBdr>
            <w:top w:val="none" w:sz="0" w:space="0" w:color="auto"/>
            <w:left w:val="none" w:sz="0" w:space="0" w:color="auto"/>
            <w:bottom w:val="none" w:sz="0" w:space="0" w:color="auto"/>
            <w:right w:val="none" w:sz="0" w:space="0" w:color="auto"/>
          </w:divBdr>
        </w:div>
        <w:div w:id="1672024294">
          <w:marLeft w:val="0"/>
          <w:marRight w:val="0"/>
          <w:marTop w:val="0"/>
          <w:marBottom w:val="0"/>
          <w:divBdr>
            <w:top w:val="none" w:sz="0" w:space="0" w:color="auto"/>
            <w:left w:val="none" w:sz="0" w:space="0" w:color="auto"/>
            <w:bottom w:val="none" w:sz="0" w:space="0" w:color="auto"/>
            <w:right w:val="none" w:sz="0" w:space="0" w:color="auto"/>
          </w:divBdr>
        </w:div>
        <w:div w:id="1322200117">
          <w:marLeft w:val="0"/>
          <w:marRight w:val="0"/>
          <w:marTop w:val="0"/>
          <w:marBottom w:val="0"/>
          <w:divBdr>
            <w:top w:val="none" w:sz="0" w:space="0" w:color="auto"/>
            <w:left w:val="none" w:sz="0" w:space="0" w:color="auto"/>
            <w:bottom w:val="none" w:sz="0" w:space="0" w:color="auto"/>
            <w:right w:val="none" w:sz="0" w:space="0" w:color="auto"/>
          </w:divBdr>
        </w:div>
        <w:div w:id="1984003749">
          <w:marLeft w:val="0"/>
          <w:marRight w:val="0"/>
          <w:marTop w:val="0"/>
          <w:marBottom w:val="0"/>
          <w:divBdr>
            <w:top w:val="none" w:sz="0" w:space="0" w:color="auto"/>
            <w:left w:val="none" w:sz="0" w:space="0" w:color="auto"/>
            <w:bottom w:val="none" w:sz="0" w:space="0" w:color="auto"/>
            <w:right w:val="none" w:sz="0" w:space="0" w:color="auto"/>
          </w:divBdr>
        </w:div>
        <w:div w:id="1063337558">
          <w:marLeft w:val="0"/>
          <w:marRight w:val="0"/>
          <w:marTop w:val="0"/>
          <w:marBottom w:val="0"/>
          <w:divBdr>
            <w:top w:val="none" w:sz="0" w:space="0" w:color="auto"/>
            <w:left w:val="none" w:sz="0" w:space="0" w:color="auto"/>
            <w:bottom w:val="none" w:sz="0" w:space="0" w:color="auto"/>
            <w:right w:val="none" w:sz="0" w:space="0" w:color="auto"/>
          </w:divBdr>
        </w:div>
        <w:div w:id="65693115">
          <w:marLeft w:val="0"/>
          <w:marRight w:val="0"/>
          <w:marTop w:val="0"/>
          <w:marBottom w:val="0"/>
          <w:divBdr>
            <w:top w:val="none" w:sz="0" w:space="0" w:color="auto"/>
            <w:left w:val="none" w:sz="0" w:space="0" w:color="auto"/>
            <w:bottom w:val="none" w:sz="0" w:space="0" w:color="auto"/>
            <w:right w:val="none" w:sz="0" w:space="0" w:color="auto"/>
          </w:divBdr>
        </w:div>
        <w:div w:id="1439448671">
          <w:marLeft w:val="0"/>
          <w:marRight w:val="0"/>
          <w:marTop w:val="0"/>
          <w:marBottom w:val="0"/>
          <w:divBdr>
            <w:top w:val="none" w:sz="0" w:space="0" w:color="auto"/>
            <w:left w:val="none" w:sz="0" w:space="0" w:color="auto"/>
            <w:bottom w:val="none" w:sz="0" w:space="0" w:color="auto"/>
            <w:right w:val="none" w:sz="0" w:space="0" w:color="auto"/>
          </w:divBdr>
        </w:div>
        <w:div w:id="1728842267">
          <w:marLeft w:val="0"/>
          <w:marRight w:val="0"/>
          <w:marTop w:val="0"/>
          <w:marBottom w:val="0"/>
          <w:divBdr>
            <w:top w:val="none" w:sz="0" w:space="0" w:color="auto"/>
            <w:left w:val="none" w:sz="0" w:space="0" w:color="auto"/>
            <w:bottom w:val="none" w:sz="0" w:space="0" w:color="auto"/>
            <w:right w:val="none" w:sz="0" w:space="0" w:color="auto"/>
          </w:divBdr>
        </w:div>
        <w:div w:id="910575627">
          <w:marLeft w:val="0"/>
          <w:marRight w:val="0"/>
          <w:marTop w:val="0"/>
          <w:marBottom w:val="0"/>
          <w:divBdr>
            <w:top w:val="none" w:sz="0" w:space="0" w:color="auto"/>
            <w:left w:val="none" w:sz="0" w:space="0" w:color="auto"/>
            <w:bottom w:val="none" w:sz="0" w:space="0" w:color="auto"/>
            <w:right w:val="none" w:sz="0" w:space="0" w:color="auto"/>
          </w:divBdr>
        </w:div>
        <w:div w:id="1751659758">
          <w:marLeft w:val="0"/>
          <w:marRight w:val="0"/>
          <w:marTop w:val="0"/>
          <w:marBottom w:val="0"/>
          <w:divBdr>
            <w:top w:val="none" w:sz="0" w:space="0" w:color="auto"/>
            <w:left w:val="none" w:sz="0" w:space="0" w:color="auto"/>
            <w:bottom w:val="none" w:sz="0" w:space="0" w:color="auto"/>
            <w:right w:val="none" w:sz="0" w:space="0" w:color="auto"/>
          </w:divBdr>
        </w:div>
        <w:div w:id="437258918">
          <w:marLeft w:val="0"/>
          <w:marRight w:val="0"/>
          <w:marTop w:val="0"/>
          <w:marBottom w:val="0"/>
          <w:divBdr>
            <w:top w:val="none" w:sz="0" w:space="0" w:color="auto"/>
            <w:left w:val="none" w:sz="0" w:space="0" w:color="auto"/>
            <w:bottom w:val="none" w:sz="0" w:space="0" w:color="auto"/>
            <w:right w:val="none" w:sz="0" w:space="0" w:color="auto"/>
          </w:divBdr>
        </w:div>
        <w:div w:id="2143888469">
          <w:marLeft w:val="0"/>
          <w:marRight w:val="0"/>
          <w:marTop w:val="0"/>
          <w:marBottom w:val="0"/>
          <w:divBdr>
            <w:top w:val="none" w:sz="0" w:space="0" w:color="auto"/>
            <w:left w:val="none" w:sz="0" w:space="0" w:color="auto"/>
            <w:bottom w:val="none" w:sz="0" w:space="0" w:color="auto"/>
            <w:right w:val="none" w:sz="0" w:space="0" w:color="auto"/>
          </w:divBdr>
        </w:div>
        <w:div w:id="1370758323">
          <w:marLeft w:val="0"/>
          <w:marRight w:val="0"/>
          <w:marTop w:val="0"/>
          <w:marBottom w:val="0"/>
          <w:divBdr>
            <w:top w:val="none" w:sz="0" w:space="0" w:color="auto"/>
            <w:left w:val="none" w:sz="0" w:space="0" w:color="auto"/>
            <w:bottom w:val="none" w:sz="0" w:space="0" w:color="auto"/>
            <w:right w:val="none" w:sz="0" w:space="0" w:color="auto"/>
          </w:divBdr>
        </w:div>
        <w:div w:id="95835400">
          <w:marLeft w:val="0"/>
          <w:marRight w:val="0"/>
          <w:marTop w:val="0"/>
          <w:marBottom w:val="0"/>
          <w:divBdr>
            <w:top w:val="none" w:sz="0" w:space="0" w:color="auto"/>
            <w:left w:val="none" w:sz="0" w:space="0" w:color="auto"/>
            <w:bottom w:val="none" w:sz="0" w:space="0" w:color="auto"/>
            <w:right w:val="none" w:sz="0" w:space="0" w:color="auto"/>
          </w:divBdr>
        </w:div>
        <w:div w:id="713114217">
          <w:marLeft w:val="0"/>
          <w:marRight w:val="0"/>
          <w:marTop w:val="0"/>
          <w:marBottom w:val="0"/>
          <w:divBdr>
            <w:top w:val="none" w:sz="0" w:space="0" w:color="auto"/>
            <w:left w:val="none" w:sz="0" w:space="0" w:color="auto"/>
            <w:bottom w:val="none" w:sz="0" w:space="0" w:color="auto"/>
            <w:right w:val="none" w:sz="0" w:space="0" w:color="auto"/>
          </w:divBdr>
        </w:div>
        <w:div w:id="1204753110">
          <w:marLeft w:val="0"/>
          <w:marRight w:val="0"/>
          <w:marTop w:val="0"/>
          <w:marBottom w:val="0"/>
          <w:divBdr>
            <w:top w:val="none" w:sz="0" w:space="0" w:color="auto"/>
            <w:left w:val="none" w:sz="0" w:space="0" w:color="auto"/>
            <w:bottom w:val="none" w:sz="0" w:space="0" w:color="auto"/>
            <w:right w:val="none" w:sz="0" w:space="0" w:color="auto"/>
          </w:divBdr>
        </w:div>
        <w:div w:id="532234015">
          <w:marLeft w:val="0"/>
          <w:marRight w:val="0"/>
          <w:marTop w:val="0"/>
          <w:marBottom w:val="0"/>
          <w:divBdr>
            <w:top w:val="none" w:sz="0" w:space="0" w:color="auto"/>
            <w:left w:val="none" w:sz="0" w:space="0" w:color="auto"/>
            <w:bottom w:val="none" w:sz="0" w:space="0" w:color="auto"/>
            <w:right w:val="none" w:sz="0" w:space="0" w:color="auto"/>
          </w:divBdr>
        </w:div>
        <w:div w:id="784036230">
          <w:marLeft w:val="0"/>
          <w:marRight w:val="0"/>
          <w:marTop w:val="0"/>
          <w:marBottom w:val="0"/>
          <w:divBdr>
            <w:top w:val="none" w:sz="0" w:space="0" w:color="auto"/>
            <w:left w:val="none" w:sz="0" w:space="0" w:color="auto"/>
            <w:bottom w:val="none" w:sz="0" w:space="0" w:color="auto"/>
            <w:right w:val="none" w:sz="0" w:space="0" w:color="auto"/>
          </w:divBdr>
        </w:div>
        <w:div w:id="1555921838">
          <w:marLeft w:val="0"/>
          <w:marRight w:val="0"/>
          <w:marTop w:val="0"/>
          <w:marBottom w:val="0"/>
          <w:divBdr>
            <w:top w:val="none" w:sz="0" w:space="0" w:color="auto"/>
            <w:left w:val="none" w:sz="0" w:space="0" w:color="auto"/>
            <w:bottom w:val="none" w:sz="0" w:space="0" w:color="auto"/>
            <w:right w:val="none" w:sz="0" w:space="0" w:color="auto"/>
          </w:divBdr>
        </w:div>
        <w:div w:id="1905214417">
          <w:marLeft w:val="0"/>
          <w:marRight w:val="0"/>
          <w:marTop w:val="0"/>
          <w:marBottom w:val="0"/>
          <w:divBdr>
            <w:top w:val="none" w:sz="0" w:space="0" w:color="auto"/>
            <w:left w:val="none" w:sz="0" w:space="0" w:color="auto"/>
            <w:bottom w:val="none" w:sz="0" w:space="0" w:color="auto"/>
            <w:right w:val="none" w:sz="0" w:space="0" w:color="auto"/>
          </w:divBdr>
        </w:div>
        <w:div w:id="918363971">
          <w:marLeft w:val="0"/>
          <w:marRight w:val="0"/>
          <w:marTop w:val="0"/>
          <w:marBottom w:val="0"/>
          <w:divBdr>
            <w:top w:val="none" w:sz="0" w:space="0" w:color="auto"/>
            <w:left w:val="none" w:sz="0" w:space="0" w:color="auto"/>
            <w:bottom w:val="none" w:sz="0" w:space="0" w:color="auto"/>
            <w:right w:val="none" w:sz="0" w:space="0" w:color="auto"/>
          </w:divBdr>
        </w:div>
        <w:div w:id="1835876232">
          <w:marLeft w:val="0"/>
          <w:marRight w:val="0"/>
          <w:marTop w:val="0"/>
          <w:marBottom w:val="0"/>
          <w:divBdr>
            <w:top w:val="none" w:sz="0" w:space="0" w:color="auto"/>
            <w:left w:val="none" w:sz="0" w:space="0" w:color="auto"/>
            <w:bottom w:val="none" w:sz="0" w:space="0" w:color="auto"/>
            <w:right w:val="none" w:sz="0" w:space="0" w:color="auto"/>
          </w:divBdr>
        </w:div>
        <w:div w:id="1685551446">
          <w:marLeft w:val="0"/>
          <w:marRight w:val="0"/>
          <w:marTop w:val="0"/>
          <w:marBottom w:val="0"/>
          <w:divBdr>
            <w:top w:val="none" w:sz="0" w:space="0" w:color="auto"/>
            <w:left w:val="none" w:sz="0" w:space="0" w:color="auto"/>
            <w:bottom w:val="none" w:sz="0" w:space="0" w:color="auto"/>
            <w:right w:val="none" w:sz="0" w:space="0" w:color="auto"/>
          </w:divBdr>
        </w:div>
      </w:divsChild>
    </w:div>
    <w:div w:id="2032804515">
      <w:bodyDiv w:val="1"/>
      <w:marLeft w:val="0"/>
      <w:marRight w:val="0"/>
      <w:marTop w:val="0"/>
      <w:marBottom w:val="0"/>
      <w:divBdr>
        <w:top w:val="none" w:sz="0" w:space="0" w:color="auto"/>
        <w:left w:val="none" w:sz="0" w:space="0" w:color="auto"/>
        <w:bottom w:val="none" w:sz="0" w:space="0" w:color="auto"/>
        <w:right w:val="none" w:sz="0" w:space="0" w:color="auto"/>
      </w:divBdr>
    </w:div>
    <w:div w:id="2120297095">
      <w:bodyDiv w:val="1"/>
      <w:marLeft w:val="0"/>
      <w:marRight w:val="0"/>
      <w:marTop w:val="0"/>
      <w:marBottom w:val="0"/>
      <w:divBdr>
        <w:top w:val="none" w:sz="0" w:space="0" w:color="auto"/>
        <w:left w:val="none" w:sz="0" w:space="0" w:color="auto"/>
        <w:bottom w:val="none" w:sz="0" w:space="0" w:color="auto"/>
        <w:right w:val="none" w:sz="0" w:space="0" w:color="auto"/>
      </w:divBdr>
      <w:divsChild>
        <w:div w:id="525027246">
          <w:marLeft w:val="0"/>
          <w:marRight w:val="0"/>
          <w:marTop w:val="0"/>
          <w:marBottom w:val="0"/>
          <w:divBdr>
            <w:top w:val="none" w:sz="0" w:space="0" w:color="auto"/>
            <w:left w:val="none" w:sz="0" w:space="0" w:color="auto"/>
            <w:bottom w:val="none" w:sz="0" w:space="0" w:color="auto"/>
            <w:right w:val="none" w:sz="0" w:space="0" w:color="auto"/>
          </w:divBdr>
        </w:div>
        <w:div w:id="205595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no/om-coop/virksomheten/coop-norge-sa/historie1/historie/" TargetMode="External"/><Relationship Id="rId13" Type="http://schemas.openxmlformats.org/officeDocument/2006/relationships/hyperlink" Target="http://www.landbruk.no/Politikk/Nasjonalt/Den-norske-landbruksmodellen" TargetMode="External"/><Relationship Id="rId18" Type="http://schemas.openxmlformats.org/officeDocument/2006/relationships/hyperlink" Target="http://www.bioforsk.no/ikbViewer/page/forside/nyhet?p_document_id=1028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op.no/om-coop/virksomheten/" TargetMode="External"/><Relationship Id="rId12" Type="http://schemas.openxmlformats.org/officeDocument/2006/relationships/hyperlink" Target="http://kampanje.com/archive/2012/01/--atte-reklamemilliarder-i-spill/" TargetMode="External"/><Relationship Id="rId17" Type="http://schemas.openxmlformats.org/officeDocument/2006/relationships/hyperlink" Target="http://www.tine.no/om-tine/organisasjonen/samvirket-tine" TargetMode="External"/><Relationship Id="rId2" Type="http://schemas.openxmlformats.org/officeDocument/2006/relationships/styles" Target="styles.xml"/><Relationship Id="rId16" Type="http://schemas.openxmlformats.org/officeDocument/2006/relationships/hyperlink" Target="http://www.tine.no/om-tine/organisasjonen/visjon-og-verd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egnar.no/Nyheter/Naeringsliv/2010/09/Coop-utfordrer-Tine-melk" TargetMode="External"/><Relationship Id="rId5" Type="http://schemas.openxmlformats.org/officeDocument/2006/relationships/footnotes" Target="footnotes.xml"/><Relationship Id="rId15" Type="http://schemas.openxmlformats.org/officeDocument/2006/relationships/hyperlink" Target="http://www.oikos.no/aktuelt/rekord-for-helokologiske-rorosmeieriet" TargetMode="External"/><Relationship Id="rId10" Type="http://schemas.openxmlformats.org/officeDocument/2006/relationships/hyperlink" Target="http://tinyurl.com/p3erct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amtiden.no/201209045753/aktuelt/mat/nyt-afrika.html" TargetMode="External"/><Relationship Id="rId14" Type="http://schemas.openxmlformats.org/officeDocument/2006/relationships/hyperlink" Target="http://www.nortura.no/gir-matglede-rundt-spisebordet/merkevarene-v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F2DC-40DB-41E4-9D05-642BE9BB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17877</Words>
  <Characters>94752</Characters>
  <Application>Microsoft Office Word</Application>
  <DocSecurity>0</DocSecurity>
  <Lines>789</Lines>
  <Paragraphs>224</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DMF</Company>
  <LinksUpToDate>false</LinksUpToDate>
  <CharactersWithSpaces>112405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Øystein Ursin</dc:creator>
  <cp:lastModifiedBy>Lars Øystein Ursin</cp:lastModifiedBy>
  <cp:revision>4</cp:revision>
  <cp:lastPrinted>2016-03-05T11:38:00Z</cp:lastPrinted>
  <dcterms:created xsi:type="dcterms:W3CDTF">2016-03-10T20:44:00Z</dcterms:created>
  <dcterms:modified xsi:type="dcterms:W3CDTF">2018-02-05T14:20:00Z</dcterms:modified>
</cp:coreProperties>
</file>