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05" w:rsidRDefault="00974305" w:rsidP="00F46B95">
      <w:pPr>
        <w:spacing w:line="480" w:lineRule="auto"/>
        <w:jc w:val="center"/>
        <w:rPr>
          <w:rFonts w:ascii="Times New Roman" w:hAnsi="Times New Roman"/>
          <w:b/>
          <w:sz w:val="28"/>
          <w:szCs w:val="24"/>
          <w:lang w:val="en-US"/>
        </w:rPr>
      </w:pPr>
    </w:p>
    <w:p w:rsidR="00974305" w:rsidRDefault="00974305" w:rsidP="00F46B95">
      <w:pPr>
        <w:spacing w:line="480" w:lineRule="auto"/>
        <w:jc w:val="center"/>
        <w:rPr>
          <w:rFonts w:ascii="Times New Roman" w:hAnsi="Times New Roman"/>
          <w:b/>
          <w:sz w:val="28"/>
          <w:szCs w:val="24"/>
          <w:lang w:val="en-US"/>
        </w:rPr>
      </w:pPr>
    </w:p>
    <w:p w:rsidR="00974305" w:rsidRDefault="00974305" w:rsidP="00F46B95">
      <w:pPr>
        <w:spacing w:line="480" w:lineRule="auto"/>
        <w:jc w:val="center"/>
        <w:rPr>
          <w:rFonts w:ascii="Times New Roman" w:hAnsi="Times New Roman"/>
          <w:b/>
          <w:sz w:val="28"/>
          <w:szCs w:val="24"/>
          <w:lang w:val="en-US"/>
        </w:rPr>
      </w:pPr>
    </w:p>
    <w:p w:rsidR="00974305" w:rsidRDefault="00974305" w:rsidP="00F46B95">
      <w:pPr>
        <w:spacing w:line="480" w:lineRule="auto"/>
        <w:jc w:val="center"/>
        <w:rPr>
          <w:rFonts w:ascii="Times New Roman" w:hAnsi="Times New Roman"/>
          <w:b/>
          <w:sz w:val="28"/>
          <w:szCs w:val="24"/>
          <w:lang w:val="en-US"/>
        </w:rPr>
      </w:pPr>
      <w:r>
        <w:rPr>
          <w:rFonts w:ascii="Times New Roman" w:hAnsi="Times New Roman"/>
          <w:b/>
          <w:sz w:val="28"/>
          <w:szCs w:val="24"/>
          <w:lang w:val="en-US"/>
        </w:rPr>
        <w:t xml:space="preserve">Historical abundance and spatial distributions of spawners determine juvenile habitat accessibility in salmon: implications for population dynamics and management targets </w:t>
      </w:r>
    </w:p>
    <w:p w:rsidR="00974305" w:rsidRDefault="00974305" w:rsidP="00F46B95">
      <w:pPr>
        <w:spacing w:line="480" w:lineRule="auto"/>
        <w:jc w:val="center"/>
        <w:rPr>
          <w:rFonts w:ascii="Times New Roman" w:hAnsi="Times New Roman"/>
          <w:b/>
          <w:sz w:val="28"/>
          <w:szCs w:val="24"/>
          <w:lang w:val="en-US"/>
        </w:rPr>
      </w:pPr>
    </w:p>
    <w:p w:rsidR="00974305" w:rsidRPr="007F5CF9" w:rsidRDefault="00974305" w:rsidP="00702FDC">
      <w:pPr>
        <w:spacing w:line="480" w:lineRule="auto"/>
        <w:jc w:val="center"/>
        <w:rPr>
          <w:rFonts w:ascii="Times New Roman" w:hAnsi="Times New Roman"/>
          <w:sz w:val="24"/>
          <w:szCs w:val="24"/>
          <w:lang w:val="en-US"/>
        </w:rPr>
      </w:pPr>
    </w:p>
    <w:p w:rsidR="00974305" w:rsidRPr="008E2673" w:rsidRDefault="00974305" w:rsidP="00702FDC">
      <w:pPr>
        <w:spacing w:line="480" w:lineRule="auto"/>
        <w:jc w:val="center"/>
        <w:rPr>
          <w:rFonts w:ascii="Times New Roman" w:hAnsi="Times New Roman"/>
          <w:sz w:val="24"/>
          <w:szCs w:val="24"/>
          <w:lang w:val="nn-NO"/>
        </w:rPr>
      </w:pPr>
      <w:r w:rsidRPr="008E2673">
        <w:rPr>
          <w:rFonts w:ascii="Times New Roman" w:hAnsi="Times New Roman"/>
          <w:sz w:val="24"/>
          <w:szCs w:val="24"/>
          <w:lang w:val="nn-NO"/>
        </w:rPr>
        <w:t>Anders Gravbrøt Finstad</w:t>
      </w:r>
      <w:r w:rsidRPr="008E2673">
        <w:rPr>
          <w:rFonts w:ascii="Times New Roman" w:hAnsi="Times New Roman"/>
          <w:sz w:val="24"/>
          <w:szCs w:val="24"/>
          <w:vertAlign w:val="superscript"/>
          <w:lang w:val="nn-NO"/>
        </w:rPr>
        <w:t>1*</w:t>
      </w:r>
      <w:r w:rsidRPr="008E2673">
        <w:rPr>
          <w:rFonts w:ascii="Times New Roman" w:hAnsi="Times New Roman"/>
          <w:sz w:val="24"/>
          <w:szCs w:val="24"/>
          <w:lang w:val="nn-NO"/>
        </w:rPr>
        <w:t>, Leif Magnus Sættem</w:t>
      </w:r>
      <w:r w:rsidRPr="008E2673">
        <w:rPr>
          <w:rFonts w:ascii="Times New Roman" w:hAnsi="Times New Roman"/>
          <w:sz w:val="24"/>
          <w:szCs w:val="24"/>
          <w:vertAlign w:val="superscript"/>
          <w:lang w:val="nn-NO"/>
        </w:rPr>
        <w:t>2</w:t>
      </w:r>
      <w:r w:rsidRPr="008E2673">
        <w:rPr>
          <w:rFonts w:ascii="Times New Roman" w:hAnsi="Times New Roman"/>
          <w:sz w:val="24"/>
          <w:szCs w:val="24"/>
          <w:lang w:val="nn-NO"/>
        </w:rPr>
        <w:t>, Sigurd Einum</w:t>
      </w:r>
      <w:r w:rsidRPr="008E2673">
        <w:rPr>
          <w:rFonts w:ascii="Times New Roman" w:hAnsi="Times New Roman"/>
          <w:sz w:val="24"/>
          <w:szCs w:val="24"/>
          <w:vertAlign w:val="superscript"/>
          <w:lang w:val="nn-NO"/>
        </w:rPr>
        <w:t>3</w:t>
      </w:r>
    </w:p>
    <w:p w:rsidR="00974305" w:rsidRDefault="00974305" w:rsidP="000A57B7">
      <w:pPr>
        <w:pStyle w:val="Heading2"/>
        <w:spacing w:before="0" w:beforeAutospacing="0" w:after="0" w:afterAutospacing="0"/>
        <w:jc w:val="center"/>
        <w:rPr>
          <w:b w:val="0"/>
          <w:bCs w:val="0"/>
          <w:i/>
          <w:sz w:val="24"/>
          <w:szCs w:val="24"/>
          <w:lang w:val="de-DE" w:eastAsia="en-US"/>
        </w:rPr>
      </w:pPr>
      <w:r w:rsidRPr="008E2673">
        <w:rPr>
          <w:b w:val="0"/>
          <w:bCs w:val="0"/>
          <w:i/>
          <w:sz w:val="24"/>
          <w:szCs w:val="24"/>
          <w:vertAlign w:val="superscript"/>
          <w:lang w:val="nn-NO" w:eastAsia="en-US"/>
        </w:rPr>
        <w:t>1</w:t>
      </w:r>
      <w:r w:rsidRPr="008E2673">
        <w:rPr>
          <w:b w:val="0"/>
          <w:bCs w:val="0"/>
          <w:i/>
          <w:sz w:val="24"/>
          <w:szCs w:val="24"/>
          <w:lang w:val="nn-NO" w:eastAsia="en-US"/>
        </w:rPr>
        <w:t xml:space="preserve">Norwegian Institute for Nature Research. </w:t>
      </w:r>
      <w:r>
        <w:rPr>
          <w:b w:val="0"/>
          <w:bCs w:val="0"/>
          <w:i/>
          <w:sz w:val="24"/>
          <w:szCs w:val="24"/>
          <w:lang w:val="de-DE" w:eastAsia="en-US"/>
        </w:rPr>
        <w:t>N-7485 Trondheim, Norway.</w:t>
      </w:r>
    </w:p>
    <w:p w:rsidR="00974305" w:rsidRDefault="00974305" w:rsidP="000A57B7">
      <w:pPr>
        <w:pStyle w:val="Heading2"/>
        <w:spacing w:before="0" w:beforeAutospacing="0" w:after="0" w:afterAutospacing="0"/>
        <w:jc w:val="center"/>
        <w:rPr>
          <w:b w:val="0"/>
          <w:bCs w:val="0"/>
          <w:i/>
          <w:sz w:val="24"/>
          <w:szCs w:val="24"/>
          <w:lang w:val="de-DE" w:eastAsia="en-US"/>
        </w:rPr>
      </w:pPr>
      <w:r>
        <w:rPr>
          <w:b w:val="0"/>
          <w:bCs w:val="0"/>
          <w:i/>
          <w:sz w:val="24"/>
          <w:szCs w:val="24"/>
          <w:lang w:val="de-DE" w:eastAsia="en-US"/>
        </w:rPr>
        <w:t xml:space="preserve">E-mail; </w:t>
      </w:r>
      <w:hyperlink r:id="rId7" w:history="1">
        <w:r w:rsidRPr="00C83136">
          <w:rPr>
            <w:rStyle w:val="Hyperlink"/>
            <w:b w:val="0"/>
            <w:bCs w:val="0"/>
            <w:i/>
            <w:sz w:val="24"/>
            <w:szCs w:val="24"/>
            <w:lang w:val="de-DE" w:eastAsia="en-US"/>
          </w:rPr>
          <w:t>anders.finstad@nina.no</w:t>
        </w:r>
      </w:hyperlink>
    </w:p>
    <w:p w:rsidR="00974305" w:rsidRDefault="00974305" w:rsidP="000A57B7">
      <w:pPr>
        <w:pStyle w:val="Heading2"/>
        <w:spacing w:before="0" w:beforeAutospacing="0" w:after="0" w:afterAutospacing="0"/>
        <w:jc w:val="center"/>
        <w:rPr>
          <w:b w:val="0"/>
          <w:bCs w:val="0"/>
          <w:i/>
          <w:sz w:val="24"/>
          <w:szCs w:val="24"/>
          <w:lang w:val="de-DE" w:eastAsia="en-US"/>
        </w:rPr>
      </w:pPr>
    </w:p>
    <w:p w:rsidR="00974305" w:rsidRPr="000A57B7" w:rsidRDefault="00974305" w:rsidP="000A57B7">
      <w:pPr>
        <w:pStyle w:val="Heading2"/>
        <w:spacing w:before="0" w:beforeAutospacing="0" w:after="0" w:afterAutospacing="0"/>
        <w:jc w:val="center"/>
        <w:rPr>
          <w:b w:val="0"/>
          <w:bCs w:val="0"/>
          <w:i/>
          <w:sz w:val="24"/>
          <w:szCs w:val="24"/>
          <w:lang w:val="en-US" w:eastAsia="en-US"/>
        </w:rPr>
      </w:pPr>
      <w:r>
        <w:rPr>
          <w:b w:val="0"/>
          <w:bCs w:val="0"/>
          <w:i/>
          <w:sz w:val="24"/>
          <w:szCs w:val="24"/>
          <w:vertAlign w:val="superscript"/>
          <w:lang w:val="en-GB" w:eastAsia="en-US"/>
        </w:rPr>
        <w:t>2</w:t>
      </w:r>
      <w:r w:rsidRPr="009E0A76">
        <w:rPr>
          <w:b w:val="0"/>
          <w:bCs w:val="0"/>
          <w:i/>
          <w:sz w:val="24"/>
          <w:szCs w:val="24"/>
          <w:lang w:val="en-GB" w:eastAsia="en-US"/>
        </w:rPr>
        <w:t xml:space="preserve">County Governor in </w:t>
      </w:r>
      <w:r w:rsidRPr="000A57B7">
        <w:rPr>
          <w:b w:val="0"/>
          <w:bCs w:val="0"/>
          <w:i/>
          <w:sz w:val="24"/>
          <w:szCs w:val="24"/>
          <w:lang w:val="en-US" w:eastAsia="en-US"/>
        </w:rPr>
        <w:t xml:space="preserve">Møre og Romsdal, Fylkeshuset, 6404 Molde, </w:t>
      </w:r>
      <w:smartTag w:uri="urn:schemas-microsoft-com:office:smarttags" w:element="place">
        <w:smartTag w:uri="urn:schemas-microsoft-com:office:smarttags" w:element="country-region">
          <w:r w:rsidRPr="000A57B7">
            <w:rPr>
              <w:b w:val="0"/>
              <w:bCs w:val="0"/>
              <w:i/>
              <w:sz w:val="24"/>
              <w:szCs w:val="24"/>
              <w:lang w:val="en-US" w:eastAsia="en-US"/>
            </w:rPr>
            <w:t>Norway</w:t>
          </w:r>
        </w:smartTag>
      </w:smartTag>
      <w:r w:rsidRPr="000A57B7">
        <w:rPr>
          <w:b w:val="0"/>
          <w:bCs w:val="0"/>
          <w:i/>
          <w:sz w:val="24"/>
          <w:szCs w:val="24"/>
          <w:lang w:val="en-US" w:eastAsia="en-US"/>
        </w:rPr>
        <w:t xml:space="preserve">. </w:t>
      </w:r>
    </w:p>
    <w:p w:rsidR="00974305" w:rsidRPr="00DF3F9B" w:rsidRDefault="00974305" w:rsidP="000A57B7">
      <w:pPr>
        <w:pStyle w:val="Heading2"/>
        <w:spacing w:before="0" w:beforeAutospacing="0" w:after="0" w:afterAutospacing="0"/>
        <w:jc w:val="center"/>
        <w:rPr>
          <w:b w:val="0"/>
          <w:bCs w:val="0"/>
          <w:i/>
          <w:sz w:val="24"/>
          <w:szCs w:val="24"/>
          <w:lang w:val="en-US" w:eastAsia="en-US"/>
        </w:rPr>
      </w:pPr>
      <w:r w:rsidRPr="00DF3F9B">
        <w:rPr>
          <w:b w:val="0"/>
          <w:bCs w:val="0"/>
          <w:i/>
          <w:sz w:val="24"/>
          <w:szCs w:val="24"/>
          <w:lang w:val="en-US" w:eastAsia="en-US"/>
        </w:rPr>
        <w:t xml:space="preserve">E-mail; </w:t>
      </w:r>
      <w:hyperlink r:id="rId8" w:history="1">
        <w:r w:rsidRPr="00DF3F9B">
          <w:rPr>
            <w:rStyle w:val="Hyperlink"/>
            <w:b w:val="0"/>
            <w:bCs w:val="0"/>
            <w:i/>
            <w:sz w:val="24"/>
            <w:szCs w:val="24"/>
            <w:lang w:val="en-US" w:eastAsia="en-US"/>
          </w:rPr>
          <w:t>leif.magnus.sattem@fmmr.no</w:t>
        </w:r>
      </w:hyperlink>
    </w:p>
    <w:p w:rsidR="00974305" w:rsidRPr="00DF3F9B" w:rsidRDefault="00974305" w:rsidP="000A57B7">
      <w:pPr>
        <w:pStyle w:val="Heading2"/>
        <w:spacing w:before="0" w:beforeAutospacing="0" w:after="0" w:afterAutospacing="0"/>
        <w:jc w:val="center"/>
        <w:rPr>
          <w:b w:val="0"/>
          <w:bCs w:val="0"/>
          <w:i/>
          <w:sz w:val="24"/>
          <w:szCs w:val="24"/>
          <w:lang w:val="en-US" w:eastAsia="en-US"/>
        </w:rPr>
      </w:pPr>
    </w:p>
    <w:p w:rsidR="00974305" w:rsidRPr="000A57B7" w:rsidRDefault="00974305" w:rsidP="000A57B7">
      <w:pPr>
        <w:pStyle w:val="Heading2"/>
        <w:spacing w:before="0" w:beforeAutospacing="0" w:after="0" w:afterAutospacing="0"/>
        <w:jc w:val="center"/>
        <w:rPr>
          <w:b w:val="0"/>
          <w:bCs w:val="0"/>
          <w:i/>
          <w:sz w:val="24"/>
          <w:szCs w:val="24"/>
          <w:lang w:val="en-US" w:eastAsia="en-US"/>
        </w:rPr>
      </w:pPr>
      <w:r>
        <w:rPr>
          <w:b w:val="0"/>
          <w:bCs w:val="0"/>
          <w:i/>
          <w:sz w:val="24"/>
          <w:szCs w:val="24"/>
          <w:vertAlign w:val="superscript"/>
          <w:lang w:val="en-GB" w:eastAsia="en-US"/>
        </w:rPr>
        <w:t>3</w:t>
      </w:r>
      <w:r w:rsidRPr="00EB25ED">
        <w:rPr>
          <w:b w:val="0"/>
          <w:bCs w:val="0"/>
          <w:i/>
          <w:sz w:val="24"/>
          <w:szCs w:val="24"/>
          <w:lang w:val="en-GB" w:eastAsia="en-US"/>
        </w:rPr>
        <w:t xml:space="preserve">Norwegian </w:t>
      </w:r>
      <w:smartTag w:uri="urn:schemas-microsoft-com:office:smarttags" w:element="PlaceType">
        <w:r w:rsidRPr="000A57B7">
          <w:rPr>
            <w:b w:val="0"/>
            <w:bCs w:val="0"/>
            <w:i/>
            <w:sz w:val="24"/>
            <w:szCs w:val="24"/>
            <w:lang w:val="en-US" w:eastAsia="en-US"/>
          </w:rPr>
          <w:t>University</w:t>
        </w:r>
      </w:smartTag>
      <w:r w:rsidRPr="000A57B7">
        <w:rPr>
          <w:b w:val="0"/>
          <w:bCs w:val="0"/>
          <w:i/>
          <w:sz w:val="24"/>
          <w:szCs w:val="24"/>
          <w:lang w:val="en-US" w:eastAsia="en-US"/>
        </w:rPr>
        <w:t xml:space="preserve"> of </w:t>
      </w:r>
      <w:smartTag w:uri="urn:schemas-microsoft-com:office:smarttags" w:element="PlaceName">
        <w:r w:rsidRPr="000A57B7">
          <w:rPr>
            <w:b w:val="0"/>
            <w:bCs w:val="0"/>
            <w:i/>
            <w:sz w:val="24"/>
            <w:szCs w:val="24"/>
            <w:lang w:val="en-US" w:eastAsia="en-US"/>
          </w:rPr>
          <w:t>Science</w:t>
        </w:r>
      </w:smartTag>
      <w:r w:rsidRPr="000A57B7">
        <w:rPr>
          <w:b w:val="0"/>
          <w:bCs w:val="0"/>
          <w:i/>
          <w:sz w:val="24"/>
          <w:szCs w:val="24"/>
          <w:lang w:val="en-US" w:eastAsia="en-US"/>
        </w:rPr>
        <w:t xml:space="preserve"> and Technology, Centre for </w:t>
      </w:r>
      <w:r>
        <w:rPr>
          <w:b w:val="0"/>
          <w:bCs w:val="0"/>
          <w:i/>
          <w:sz w:val="24"/>
          <w:szCs w:val="24"/>
          <w:lang w:val="en-US" w:eastAsia="en-US"/>
        </w:rPr>
        <w:t>Biodiversity Dynamics</w:t>
      </w:r>
      <w:r w:rsidRPr="000A57B7">
        <w:rPr>
          <w:b w:val="0"/>
          <w:bCs w:val="0"/>
          <w:i/>
          <w:sz w:val="24"/>
          <w:szCs w:val="24"/>
          <w:lang w:val="en-US" w:eastAsia="en-US"/>
        </w:rPr>
        <w:t xml:space="preserve">, Department of Biology, NO-7491 </w:t>
      </w:r>
      <w:smartTag w:uri="urn:schemas-microsoft-com:office:smarttags" w:element="place">
        <w:smartTag w:uri="urn:schemas-microsoft-com:office:smarttags" w:element="City">
          <w:r w:rsidRPr="000A57B7">
            <w:rPr>
              <w:b w:val="0"/>
              <w:bCs w:val="0"/>
              <w:i/>
              <w:sz w:val="24"/>
              <w:szCs w:val="24"/>
              <w:lang w:val="en-US" w:eastAsia="en-US"/>
            </w:rPr>
            <w:t>Trondheim</w:t>
          </w:r>
        </w:smartTag>
        <w:r w:rsidRPr="000A57B7">
          <w:rPr>
            <w:b w:val="0"/>
            <w:bCs w:val="0"/>
            <w:i/>
            <w:sz w:val="24"/>
            <w:szCs w:val="24"/>
            <w:lang w:val="en-US" w:eastAsia="en-US"/>
          </w:rPr>
          <w:t xml:space="preserve">, </w:t>
        </w:r>
        <w:smartTag w:uri="urn:schemas-microsoft-com:office:smarttags" w:element="country-region">
          <w:r w:rsidRPr="000A57B7">
            <w:rPr>
              <w:b w:val="0"/>
              <w:bCs w:val="0"/>
              <w:i/>
              <w:sz w:val="24"/>
              <w:szCs w:val="24"/>
              <w:lang w:val="en-US" w:eastAsia="en-US"/>
            </w:rPr>
            <w:t>Norway</w:t>
          </w:r>
        </w:smartTag>
      </w:smartTag>
      <w:r w:rsidRPr="000A57B7">
        <w:rPr>
          <w:b w:val="0"/>
          <w:bCs w:val="0"/>
          <w:i/>
          <w:sz w:val="24"/>
          <w:szCs w:val="24"/>
          <w:lang w:val="en-US" w:eastAsia="en-US"/>
        </w:rPr>
        <w:t xml:space="preserve">. </w:t>
      </w:r>
    </w:p>
    <w:p w:rsidR="00974305" w:rsidRPr="00EA39AC" w:rsidRDefault="00974305" w:rsidP="000A57B7">
      <w:pPr>
        <w:pStyle w:val="Heading2"/>
        <w:spacing w:before="0" w:beforeAutospacing="0" w:after="0" w:afterAutospacing="0"/>
        <w:jc w:val="center"/>
        <w:rPr>
          <w:b w:val="0"/>
          <w:bCs w:val="0"/>
          <w:i/>
          <w:sz w:val="24"/>
          <w:szCs w:val="24"/>
          <w:lang w:val="en-US" w:eastAsia="en-US"/>
        </w:rPr>
      </w:pPr>
      <w:r w:rsidRPr="00EA39AC">
        <w:rPr>
          <w:b w:val="0"/>
          <w:bCs w:val="0"/>
          <w:i/>
          <w:sz w:val="24"/>
          <w:szCs w:val="24"/>
          <w:lang w:val="en-US" w:eastAsia="en-US"/>
        </w:rPr>
        <w:t xml:space="preserve">E-mail; </w:t>
      </w:r>
      <w:hyperlink r:id="rId9" w:history="1">
        <w:r w:rsidRPr="00EA39AC">
          <w:rPr>
            <w:rStyle w:val="Hyperlink"/>
            <w:b w:val="0"/>
            <w:bCs w:val="0"/>
            <w:i/>
            <w:sz w:val="24"/>
            <w:szCs w:val="24"/>
            <w:lang w:val="en-US" w:eastAsia="en-US"/>
          </w:rPr>
          <w:t>sigurd.einum@bio.ntnu.no</w:t>
        </w:r>
      </w:hyperlink>
    </w:p>
    <w:p w:rsidR="00974305" w:rsidRPr="00EA39AC" w:rsidRDefault="00974305" w:rsidP="000A57B7">
      <w:pPr>
        <w:pStyle w:val="Heading2"/>
        <w:spacing w:before="0" w:beforeAutospacing="0" w:after="0" w:afterAutospacing="0"/>
        <w:jc w:val="center"/>
        <w:rPr>
          <w:b w:val="0"/>
          <w:bCs w:val="0"/>
          <w:i/>
          <w:sz w:val="24"/>
          <w:szCs w:val="24"/>
          <w:lang w:val="en-US" w:eastAsia="en-US"/>
        </w:rPr>
      </w:pPr>
    </w:p>
    <w:p w:rsidR="00974305" w:rsidRPr="00EA39AC" w:rsidRDefault="00974305" w:rsidP="00F46B95">
      <w:pPr>
        <w:pStyle w:val="Heading2"/>
        <w:jc w:val="center"/>
        <w:rPr>
          <w:b w:val="0"/>
          <w:sz w:val="24"/>
          <w:szCs w:val="24"/>
          <w:lang w:val="en-US"/>
        </w:rPr>
      </w:pPr>
    </w:p>
    <w:p w:rsidR="00974305" w:rsidRPr="00EA39AC" w:rsidRDefault="00974305" w:rsidP="00F46B95">
      <w:pPr>
        <w:pStyle w:val="Heading2"/>
        <w:jc w:val="center"/>
        <w:rPr>
          <w:b w:val="0"/>
          <w:sz w:val="24"/>
          <w:szCs w:val="24"/>
          <w:lang w:val="en-US"/>
        </w:rPr>
      </w:pPr>
    </w:p>
    <w:p w:rsidR="00974305" w:rsidRDefault="00974305" w:rsidP="0049624E">
      <w:pPr>
        <w:pStyle w:val="Title"/>
        <w:jc w:val="left"/>
        <w:rPr>
          <w:b/>
          <w:sz w:val="24"/>
          <w:szCs w:val="24"/>
          <w:lang w:val="en-US"/>
        </w:rPr>
      </w:pPr>
      <w:r w:rsidRPr="001A7A78">
        <w:rPr>
          <w:bCs/>
          <w:sz w:val="24"/>
          <w:szCs w:val="24"/>
          <w:lang w:val="en-US" w:eastAsia="nb-NO"/>
        </w:rPr>
        <w:t xml:space="preserve">*Correspondence </w:t>
      </w:r>
      <w:r>
        <w:rPr>
          <w:bCs/>
          <w:sz w:val="24"/>
          <w:szCs w:val="24"/>
          <w:lang w:val="en-US" w:eastAsia="nb-NO"/>
        </w:rPr>
        <w:t xml:space="preserve">author: </w:t>
      </w:r>
      <w:r w:rsidRPr="00EB25ED">
        <w:rPr>
          <w:bCs/>
          <w:sz w:val="24"/>
          <w:szCs w:val="24"/>
          <w:lang w:val="en-US" w:eastAsia="nb-NO"/>
        </w:rPr>
        <w:t xml:space="preserve">e-mail </w:t>
      </w:r>
      <w:hyperlink r:id="rId10" w:history="1">
        <w:r w:rsidRPr="001654FC">
          <w:rPr>
            <w:bCs/>
            <w:sz w:val="24"/>
            <w:szCs w:val="24"/>
            <w:lang w:val="en-US" w:eastAsia="nb-NO"/>
          </w:rPr>
          <w:t>anders.finstad@nina.no</w:t>
        </w:r>
      </w:hyperlink>
      <w:r w:rsidRPr="003C170A">
        <w:rPr>
          <w:bCs/>
          <w:sz w:val="24"/>
          <w:szCs w:val="24"/>
          <w:lang w:val="en-US" w:eastAsia="nb-NO"/>
        </w:rPr>
        <w:t>; phone +4790018546; Fax +4773801401</w:t>
      </w:r>
      <w:r>
        <w:t xml:space="preserve"> </w:t>
      </w:r>
    </w:p>
    <w:p w:rsidR="00974305" w:rsidRDefault="00974305" w:rsidP="0049624E">
      <w:pPr>
        <w:spacing w:line="240" w:lineRule="auto"/>
        <w:rPr>
          <w:rFonts w:ascii="Times New Roman" w:hAnsi="Times New Roman"/>
          <w:b/>
          <w:bCs/>
          <w:sz w:val="24"/>
          <w:szCs w:val="24"/>
          <w:lang w:eastAsia="nb-NO"/>
        </w:rPr>
      </w:pPr>
    </w:p>
    <w:p w:rsidR="00974305" w:rsidRDefault="00974305">
      <w:pPr>
        <w:spacing w:after="0" w:line="240" w:lineRule="auto"/>
        <w:rPr>
          <w:rFonts w:ascii="Times New Roman" w:hAnsi="Times New Roman"/>
          <w:b/>
          <w:color w:val="000000"/>
          <w:sz w:val="24"/>
          <w:szCs w:val="24"/>
          <w:lang w:eastAsia="nb-NO"/>
        </w:rPr>
      </w:pPr>
      <w:r>
        <w:rPr>
          <w:rFonts w:ascii="Times New Roman" w:hAnsi="Times New Roman"/>
          <w:b/>
          <w:color w:val="000000"/>
          <w:sz w:val="24"/>
          <w:szCs w:val="24"/>
          <w:lang w:eastAsia="nb-NO"/>
        </w:rPr>
        <w:br w:type="page"/>
      </w:r>
    </w:p>
    <w:p w:rsidR="00974305" w:rsidRDefault="00974305" w:rsidP="00F46B95">
      <w:pPr>
        <w:spacing w:line="480" w:lineRule="auto"/>
        <w:rPr>
          <w:rFonts w:ascii="Times New Roman" w:hAnsi="Times New Roman"/>
          <w:b/>
          <w:color w:val="000000"/>
          <w:sz w:val="24"/>
          <w:szCs w:val="24"/>
          <w:lang w:val="en-US" w:eastAsia="nb-NO"/>
        </w:rPr>
        <w:sectPr w:rsidR="00974305" w:rsidSect="00413153">
          <w:footerReference w:type="default" r:id="rId11"/>
          <w:pgSz w:w="11906" w:h="16838"/>
          <w:pgMar w:top="1418" w:right="1418" w:bottom="1418" w:left="1418" w:header="709" w:footer="709" w:gutter="0"/>
          <w:pgNumType w:start="1"/>
          <w:cols w:space="708"/>
          <w:docGrid w:linePitch="360"/>
        </w:sectPr>
      </w:pPr>
    </w:p>
    <w:p w:rsidR="00974305" w:rsidRPr="002C37E1" w:rsidRDefault="00974305" w:rsidP="002C37E1">
      <w:pPr>
        <w:spacing w:line="480" w:lineRule="auto"/>
        <w:rPr>
          <w:rFonts w:ascii="Times New Roman" w:hAnsi="Times New Roman"/>
          <w:b/>
          <w:color w:val="000000"/>
          <w:sz w:val="24"/>
          <w:szCs w:val="24"/>
          <w:lang w:val="en-US" w:eastAsia="nb-NO"/>
        </w:rPr>
      </w:pPr>
      <w:r w:rsidRPr="00174820">
        <w:rPr>
          <w:rFonts w:ascii="Times New Roman" w:hAnsi="Times New Roman"/>
          <w:b/>
          <w:color w:val="000000"/>
          <w:sz w:val="24"/>
          <w:szCs w:val="24"/>
          <w:lang w:val="en-US" w:eastAsia="nb-NO"/>
        </w:rPr>
        <w:lastRenderedPageBreak/>
        <w:t>Abstract</w:t>
      </w:r>
      <w:r>
        <w:rPr>
          <w:rFonts w:ascii="Times New Roman" w:hAnsi="Times New Roman"/>
          <w:b/>
          <w:color w:val="000000"/>
          <w:sz w:val="24"/>
          <w:szCs w:val="24"/>
          <w:lang w:val="en-US" w:eastAsia="nb-NO"/>
        </w:rPr>
        <w:t xml:space="preserve">: </w:t>
      </w:r>
      <w:r w:rsidRPr="00C3663F">
        <w:rPr>
          <w:rFonts w:ascii="Times New Roman" w:hAnsi="Times New Roman"/>
          <w:sz w:val="24"/>
          <w:szCs w:val="24"/>
        </w:rPr>
        <w:t>Spatial distribution of spawning may have important ramifications for population dynamics in species where early life stages suffer from low mobility and high density-dependent mortality. Here, we use time series of spatial spawning distribution in Atlantic salmon (</w:t>
      </w:r>
      <w:r w:rsidRPr="00C3663F">
        <w:rPr>
          <w:rFonts w:ascii="Times New Roman" w:hAnsi="Times New Roman"/>
          <w:i/>
          <w:sz w:val="24"/>
          <w:szCs w:val="24"/>
        </w:rPr>
        <w:t>Salmo salar</w:t>
      </w:r>
      <w:r w:rsidRPr="00C3663F">
        <w:rPr>
          <w:rFonts w:ascii="Times New Roman" w:hAnsi="Times New Roman"/>
          <w:sz w:val="24"/>
          <w:szCs w:val="24"/>
        </w:rPr>
        <w:t xml:space="preserve"> L.) to test for density-dependent behavioural effects on the spatial utilisation of spawning sites and resulting juvenile habitat availability. The probability of utilizing </w:t>
      </w:r>
      <w:r>
        <w:rPr>
          <w:rFonts w:ascii="Times New Roman" w:hAnsi="Times New Roman"/>
          <w:sz w:val="24"/>
          <w:szCs w:val="24"/>
        </w:rPr>
        <w:t>spawning</w:t>
      </w:r>
      <w:r w:rsidRPr="00C3663F">
        <w:rPr>
          <w:rFonts w:ascii="Times New Roman" w:hAnsi="Times New Roman"/>
          <w:sz w:val="24"/>
          <w:szCs w:val="24"/>
        </w:rPr>
        <w:t xml:space="preserve"> sites</w:t>
      </w:r>
      <w:r>
        <w:rPr>
          <w:rFonts w:ascii="Times New Roman" w:hAnsi="Times New Roman"/>
          <w:sz w:val="24"/>
          <w:szCs w:val="24"/>
        </w:rPr>
        <w:t xml:space="preserve"> in a given year</w:t>
      </w:r>
      <w:r w:rsidRPr="00C3663F">
        <w:rPr>
          <w:rFonts w:ascii="Times New Roman" w:hAnsi="Times New Roman"/>
          <w:sz w:val="24"/>
          <w:szCs w:val="24"/>
        </w:rPr>
        <w:t xml:space="preserve"> increased both with increasing </w:t>
      </w:r>
      <w:r>
        <w:rPr>
          <w:rFonts w:ascii="Times New Roman" w:hAnsi="Times New Roman"/>
          <w:sz w:val="24"/>
          <w:szCs w:val="24"/>
        </w:rPr>
        <w:t xml:space="preserve">spawner </w:t>
      </w:r>
      <w:r w:rsidRPr="00C3663F">
        <w:rPr>
          <w:rFonts w:ascii="Times New Roman" w:hAnsi="Times New Roman"/>
          <w:sz w:val="24"/>
          <w:szCs w:val="24"/>
        </w:rPr>
        <w:t xml:space="preserve">abundance and proximity to sites </w:t>
      </w:r>
      <w:r>
        <w:rPr>
          <w:rFonts w:ascii="Times New Roman" w:hAnsi="Times New Roman"/>
          <w:sz w:val="24"/>
          <w:szCs w:val="24"/>
        </w:rPr>
        <w:t>used</w:t>
      </w:r>
      <w:r w:rsidRPr="00C3663F">
        <w:rPr>
          <w:rFonts w:ascii="Times New Roman" w:hAnsi="Times New Roman"/>
          <w:sz w:val="24"/>
          <w:szCs w:val="24"/>
        </w:rPr>
        <w:t xml:space="preserve"> the </w:t>
      </w:r>
      <w:r>
        <w:rPr>
          <w:rFonts w:ascii="Times New Roman" w:hAnsi="Times New Roman"/>
          <w:sz w:val="24"/>
          <w:szCs w:val="24"/>
        </w:rPr>
        <w:t xml:space="preserve">previous </w:t>
      </w:r>
      <w:r w:rsidRPr="00C3663F">
        <w:rPr>
          <w:rFonts w:ascii="Times New Roman" w:hAnsi="Times New Roman"/>
          <w:sz w:val="24"/>
          <w:szCs w:val="24"/>
        </w:rPr>
        <w:t>year. The accessible area for juveniles increased asymptotically with both current and time-lagged spawner abundance. Several non-exclusive mechanisms may be responsible for the observed direct and lagged density dependence of spawn</w:t>
      </w:r>
      <w:r>
        <w:rPr>
          <w:rFonts w:ascii="Times New Roman" w:hAnsi="Times New Roman"/>
          <w:sz w:val="24"/>
          <w:szCs w:val="24"/>
        </w:rPr>
        <w:t>er</w:t>
      </w:r>
      <w:r w:rsidRPr="00C3663F">
        <w:rPr>
          <w:rFonts w:ascii="Times New Roman" w:hAnsi="Times New Roman"/>
          <w:sz w:val="24"/>
          <w:szCs w:val="24"/>
        </w:rPr>
        <w:t xml:space="preserve"> distribution</w:t>
      </w:r>
      <w:r>
        <w:rPr>
          <w:rFonts w:ascii="Times New Roman" w:hAnsi="Times New Roman"/>
          <w:sz w:val="24"/>
          <w:szCs w:val="24"/>
        </w:rPr>
        <w:t>s</w:t>
      </w:r>
      <w:r w:rsidRPr="00C3663F">
        <w:rPr>
          <w:rFonts w:ascii="Times New Roman" w:hAnsi="Times New Roman"/>
          <w:sz w:val="24"/>
          <w:szCs w:val="24"/>
        </w:rPr>
        <w:t xml:space="preserve">, including </w:t>
      </w:r>
      <w:r>
        <w:rPr>
          <w:rFonts w:ascii="Times New Roman" w:hAnsi="Times New Roman"/>
          <w:sz w:val="24"/>
          <w:szCs w:val="24"/>
        </w:rPr>
        <w:t>social aggregation,</w:t>
      </w:r>
      <w:r w:rsidRPr="00C3663F">
        <w:rPr>
          <w:rFonts w:ascii="Times New Roman" w:hAnsi="Times New Roman"/>
          <w:sz w:val="24"/>
          <w:szCs w:val="24"/>
        </w:rPr>
        <w:t xml:space="preserve"> asymmetric competition for space, local homing </w:t>
      </w:r>
      <w:r>
        <w:rPr>
          <w:rFonts w:ascii="Times New Roman" w:hAnsi="Times New Roman"/>
          <w:sz w:val="24"/>
          <w:szCs w:val="24"/>
        </w:rPr>
        <w:t>and</w:t>
      </w:r>
      <w:r w:rsidRPr="00C3663F">
        <w:rPr>
          <w:rFonts w:ascii="Times New Roman" w:hAnsi="Times New Roman"/>
          <w:sz w:val="24"/>
          <w:szCs w:val="24"/>
        </w:rPr>
        <w:t xml:space="preserve"> habitat modification by the previous year</w:t>
      </w:r>
      <w:r>
        <w:rPr>
          <w:rFonts w:ascii="Times New Roman" w:hAnsi="Times New Roman"/>
          <w:sz w:val="24"/>
          <w:szCs w:val="24"/>
        </w:rPr>
        <w:t>’</w:t>
      </w:r>
      <w:r w:rsidRPr="00C3663F">
        <w:rPr>
          <w:rFonts w:ascii="Times New Roman" w:hAnsi="Times New Roman"/>
          <w:sz w:val="24"/>
          <w:szCs w:val="24"/>
        </w:rPr>
        <w:t xml:space="preserve">s spawners. Time-lagged density-dependent </w:t>
      </w:r>
      <w:r>
        <w:rPr>
          <w:rFonts w:ascii="Times New Roman" w:hAnsi="Times New Roman"/>
          <w:sz w:val="24"/>
          <w:szCs w:val="24"/>
        </w:rPr>
        <w:t>spawner</w:t>
      </w:r>
      <w:r w:rsidRPr="00C3663F">
        <w:rPr>
          <w:rFonts w:ascii="Times New Roman" w:hAnsi="Times New Roman"/>
          <w:sz w:val="24"/>
          <w:szCs w:val="24"/>
        </w:rPr>
        <w:t xml:space="preserve"> distributions can be predicted to reduce the realized population growth rate. If such effects are not accounted for</w:t>
      </w:r>
      <w:r>
        <w:rPr>
          <w:rFonts w:ascii="Times New Roman" w:hAnsi="Times New Roman"/>
          <w:sz w:val="24"/>
          <w:szCs w:val="24"/>
        </w:rPr>
        <w:t>,</w:t>
      </w:r>
      <w:r w:rsidRPr="00C3663F">
        <w:rPr>
          <w:rFonts w:ascii="Times New Roman" w:hAnsi="Times New Roman"/>
          <w:sz w:val="24"/>
          <w:szCs w:val="24"/>
        </w:rPr>
        <w:t xml:space="preserve"> this may lead to a downward bias in </w:t>
      </w:r>
      <w:r w:rsidRPr="00C3663F">
        <w:rPr>
          <w:rFonts w:ascii="Times New Roman" w:hAnsi="Times New Roman"/>
          <w:color w:val="000000"/>
          <w:sz w:val="24"/>
          <w:szCs w:val="24"/>
          <w:lang w:val="en-US" w:eastAsia="nb-NO"/>
        </w:rPr>
        <w:t xml:space="preserve">estimates of </w:t>
      </w:r>
      <w:r>
        <w:rPr>
          <w:rFonts w:ascii="Times New Roman" w:hAnsi="Times New Roman"/>
          <w:color w:val="000000"/>
          <w:sz w:val="24"/>
          <w:szCs w:val="24"/>
          <w:lang w:val="en-US" w:eastAsia="nb-NO"/>
        </w:rPr>
        <w:t>spawning</w:t>
      </w:r>
      <w:r w:rsidRPr="00C3663F">
        <w:rPr>
          <w:rFonts w:ascii="Times New Roman" w:hAnsi="Times New Roman"/>
          <w:color w:val="000000"/>
          <w:sz w:val="24"/>
          <w:szCs w:val="24"/>
          <w:lang w:val="en-US" w:eastAsia="nb-NO"/>
        </w:rPr>
        <w:t xml:space="preserve"> targets or other associated conservation or management measures derived from population abundance time series. </w:t>
      </w:r>
    </w:p>
    <w:p w:rsidR="00974305" w:rsidRPr="002C37E1" w:rsidRDefault="00974305">
      <w:pPr>
        <w:rPr>
          <w:rFonts w:ascii="Arial" w:hAnsi="Arial" w:cs="Arial"/>
          <w:b/>
          <w:color w:val="000000"/>
          <w:sz w:val="24"/>
          <w:szCs w:val="24"/>
          <w:lang w:val="en-US" w:eastAsia="nb-NO"/>
        </w:rPr>
      </w:pPr>
      <w:r w:rsidRPr="00864505">
        <w:rPr>
          <w:rFonts w:ascii="Times New Roman" w:hAnsi="Times New Roman"/>
          <w:sz w:val="24"/>
          <w:szCs w:val="24"/>
          <w:lang w:val="en-US"/>
        </w:rPr>
        <w:br w:type="page"/>
      </w:r>
      <w:r w:rsidRPr="002C37E1">
        <w:rPr>
          <w:rFonts w:ascii="Arial" w:hAnsi="Arial" w:cs="Arial"/>
          <w:b/>
          <w:color w:val="000000"/>
          <w:sz w:val="24"/>
          <w:szCs w:val="24"/>
          <w:lang w:val="en-US" w:eastAsia="nb-NO"/>
        </w:rPr>
        <w:lastRenderedPageBreak/>
        <w:t>Introduction</w:t>
      </w:r>
    </w:p>
    <w:p w:rsidR="00974305" w:rsidRDefault="00974305" w:rsidP="00F46B9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Although</w:t>
      </w:r>
      <w:r w:rsidRPr="00E82AA4">
        <w:rPr>
          <w:rFonts w:ascii="Times New Roman" w:hAnsi="Times New Roman"/>
          <w:sz w:val="24"/>
          <w:szCs w:val="24"/>
        </w:rPr>
        <w:t xml:space="preserve"> individual variation in behaviour may be a key factor when assessing and predicting population dynamics </w:t>
      </w:r>
      <w:r>
        <w:rPr>
          <w:rFonts w:ascii="Times New Roman" w:hAnsi="Times New Roman"/>
          <w:noProof/>
          <w:sz w:val="24"/>
          <w:szCs w:val="24"/>
        </w:rPr>
        <w:t>(DeAngelis and Gross 1992; Sutherland 1996; Sutherland and Norris 2002)</w:t>
      </w:r>
      <w:r>
        <w:rPr>
          <w:rFonts w:ascii="Times New Roman" w:hAnsi="Times New Roman"/>
          <w:sz w:val="24"/>
          <w:szCs w:val="24"/>
        </w:rPr>
        <w:t xml:space="preserve">, it is rarely </w:t>
      </w:r>
      <w:r w:rsidRPr="00E82AA4">
        <w:rPr>
          <w:rFonts w:ascii="Times New Roman" w:hAnsi="Times New Roman"/>
          <w:sz w:val="24"/>
          <w:szCs w:val="24"/>
        </w:rPr>
        <w:t xml:space="preserve">included explicitly in studies of </w:t>
      </w:r>
      <w:r>
        <w:rPr>
          <w:rFonts w:ascii="Times New Roman" w:hAnsi="Times New Roman"/>
          <w:sz w:val="24"/>
          <w:szCs w:val="24"/>
        </w:rPr>
        <w:t>population</w:t>
      </w:r>
      <w:r w:rsidRPr="00E82AA4">
        <w:rPr>
          <w:rFonts w:ascii="Times New Roman" w:hAnsi="Times New Roman"/>
          <w:sz w:val="24"/>
          <w:szCs w:val="24"/>
        </w:rPr>
        <w:t xml:space="preserve"> regulation.</w:t>
      </w:r>
      <w:r>
        <w:rPr>
          <w:rFonts w:ascii="Times New Roman" w:hAnsi="Times New Roman"/>
          <w:sz w:val="24"/>
          <w:szCs w:val="24"/>
        </w:rPr>
        <w:t xml:space="preserve"> In particular, individual behavioural decisions </w:t>
      </w:r>
      <w:r w:rsidRPr="00F81573">
        <w:rPr>
          <w:rFonts w:ascii="Times New Roman" w:hAnsi="Times New Roman"/>
          <w:sz w:val="24"/>
          <w:szCs w:val="24"/>
        </w:rPr>
        <w:t>that influence within-population spatial heterogeneity</w:t>
      </w:r>
      <w:r w:rsidRPr="00E60C61">
        <w:rPr>
          <w:rFonts w:ascii="Times New Roman" w:hAnsi="Times New Roman"/>
          <w:sz w:val="24"/>
          <w:szCs w:val="24"/>
        </w:rPr>
        <w:t xml:space="preserve"> in densit</w:t>
      </w:r>
      <w:r>
        <w:rPr>
          <w:rFonts w:ascii="Times New Roman" w:hAnsi="Times New Roman"/>
          <w:sz w:val="24"/>
          <w:szCs w:val="24"/>
        </w:rPr>
        <w:t xml:space="preserve">y </w:t>
      </w:r>
      <w:r w:rsidRPr="00E60C61">
        <w:rPr>
          <w:rFonts w:ascii="Times New Roman" w:hAnsi="Times New Roman"/>
          <w:sz w:val="24"/>
          <w:szCs w:val="24"/>
        </w:rPr>
        <w:t>likely affect competition intensity</w:t>
      </w:r>
      <w:r>
        <w:rPr>
          <w:rFonts w:ascii="Times New Roman" w:hAnsi="Times New Roman"/>
          <w:sz w:val="24"/>
          <w:szCs w:val="24"/>
        </w:rPr>
        <w:t>,</w:t>
      </w:r>
      <w:r w:rsidRPr="00E60C61">
        <w:rPr>
          <w:rFonts w:ascii="Times New Roman" w:hAnsi="Times New Roman"/>
          <w:sz w:val="24"/>
          <w:szCs w:val="24"/>
        </w:rPr>
        <w:t xml:space="preserve"> and may have a fundamental role in shaping population dynamics and carrying capacity </w:t>
      </w:r>
      <w:r>
        <w:rPr>
          <w:rFonts w:ascii="Times New Roman" w:hAnsi="Times New Roman"/>
          <w:noProof/>
          <w:sz w:val="24"/>
          <w:szCs w:val="24"/>
        </w:rPr>
        <w:t>(Flather and Bevers 2002)</w:t>
      </w:r>
      <w:r w:rsidRPr="00E60C61">
        <w:rPr>
          <w:rFonts w:ascii="Times New Roman" w:hAnsi="Times New Roman"/>
          <w:sz w:val="24"/>
          <w:szCs w:val="24"/>
        </w:rPr>
        <w:t xml:space="preserve">. </w:t>
      </w:r>
      <w:r>
        <w:rPr>
          <w:rFonts w:ascii="Times New Roman" w:hAnsi="Times New Roman"/>
          <w:sz w:val="24"/>
          <w:szCs w:val="24"/>
        </w:rPr>
        <w:t>Such behavioural decisions</w:t>
      </w:r>
      <w:r w:rsidRPr="00E60C61">
        <w:rPr>
          <w:rFonts w:ascii="Times New Roman" w:hAnsi="Times New Roman"/>
          <w:sz w:val="24"/>
          <w:szCs w:val="24"/>
        </w:rPr>
        <w:t xml:space="preserve"> may be particularly relevant for stage-structured organisms where habitat and food utilisation change throughout ontogeny. </w:t>
      </w:r>
      <w:r>
        <w:rPr>
          <w:rFonts w:ascii="Times New Roman" w:hAnsi="Times New Roman"/>
          <w:sz w:val="24"/>
          <w:szCs w:val="24"/>
        </w:rPr>
        <w:t>W</w:t>
      </w:r>
      <w:r w:rsidRPr="00E60C61">
        <w:rPr>
          <w:rFonts w:ascii="Times New Roman" w:hAnsi="Times New Roman"/>
          <w:sz w:val="24"/>
          <w:szCs w:val="24"/>
        </w:rPr>
        <w:t xml:space="preserve">hen mobility is restricted, the spatial distribution </w:t>
      </w:r>
      <w:r>
        <w:rPr>
          <w:rFonts w:ascii="Times New Roman" w:hAnsi="Times New Roman"/>
          <w:sz w:val="24"/>
          <w:szCs w:val="24"/>
        </w:rPr>
        <w:t>at</w:t>
      </w:r>
      <w:r w:rsidRPr="00E60C61">
        <w:rPr>
          <w:rFonts w:ascii="Times New Roman" w:hAnsi="Times New Roman"/>
          <w:sz w:val="24"/>
          <w:szCs w:val="24"/>
        </w:rPr>
        <w:t xml:space="preserve"> one stage will be shaped by preferences or events at previous stages</w:t>
      </w:r>
      <w:r>
        <w:rPr>
          <w:rFonts w:ascii="Times New Roman" w:hAnsi="Times New Roman"/>
          <w:sz w:val="24"/>
          <w:szCs w:val="24"/>
        </w:rPr>
        <w:t xml:space="preserve"> (Einum et al. 2008)</w:t>
      </w:r>
      <w:r w:rsidRPr="00E60C61">
        <w:rPr>
          <w:rFonts w:ascii="Times New Roman" w:hAnsi="Times New Roman"/>
          <w:sz w:val="24"/>
          <w:szCs w:val="24"/>
        </w:rPr>
        <w:t xml:space="preserve">. </w:t>
      </w:r>
      <w:r>
        <w:rPr>
          <w:rFonts w:ascii="Times New Roman" w:hAnsi="Times New Roman"/>
          <w:sz w:val="24"/>
          <w:szCs w:val="24"/>
        </w:rPr>
        <w:t>Mobility usually varies</w:t>
      </w:r>
      <w:r w:rsidRPr="00E60C61">
        <w:rPr>
          <w:rFonts w:ascii="Times New Roman" w:hAnsi="Times New Roman"/>
          <w:sz w:val="24"/>
          <w:szCs w:val="24"/>
        </w:rPr>
        <w:t xml:space="preserve"> considerably among ontogenetic stages. </w:t>
      </w:r>
      <w:r w:rsidRPr="005B3E6E">
        <w:rPr>
          <w:rFonts w:ascii="Times New Roman" w:hAnsi="Times New Roman"/>
          <w:sz w:val="24"/>
          <w:szCs w:val="24"/>
        </w:rPr>
        <w:t xml:space="preserve">Mobile larval stages and sessile adults are commonly found in animals such as barnacles and mussels, where dispersal of larvae is important for the resulting adult distribution </w:t>
      </w:r>
      <w:r w:rsidRPr="005B3E6E">
        <w:rPr>
          <w:rFonts w:ascii="Times New Roman" w:hAnsi="Times New Roman"/>
          <w:noProof/>
          <w:sz w:val="24"/>
          <w:szCs w:val="24"/>
        </w:rPr>
        <w:t>(Connolly et al. 2001; Underwood and Keough 2000)</w:t>
      </w:r>
      <w:r w:rsidRPr="005B3E6E">
        <w:rPr>
          <w:rFonts w:ascii="Times New Roman" w:hAnsi="Times New Roman"/>
          <w:sz w:val="24"/>
          <w:szCs w:val="24"/>
        </w:rPr>
        <w:t>. Conversely, many fishes with highly mobile adult stages spawn in specific habitats and have less mobile juvenile stages. Here, the maternal choice of spawning site become</w:t>
      </w:r>
      <w:r>
        <w:rPr>
          <w:rFonts w:ascii="Times New Roman" w:hAnsi="Times New Roman"/>
          <w:sz w:val="24"/>
          <w:szCs w:val="24"/>
        </w:rPr>
        <w:t>s</w:t>
      </w:r>
      <w:r w:rsidRPr="005B3E6E">
        <w:rPr>
          <w:rFonts w:ascii="Times New Roman" w:hAnsi="Times New Roman"/>
          <w:sz w:val="24"/>
          <w:szCs w:val="24"/>
        </w:rPr>
        <w:t xml:space="preserve"> important in shaping both the spatial distribution and population structure of juveniles </w:t>
      </w:r>
      <w:r w:rsidRPr="005B3E6E">
        <w:rPr>
          <w:rFonts w:ascii="Times New Roman" w:hAnsi="Times New Roman"/>
          <w:sz w:val="24"/>
          <w:szCs w:val="24"/>
        </w:rPr>
        <w:fldChar w:fldCharType="begin">
          <w:fldData xml:space="preserve">PEVuZE5vdGU+PENpdGU+PEF1dGhvcj5Gb2xkdmlrPC9BdXRob3I+PFllYXI+MjAxMDwvWWVhcj48
UmVjTnVtPjQ5MzwvUmVjTnVtPjxEaXNwbGF5VGV4dD4oRWludW0gZXQgYWwuIDIwMDgsIEZvbGR2
aWsgZXQgYWwuIDIwMTApPC9EaXNwbGF5VGV4dD48cmVjb3JkPjxyZWMtbnVtYmVyPjQ5MzwvcmVj
LW51bWJlcj48Zm9yZWlnbi1rZXlzPjxrZXkgYXBwPSJFTiIgZGItaWQ9InZ6MDJ0emQyaXJ6djB6
ZXc1ZHl2cDJkb3B3ZmFhZXJwenpkZSI+NDkzPC9rZXk+PC9mb3JlaWduLWtleXM+PHJlZi10eXBl
IG5hbWU9IkpvdXJuYWwgQXJ0aWNsZSI+MTc8L3JlZi10eXBlPjxjb250cmlidXRvcnM+PGF1dGhv
cnM+PGF1dGhvcj5Gb2xkdmlrLCBBLjwvYXV0aG9yPjxhdXRob3I+Rmluc3RhZCwgQS4gRy48L2F1
dGhvcj48YXV0aG9yPkVpbnVtLCBTLjwvYXV0aG9yPjwvYXV0aG9ycz48L2NvbnRyaWJ1dG9ycz48
YXV0aC1hZGRyZXNzPltGb2xkdmlrLCBBbmRlcnM7IEZpbnN0YWQsIEFuZGVycyBHcmF2YnJvdDsg
RWludW0sIFNpZ3VyZF0gTm9yd2VnaWFuIEluc3QgTmF0IFJlcywgTk8tNzA0NyBUcm9uZGhlaW0s
IE5vcndheS4gW0VpbnVtLCBTaWd1cmRdIE5vcndlZ2lhbiBVbml2IFNjaSAmYW1wOyBUZWNobm9s
LCBEZXB0IEJpb2wsIEN0ciBDb25zZXJ2YXQgQmlvbCwgTk8tNzQ5MSBUcm9uZGhlaW0sIE5vcndh
eS4mI3hEO0ZvbGR2aWssIEEsIE5vcndlZ2lhbiBJbnN0IE5hdCBSZXMsIFR1bmdhc2xldHRhIDIs
IE5PLTcwNDcgVHJvbmRoZWltLCBOb3J3YXkuJiN4RDthbmRlcnMuZm9sZHZpa0BuaW5hLm5vPC9h
dXRoLWFkZHJlc3M+PHRpdGxlcz48dGl0bGU+UmVsYXRpbmcganV2ZW5pbGUgc3BhdGlhbCBkaXN0
cmlidXRpb24gdG8gYnJlZWRpbmcgcGF0dGVybnMgaW4gYW5hZHJvbW91cyBzYWxtb25pZCBwb3B1
bGF0aW9uczwvdGl0bGU+PHNlY29uZGFyeS10aXRsZT5Kb3VybmFsIG9mIEFuaW1hbCBFY29sb2d5
PC9zZWNvbmRhcnktdGl0bGU+PGFsdC10aXRsZT5KLiBBbmltLiBFY29sLjwvYWx0LXRpdGxlPjwv
dGl0bGVzPjxwZXJpb2RpY2FsPjxmdWxsLXRpdGxlPkpvdXJuYWwgb2YgQW5pbWFsIEVjb2xvZ3k8
L2Z1bGwtdGl0bGU+PC9wZXJpb2RpY2FsPjxwYWdlcz41MDEtNTA5PC9wYWdlcz48dm9sdW1lPjc5
PC92b2x1bWU+PG51bWJlcj4yPC9udW1iZXI+PGtleXdvcmRzPjxrZXl3b3JkPmRpc3BlcnNhbDwv
a2V5d29yZD48a2V5d29yZD5pZGVhbCBmcmVlIGRpc3RyaWJ1dGlvbjwva2V5d29yZD48a2V5d29y
ZD5sb2NhbCBkZW5zaXR5IGRlcGVuZGVuY2U8L2tleXdvcmQ+PGtleXdvcmQ+c3BhdGlhbDwva2V5
d29yZD48a2V5d29yZD5oZXRlcm9nZW5laXR5PC9rZXl3b3JkPjxrZXl3b3JkPnNwYXduaW5nIGRp
c3RyaWJ1dGlvbjwva2V5d29yZD48a2V5d29yZD5BVExBTlRJQyBTQUxNT048L2tleXdvcmQ+PGtl
eXdvcmQ+U0FMQVIgTC48L2tleXdvcmQ+PGtleXdvcmQ+Q0hJTk9PSyBTQUxNT048L2tleXdvcmQ+
PGtleXdvcmQ+V0FURVIgVkVMT0NJVFk8L2tleXdvcmQ+PGtleXdvcmQ+QlJPV04gVFJPVVQ8L2tl
eXdvcmQ+PGtleXdvcmQ+REVOU0lUWTwva2V5d29yZD48a2V5d29yZD5IQUJJVEFUPC9rZXl3b3Jk
PjxrZXl3b3JkPlNUUkVBTTwva2V5d29yZD48a2V5d29yZD5SRUNSVUlUTUVOVDwva2V5d29yZD48
a2V5d29yZD5ESVNQRVJTQUw8L2tleXdvcmQ+PC9rZXl3b3Jkcz48ZGF0ZXM+PHllYXI+MjAxMDwv
eWVhcj48cHViLWRhdGVzPjxkYXRlPk1hcjwvZGF0ZT48L3B1Yi1kYXRlcz48L2RhdGVzPjxpc2Ju
PjAwMjEtODc5MDwvaXNibj48YWNjZXNzaW9uLW51bT5JU0k6MDAwMjc0MzIxMjAwMDIzPC9hY2Nl
c3Npb24tbnVtPjx3b3JrLXR5cGU+QXJ0aWNsZTwvd29yay10eXBlPjx1cmxzPjxyZWxhdGVkLXVy
bHM+PHVybD4mbHQ7R28gdG8gSVNJJmd0OzovLzAwMDI3NDMyMTIwMDAyMyA8L3VybD48L3JlbGF0
ZWQtdXJscz48L3VybHM+PC9yZWNvcmQ+PC9DaXRlPjxDaXRlPjxBdXRob3I+RWludW08L0F1dGhv
cj48WWVhcj4yMDA4PC9ZZWFyPjxSZWNOdW0+MjMyPC9SZWNOdW0+PHJlY29yZD48cmVjLW51bWJl
cj4yMzI8L3JlYy1udW1iZXI+PGZvcmVpZ24ta2V5cz48a2V5IGFwcD0iRU4iIGRiLWlkPSJ2ejAy
dHpkMmlyenYwemV3NWR5dnAyZG9wd2ZhYWVycHp6ZGUiPjIzMjwva2V5PjwvZm9yZWlnbi1rZXlz
PjxyZWYtdHlwZSBuYW1lPSJKb3VybmFsIEFydGljbGUiPjE3PC9yZWYtdHlwZT48Y29udHJpYnV0
b3JzPjxhdXRob3JzPjxhdXRob3I+RWludW0sIFMuPC9hdXRob3I+PGF1dGhvcj5OaXNsb3csIEsu
IEguPC9hdXRob3I+PGF1dGhvcj5NY0tlbHZleSwgUy48L2F1dGhvcj48YXV0aG9yPkFybXN0cm9u
ZywgSi4gRC48L2F1dGhvcj48L2F1dGhvcnM+PC9jb250cmlidXRvcnM+PGF1dGgtYWRkcmVzcz5b
RWludW0sIFNpZ3VyZF0gTm9yd2VnaWFuIFVuaXYgU2NpICZhbXA7IFRlY2hub2wsIERlcHQgQmlv
bCwgTk8tNzQ5MSBUcm9uZGhlaW0sIE5vcndheS4gW0VpbnVtLCBTaWd1cmRdIE5vcndlZ2lhbiBJ
bnN0IE5hdCBSZXMsIE5PLTc0ODUgVHJvbmRoZWltLCBOb3J3YXkuIFtOaXNsb3csIEtlaXRoIEgu
XSBVU0RBLCBGb3Jlc3QgU2VydiwgTm8gUmVzIFN0biwgQW1oZXJzdCwgTUEgMDEwMDMgVVNBLiBb
TWNrZWx2ZXksIFNpbW9uXSBDYXJlIG9mIENLRCBGYWxicmFpdGgsIENvbm9uIERpc3QgU2FsbW9u
IEZpc2hlcmllcyBCb2FyZCwgSW52ZXJuZXNzIElWMiAzSEYsIFNjb3RsYW5kLiBbQXJtc3Ryb25n
LCBKb2huIEQuXSBGcmVzaHdhdGVyIExhYiwgRmlzaGVyaWVzIFJlcyBTZXJ2LCBQaXRsb2Nocnkg
UEgxNiA1TEIsIFBlcnRoLCBTY290bGFuZC4mI3hEO0VpbnVtLCBTLCBOb3J3ZWdpYW4gVW5pdiBT
Y2kgJmFtcDsgVGVjaG5vbCwgRGVwdCBCaW9sLCBOTy03NDkxIFRyb25kaGVpbSwgTm9yd2F5LiYj
eEQ7c2lndXJkLmVpbnVtQGJpby5udG51Lm5vPC9hdXRoLWFkZHJlc3M+PHRpdGxlcz48dGl0bGU+
TmVzdCBkaXN0cmlidXRpb24gc2hhcGluZyB3aXRoaW4tc3RyZWFtIHZhcmlhdGlvbiBpbiBBdGxh
bnRpYyBzYWxtb24ganV2ZW5pbGUgYWJ1bmRhbmNlIGFuZCBjb21wZXRpdGlvbiBvdmVyIHNtYWxs
IHNwYXRpYWwgc2NhbGVzPC90aXRsZT48c2Vjb25kYXJ5LXRpdGxlPkpvdXJuYWwgb2YgQW5pbWFs
IEVjb2xvZ3k8L3NlY29uZGFyeS10aXRsZT48YWx0LXRpdGxlPkouIEFuaW0uIEVjb2wuPC9hbHQt
dGl0bGU+PC90aXRsZXM+PHBlcmlvZGljYWw+PGZ1bGwtdGl0bGU+Sm91cm5hbCBvZiBBbmltYWwg
RWNvbG9neTwvZnVsbC10aXRsZT48L3BlcmlvZGljYWw+PHBhZ2VzPjE2Ny0xNzI8L3BhZ2VzPjx2
b2x1bWU+Nzc8L3ZvbHVtZT48bnVtYmVyPjE8L251bWJlcj48a2V5d29yZHM+PGtleXdvcmQ+Y2Fy
cnlpbmcgY2FwYWNpdHk8L2tleXdvcmQ+PGtleXdvcmQ+ZGVuc2l0eSBkZXBlbmRlbmNlPC9rZXl3
b3JkPjxrZXl3b3JkPnBvcHVsYXRpb24gcmVndWxhdGlvbjwva2V5d29yZD48a2V5d29yZD5zcGF0
aWFsPC9rZXl3b3JkPjxrZXl3b3JkPnN0cnVjdHVyZTwva2V5d29yZD48a2V5d29yZD5TYWxtbyBz
YWxhcjwva2V5d29yZD48a2V5d29yZD5URU1QT1JBTCBWQVJJQVRJT048L2tleXdvcmQ+PGtleXdv
cmQ+Q0hJTk9PSyBTQUxNT048L2tleXdvcmQ+PGtleXdvcmQ+REVOU0lUWTwva2V5d29yZD48a2V5
d29yZD5ESVNQRVJTQUw8L2tleXdvcmQ+PGtleXdvcmQ+UEFUVEVSTlM8L2tleXdvcmQ+PGtleXdv
cmQ+U1VSVklWQUw8L2tleXdvcmQ+PGtleXdvcmQ+UkVDUlVJVE1FTlQ8L2tleXdvcmQ+PGtleXdv
cmQ+UE9QVUxBVElPTlM8L2tleXdvcmQ+PGtleXdvcmQ+UklWRVJTPC9rZXl3b3JkPjxrZXl3b3Jk
PkNPTlNFUVVFTkNFUzwva2V5d29yZD48L2tleXdvcmRzPjxkYXRlcz48eWVhcj4yMDA4PC95ZWFy
PjxwdWItZGF0ZXM+PGRhdGU+SmFuPC9kYXRlPjwvcHViLWRhdGVzPjwvZGF0ZXM+PGlzYm4+MDAy
MS04NzkwPC9pc2JuPjxhY2Nlc3Npb24tbnVtPklTSTowMDAyNTE4MTA2MDAwMjA8L2FjY2Vzc2lv
bi1udW0+PHdvcmstdHlwZT5BcnRpY2xlPC93b3JrLXR5cGU+PHVybHM+PHJlbGF0ZWQtdXJscz48
dXJsPiZsdDtHbyB0byBJU0kmZ3Q7Oi8vMDAwMjUxODEwNjAwMDIwIDwvdXJsPjwvcmVsYXRlZC11
cmxzPjwvdXJscz48L3JlY29yZD48L0NpdGU+PC9FbmROb3RlPgAAAA==
</w:fldData>
        </w:fldChar>
      </w:r>
      <w:r w:rsidRPr="005B3E6E">
        <w:rPr>
          <w:rFonts w:ascii="Times New Roman" w:hAnsi="Times New Roman"/>
          <w:sz w:val="24"/>
          <w:szCs w:val="24"/>
        </w:rPr>
        <w:instrText xml:space="preserve"> ADDIN EN.CITE </w:instrText>
      </w:r>
      <w:r w:rsidRPr="005B3E6E">
        <w:rPr>
          <w:rFonts w:ascii="Times New Roman" w:hAnsi="Times New Roman"/>
          <w:sz w:val="24"/>
          <w:szCs w:val="24"/>
        </w:rPr>
        <w:fldChar w:fldCharType="begin">
          <w:fldData xml:space="preserve">PEVuZE5vdGU+PENpdGU+PEF1dGhvcj5Gb2xkdmlrPC9BdXRob3I+PFllYXI+MjAxMDwvWWVhcj48
UmVjTnVtPjQ5MzwvUmVjTnVtPjxEaXNwbGF5VGV4dD4oRWludW0gZXQgYWwuIDIwMDgsIEZvbGR2
aWsgZXQgYWwuIDIwMTApPC9EaXNwbGF5VGV4dD48cmVjb3JkPjxyZWMtbnVtYmVyPjQ5MzwvcmVj
LW51bWJlcj48Zm9yZWlnbi1rZXlzPjxrZXkgYXBwPSJFTiIgZGItaWQ9InZ6MDJ0emQyaXJ6djB6
ZXc1ZHl2cDJkb3B3ZmFhZXJwenpkZSI+NDkzPC9rZXk+PC9mb3JlaWduLWtleXM+PHJlZi10eXBl
IG5hbWU9IkpvdXJuYWwgQXJ0aWNsZSI+MTc8L3JlZi10eXBlPjxjb250cmlidXRvcnM+PGF1dGhv
cnM+PGF1dGhvcj5Gb2xkdmlrLCBBLjwvYXV0aG9yPjxhdXRob3I+Rmluc3RhZCwgQS4gRy48L2F1
dGhvcj48YXV0aG9yPkVpbnVtLCBTLjwvYXV0aG9yPjwvYXV0aG9ycz48L2NvbnRyaWJ1dG9ycz48
YXV0aC1hZGRyZXNzPltGb2xkdmlrLCBBbmRlcnM7IEZpbnN0YWQsIEFuZGVycyBHcmF2YnJvdDsg
RWludW0sIFNpZ3VyZF0gTm9yd2VnaWFuIEluc3QgTmF0IFJlcywgTk8tNzA0NyBUcm9uZGhlaW0s
IE5vcndheS4gW0VpbnVtLCBTaWd1cmRdIE5vcndlZ2lhbiBVbml2IFNjaSAmYW1wOyBUZWNobm9s
LCBEZXB0IEJpb2wsIEN0ciBDb25zZXJ2YXQgQmlvbCwgTk8tNzQ5MSBUcm9uZGhlaW0sIE5vcndh
eS4mI3hEO0ZvbGR2aWssIEEsIE5vcndlZ2lhbiBJbnN0IE5hdCBSZXMsIFR1bmdhc2xldHRhIDIs
IE5PLTcwNDcgVHJvbmRoZWltLCBOb3J3YXkuJiN4RDthbmRlcnMuZm9sZHZpa0BuaW5hLm5vPC9h
dXRoLWFkZHJlc3M+PHRpdGxlcz48dGl0bGU+UmVsYXRpbmcganV2ZW5pbGUgc3BhdGlhbCBkaXN0
cmlidXRpb24gdG8gYnJlZWRpbmcgcGF0dGVybnMgaW4gYW5hZHJvbW91cyBzYWxtb25pZCBwb3B1
bGF0aW9uczwvdGl0bGU+PHNlY29uZGFyeS10aXRsZT5Kb3VybmFsIG9mIEFuaW1hbCBFY29sb2d5
PC9zZWNvbmRhcnktdGl0bGU+PGFsdC10aXRsZT5KLiBBbmltLiBFY29sLjwvYWx0LXRpdGxlPjwv
dGl0bGVzPjxwZXJpb2RpY2FsPjxmdWxsLXRpdGxlPkpvdXJuYWwgb2YgQW5pbWFsIEVjb2xvZ3k8
L2Z1bGwtdGl0bGU+PC9wZXJpb2RpY2FsPjxwYWdlcz41MDEtNTA5PC9wYWdlcz48dm9sdW1lPjc5
PC92b2x1bWU+PG51bWJlcj4yPC9udW1iZXI+PGtleXdvcmRzPjxrZXl3b3JkPmRpc3BlcnNhbDwv
a2V5d29yZD48a2V5d29yZD5pZGVhbCBmcmVlIGRpc3RyaWJ1dGlvbjwva2V5d29yZD48a2V5d29y
ZD5sb2NhbCBkZW5zaXR5IGRlcGVuZGVuY2U8L2tleXdvcmQ+PGtleXdvcmQ+c3BhdGlhbDwva2V5
d29yZD48a2V5d29yZD5oZXRlcm9nZW5laXR5PC9rZXl3b3JkPjxrZXl3b3JkPnNwYXduaW5nIGRp
c3RyaWJ1dGlvbjwva2V5d29yZD48a2V5d29yZD5BVExBTlRJQyBTQUxNT048L2tleXdvcmQ+PGtl
eXdvcmQ+U0FMQVIgTC48L2tleXdvcmQ+PGtleXdvcmQ+Q0hJTk9PSyBTQUxNT048L2tleXdvcmQ+
PGtleXdvcmQ+V0FURVIgVkVMT0NJVFk8L2tleXdvcmQ+PGtleXdvcmQ+QlJPV04gVFJPVVQ8L2tl
eXdvcmQ+PGtleXdvcmQ+REVOU0lUWTwva2V5d29yZD48a2V5d29yZD5IQUJJVEFUPC9rZXl3b3Jk
PjxrZXl3b3JkPlNUUkVBTTwva2V5d29yZD48a2V5d29yZD5SRUNSVUlUTUVOVDwva2V5d29yZD48
a2V5d29yZD5ESVNQRVJTQUw8L2tleXdvcmQ+PC9rZXl3b3Jkcz48ZGF0ZXM+PHllYXI+MjAxMDwv
eWVhcj48cHViLWRhdGVzPjxkYXRlPk1hcjwvZGF0ZT48L3B1Yi1kYXRlcz48L2RhdGVzPjxpc2Ju
PjAwMjEtODc5MDwvaXNibj48YWNjZXNzaW9uLW51bT5JU0k6MDAwMjc0MzIxMjAwMDIzPC9hY2Nl
c3Npb24tbnVtPjx3b3JrLXR5cGU+QXJ0aWNsZTwvd29yay10eXBlPjx1cmxzPjxyZWxhdGVkLXVy
bHM+PHVybD4mbHQ7R28gdG8gSVNJJmd0OzovLzAwMDI3NDMyMTIwMDAyMyA8L3VybD48L3JlbGF0
ZWQtdXJscz48L3VybHM+PC9yZWNvcmQ+PC9DaXRlPjxDaXRlPjxBdXRob3I+RWludW08L0F1dGhv
cj48WWVhcj4yMDA4PC9ZZWFyPjxSZWNOdW0+MjMyPC9SZWNOdW0+PHJlY29yZD48cmVjLW51bWJl
cj4yMzI8L3JlYy1udW1iZXI+PGZvcmVpZ24ta2V5cz48a2V5IGFwcD0iRU4iIGRiLWlkPSJ2ejAy
dHpkMmlyenYwemV3NWR5dnAyZG9wd2ZhYWVycHp6ZGUiPjIzMjwva2V5PjwvZm9yZWlnbi1rZXlz
PjxyZWYtdHlwZSBuYW1lPSJKb3VybmFsIEFydGljbGUiPjE3PC9yZWYtdHlwZT48Y29udHJpYnV0
b3JzPjxhdXRob3JzPjxhdXRob3I+RWludW0sIFMuPC9hdXRob3I+PGF1dGhvcj5OaXNsb3csIEsu
IEguPC9hdXRob3I+PGF1dGhvcj5NY0tlbHZleSwgUy48L2F1dGhvcj48YXV0aG9yPkFybXN0cm9u
ZywgSi4gRC48L2F1dGhvcj48L2F1dGhvcnM+PC9jb250cmlidXRvcnM+PGF1dGgtYWRkcmVzcz5b
RWludW0sIFNpZ3VyZF0gTm9yd2VnaWFuIFVuaXYgU2NpICZhbXA7IFRlY2hub2wsIERlcHQgQmlv
bCwgTk8tNzQ5MSBUcm9uZGhlaW0sIE5vcndheS4gW0VpbnVtLCBTaWd1cmRdIE5vcndlZ2lhbiBJ
bnN0IE5hdCBSZXMsIE5PLTc0ODUgVHJvbmRoZWltLCBOb3J3YXkuIFtOaXNsb3csIEtlaXRoIEgu
XSBVU0RBLCBGb3Jlc3QgU2VydiwgTm8gUmVzIFN0biwgQW1oZXJzdCwgTUEgMDEwMDMgVVNBLiBb
TWNrZWx2ZXksIFNpbW9uXSBDYXJlIG9mIENLRCBGYWxicmFpdGgsIENvbm9uIERpc3QgU2FsbW9u
IEZpc2hlcmllcyBCb2FyZCwgSW52ZXJuZXNzIElWMiAzSEYsIFNjb3RsYW5kLiBbQXJtc3Ryb25n
LCBKb2huIEQuXSBGcmVzaHdhdGVyIExhYiwgRmlzaGVyaWVzIFJlcyBTZXJ2LCBQaXRsb2Nocnkg
UEgxNiA1TEIsIFBlcnRoLCBTY290bGFuZC4mI3hEO0VpbnVtLCBTLCBOb3J3ZWdpYW4gVW5pdiBT
Y2kgJmFtcDsgVGVjaG5vbCwgRGVwdCBCaW9sLCBOTy03NDkxIFRyb25kaGVpbSwgTm9yd2F5LiYj
eEQ7c2lndXJkLmVpbnVtQGJpby5udG51Lm5vPC9hdXRoLWFkZHJlc3M+PHRpdGxlcz48dGl0bGU+
TmVzdCBkaXN0cmlidXRpb24gc2hhcGluZyB3aXRoaW4tc3RyZWFtIHZhcmlhdGlvbiBpbiBBdGxh
bnRpYyBzYWxtb24ganV2ZW5pbGUgYWJ1bmRhbmNlIGFuZCBjb21wZXRpdGlvbiBvdmVyIHNtYWxs
IHNwYXRpYWwgc2NhbGVzPC90aXRsZT48c2Vjb25kYXJ5LXRpdGxlPkpvdXJuYWwgb2YgQW5pbWFs
IEVjb2xvZ3k8L3NlY29uZGFyeS10aXRsZT48YWx0LXRpdGxlPkouIEFuaW0uIEVjb2wuPC9hbHQt
dGl0bGU+PC90aXRsZXM+PHBlcmlvZGljYWw+PGZ1bGwtdGl0bGU+Sm91cm5hbCBvZiBBbmltYWwg
RWNvbG9neTwvZnVsbC10aXRsZT48L3BlcmlvZGljYWw+PHBhZ2VzPjE2Ny0xNzI8L3BhZ2VzPjx2
b2x1bWU+Nzc8L3ZvbHVtZT48bnVtYmVyPjE8L251bWJlcj48a2V5d29yZHM+PGtleXdvcmQ+Y2Fy
cnlpbmcgY2FwYWNpdHk8L2tleXdvcmQ+PGtleXdvcmQ+ZGVuc2l0eSBkZXBlbmRlbmNlPC9rZXl3
b3JkPjxrZXl3b3JkPnBvcHVsYXRpb24gcmVndWxhdGlvbjwva2V5d29yZD48a2V5d29yZD5zcGF0
aWFsPC9rZXl3b3JkPjxrZXl3b3JkPnN0cnVjdHVyZTwva2V5d29yZD48a2V5d29yZD5TYWxtbyBz
YWxhcjwva2V5d29yZD48a2V5d29yZD5URU1QT1JBTCBWQVJJQVRJT048L2tleXdvcmQ+PGtleXdv
cmQ+Q0hJTk9PSyBTQUxNT048L2tleXdvcmQ+PGtleXdvcmQ+REVOU0lUWTwva2V5d29yZD48a2V5
d29yZD5ESVNQRVJTQUw8L2tleXdvcmQ+PGtleXdvcmQ+UEFUVEVSTlM8L2tleXdvcmQ+PGtleXdv
cmQ+U1VSVklWQUw8L2tleXdvcmQ+PGtleXdvcmQ+UkVDUlVJVE1FTlQ8L2tleXdvcmQ+PGtleXdv
cmQ+UE9QVUxBVElPTlM8L2tleXdvcmQ+PGtleXdvcmQ+UklWRVJTPC9rZXl3b3JkPjxrZXl3b3Jk
PkNPTlNFUVVFTkNFUzwva2V5d29yZD48L2tleXdvcmRzPjxkYXRlcz48eWVhcj4yMDA4PC95ZWFy
PjxwdWItZGF0ZXM+PGRhdGU+SmFuPC9kYXRlPjwvcHViLWRhdGVzPjwvZGF0ZXM+PGlzYm4+MDAy
MS04NzkwPC9pc2JuPjxhY2Nlc3Npb24tbnVtPklTSTowMDAyNTE4MTA2MDAwMjA8L2FjY2Vzc2lv
bi1udW0+PHdvcmstdHlwZT5BcnRpY2xlPC93b3JrLXR5cGU+PHVybHM+PHJlbGF0ZWQtdXJscz48
dXJsPiZsdDtHbyB0byBJU0kmZ3Q7Oi8vMDAwMjUxODEwNjAwMDIwIDwvdXJsPjwvcmVsYXRlZC11
cmxzPjwvdXJscz48L3JlY29yZD48L0NpdGU+PC9FbmROb3RlPgAAAA==
</w:fldData>
        </w:fldChar>
      </w:r>
      <w:r w:rsidRPr="005B3E6E">
        <w:rPr>
          <w:rFonts w:ascii="Times New Roman" w:hAnsi="Times New Roman"/>
          <w:sz w:val="24"/>
          <w:szCs w:val="24"/>
        </w:rPr>
        <w:instrText xml:space="preserve"> ADDIN EN.CITE.DATA </w:instrText>
      </w:r>
      <w:r w:rsidRPr="005B3E6E">
        <w:rPr>
          <w:rFonts w:ascii="Times New Roman" w:hAnsi="Times New Roman"/>
          <w:sz w:val="24"/>
          <w:szCs w:val="24"/>
        </w:rPr>
      </w:r>
      <w:r w:rsidRPr="005B3E6E">
        <w:rPr>
          <w:rFonts w:ascii="Times New Roman" w:hAnsi="Times New Roman"/>
          <w:sz w:val="24"/>
          <w:szCs w:val="24"/>
        </w:rPr>
        <w:fldChar w:fldCharType="end"/>
      </w:r>
      <w:r w:rsidRPr="005B3E6E">
        <w:rPr>
          <w:rFonts w:ascii="Times New Roman" w:hAnsi="Times New Roman"/>
          <w:sz w:val="24"/>
          <w:szCs w:val="24"/>
        </w:rPr>
      </w:r>
      <w:r w:rsidRPr="005B3E6E">
        <w:rPr>
          <w:rFonts w:ascii="Times New Roman" w:hAnsi="Times New Roman"/>
          <w:sz w:val="24"/>
          <w:szCs w:val="24"/>
        </w:rPr>
        <w:fldChar w:fldCharType="separate"/>
      </w:r>
      <w:r w:rsidRPr="005B3E6E">
        <w:rPr>
          <w:rFonts w:ascii="Times New Roman" w:hAnsi="Times New Roman"/>
          <w:noProof/>
          <w:sz w:val="24"/>
          <w:szCs w:val="24"/>
        </w:rPr>
        <w:t>(</w:t>
      </w:r>
      <w:hyperlink w:anchor="_ENREF_1" w:tooltip="Einum, 2008 #232" w:history="1">
        <w:r w:rsidRPr="005B3E6E">
          <w:rPr>
            <w:rFonts w:ascii="Times New Roman" w:hAnsi="Times New Roman"/>
            <w:noProof/>
            <w:sz w:val="24"/>
            <w:szCs w:val="24"/>
          </w:rPr>
          <w:t>Einum et al. 2008</w:t>
        </w:r>
      </w:hyperlink>
      <w:r w:rsidRPr="005B3E6E">
        <w:rPr>
          <w:rFonts w:ascii="Times New Roman" w:hAnsi="Times New Roman"/>
          <w:noProof/>
          <w:sz w:val="24"/>
          <w:szCs w:val="24"/>
        </w:rPr>
        <w:t xml:space="preserve">, </w:t>
      </w:r>
      <w:hyperlink w:anchor="_ENREF_2" w:tooltip="Foldvik, 2010 #493" w:history="1">
        <w:r w:rsidRPr="005B3E6E">
          <w:rPr>
            <w:rFonts w:ascii="Times New Roman" w:hAnsi="Times New Roman"/>
            <w:noProof/>
            <w:sz w:val="24"/>
            <w:szCs w:val="24"/>
          </w:rPr>
          <w:t>Foldvik et al. 2010</w:t>
        </w:r>
      </w:hyperlink>
      <w:r w:rsidRPr="005B3E6E">
        <w:rPr>
          <w:rFonts w:ascii="Times New Roman" w:hAnsi="Times New Roman"/>
          <w:noProof/>
          <w:sz w:val="24"/>
          <w:szCs w:val="24"/>
        </w:rPr>
        <w:t>)</w:t>
      </w:r>
      <w:r w:rsidRPr="005B3E6E">
        <w:rPr>
          <w:rFonts w:ascii="Times New Roman" w:hAnsi="Times New Roman"/>
          <w:sz w:val="24"/>
          <w:szCs w:val="24"/>
        </w:rPr>
        <w:fldChar w:fldCharType="end"/>
      </w:r>
      <w:r w:rsidRPr="005B3E6E">
        <w:rPr>
          <w:rFonts w:ascii="Times New Roman" w:hAnsi="Times New Roman"/>
          <w:sz w:val="24"/>
          <w:szCs w:val="24"/>
        </w:rPr>
        <w:t>.</w:t>
      </w:r>
    </w:p>
    <w:p w:rsidR="00974305" w:rsidRDefault="00974305">
      <w:pPr>
        <w:autoSpaceDE w:val="0"/>
        <w:autoSpaceDN w:val="0"/>
        <w:adjustRightInd w:val="0"/>
        <w:spacing w:line="480" w:lineRule="auto"/>
        <w:contextualSpacing/>
        <w:rPr>
          <w:rFonts w:ascii="Times New Roman" w:hAnsi="Times New Roman"/>
          <w:sz w:val="24"/>
          <w:szCs w:val="24"/>
        </w:rPr>
      </w:pPr>
    </w:p>
    <w:p w:rsidR="00974305" w:rsidRDefault="00974305" w:rsidP="00423AAA">
      <w:pPr>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rPr>
        <w:t>A number of mechanisms may shape spatial spawning distributions. P</w:t>
      </w:r>
      <w:r w:rsidRPr="007F0D9B">
        <w:rPr>
          <w:rFonts w:ascii="Times New Roman" w:hAnsi="Times New Roman"/>
          <w:sz w:val="24"/>
          <w:szCs w:val="24"/>
        </w:rPr>
        <w:t xml:space="preserve">hysical requirements </w:t>
      </w:r>
      <w:r>
        <w:rPr>
          <w:rFonts w:ascii="Times New Roman" w:hAnsi="Times New Roman"/>
          <w:sz w:val="24"/>
          <w:szCs w:val="24"/>
        </w:rPr>
        <w:t>for</w:t>
      </w:r>
      <w:r w:rsidRPr="007F0D9B">
        <w:rPr>
          <w:rFonts w:ascii="Times New Roman" w:hAnsi="Times New Roman"/>
          <w:sz w:val="24"/>
          <w:szCs w:val="24"/>
        </w:rPr>
        <w:t xml:space="preserve"> </w:t>
      </w:r>
      <w:r>
        <w:rPr>
          <w:rFonts w:ascii="Times New Roman" w:hAnsi="Times New Roman"/>
          <w:sz w:val="24"/>
          <w:szCs w:val="24"/>
        </w:rPr>
        <w:t>spawning</w:t>
      </w:r>
      <w:r w:rsidRPr="007F0D9B">
        <w:rPr>
          <w:rFonts w:ascii="Times New Roman" w:hAnsi="Times New Roman"/>
          <w:sz w:val="24"/>
          <w:szCs w:val="24"/>
        </w:rPr>
        <w:t xml:space="preserve"> habitat</w:t>
      </w:r>
      <w:r>
        <w:rPr>
          <w:rFonts w:ascii="Times New Roman" w:hAnsi="Times New Roman"/>
          <w:sz w:val="24"/>
          <w:szCs w:val="24"/>
        </w:rPr>
        <w:t xml:space="preserve"> accompanied</w:t>
      </w:r>
      <w:r w:rsidRPr="007F0D9B">
        <w:rPr>
          <w:rFonts w:ascii="Times New Roman" w:hAnsi="Times New Roman"/>
          <w:sz w:val="24"/>
          <w:szCs w:val="24"/>
        </w:rPr>
        <w:t xml:space="preserve"> by a non</w:t>
      </w:r>
      <w:r>
        <w:rPr>
          <w:rFonts w:ascii="Times New Roman" w:hAnsi="Times New Roman"/>
          <w:sz w:val="24"/>
          <w:szCs w:val="24"/>
        </w:rPr>
        <w:t>-</w:t>
      </w:r>
      <w:r w:rsidRPr="007F0D9B">
        <w:rPr>
          <w:rFonts w:ascii="Times New Roman" w:hAnsi="Times New Roman"/>
          <w:sz w:val="24"/>
          <w:szCs w:val="24"/>
        </w:rPr>
        <w:t xml:space="preserve">random distribution of </w:t>
      </w:r>
      <w:r>
        <w:rPr>
          <w:rFonts w:ascii="Times New Roman" w:hAnsi="Times New Roman"/>
          <w:sz w:val="24"/>
          <w:szCs w:val="24"/>
        </w:rPr>
        <w:t>suitable habitat types</w:t>
      </w:r>
      <w:r w:rsidRPr="007F0D9B">
        <w:rPr>
          <w:rFonts w:ascii="Times New Roman" w:hAnsi="Times New Roman"/>
          <w:sz w:val="24"/>
          <w:szCs w:val="24"/>
        </w:rPr>
        <w:t xml:space="preserve"> </w:t>
      </w:r>
      <w:r>
        <w:rPr>
          <w:rFonts w:ascii="Times New Roman" w:hAnsi="Times New Roman"/>
          <w:sz w:val="24"/>
          <w:szCs w:val="24"/>
        </w:rPr>
        <w:t>represent an obvious mechanism (e.g. Isaak and Thurow 2006). However, it is usually less clear to what extent such distributions are shaped by s</w:t>
      </w:r>
      <w:r w:rsidRPr="007F0D9B">
        <w:rPr>
          <w:rFonts w:ascii="Times New Roman" w:hAnsi="Times New Roman"/>
          <w:sz w:val="24"/>
          <w:szCs w:val="24"/>
        </w:rPr>
        <w:t xml:space="preserve">ocial </w:t>
      </w:r>
      <w:r>
        <w:rPr>
          <w:rFonts w:ascii="Times New Roman" w:hAnsi="Times New Roman"/>
          <w:sz w:val="24"/>
          <w:szCs w:val="24"/>
        </w:rPr>
        <w:t xml:space="preserve">intra- and inter-specific </w:t>
      </w:r>
      <w:r w:rsidRPr="007F0D9B">
        <w:rPr>
          <w:rFonts w:ascii="Times New Roman" w:hAnsi="Times New Roman"/>
          <w:sz w:val="24"/>
          <w:szCs w:val="24"/>
        </w:rPr>
        <w:t>interactions</w:t>
      </w:r>
      <w:r>
        <w:rPr>
          <w:rFonts w:ascii="Times New Roman" w:hAnsi="Times New Roman"/>
          <w:sz w:val="24"/>
          <w:szCs w:val="24"/>
        </w:rPr>
        <w:t xml:space="preserve">. For certain fishes, </w:t>
      </w:r>
      <w:r w:rsidRPr="007F0D9B">
        <w:rPr>
          <w:rFonts w:ascii="Times New Roman" w:hAnsi="Times New Roman"/>
          <w:sz w:val="24"/>
          <w:szCs w:val="24"/>
        </w:rPr>
        <w:t xml:space="preserve">sexually selected reproductive behaviour </w:t>
      </w:r>
      <w:r>
        <w:rPr>
          <w:rFonts w:ascii="Times New Roman" w:hAnsi="Times New Roman"/>
          <w:sz w:val="24"/>
          <w:szCs w:val="24"/>
        </w:rPr>
        <w:t xml:space="preserve">such as social aggregation </w:t>
      </w:r>
      <w:r>
        <w:rPr>
          <w:rFonts w:ascii="Times New Roman" w:hAnsi="Times New Roman"/>
          <w:noProof/>
          <w:sz w:val="24"/>
          <w:szCs w:val="24"/>
        </w:rPr>
        <w:t>(Bietz 1981, Warner 1988, Windle and Rose 2007</w:t>
      </w:r>
      <w:r>
        <w:rPr>
          <w:rFonts w:ascii="Times New Roman" w:hAnsi="Times New Roman"/>
          <w:sz w:val="24"/>
          <w:szCs w:val="24"/>
        </w:rPr>
        <w:t xml:space="preserve">) and </w:t>
      </w:r>
      <w:r w:rsidRPr="007F0D9B">
        <w:rPr>
          <w:rFonts w:ascii="Times New Roman" w:hAnsi="Times New Roman"/>
          <w:sz w:val="24"/>
          <w:szCs w:val="24"/>
        </w:rPr>
        <w:t xml:space="preserve">anti-predator related behaviour </w:t>
      </w:r>
      <w:r>
        <w:rPr>
          <w:rFonts w:ascii="Times New Roman" w:hAnsi="Times New Roman"/>
          <w:sz w:val="24"/>
          <w:szCs w:val="24"/>
        </w:rPr>
        <w:t>such as</w:t>
      </w:r>
      <w:r w:rsidRPr="007F0D9B">
        <w:rPr>
          <w:rFonts w:ascii="Times New Roman" w:hAnsi="Times New Roman"/>
          <w:sz w:val="24"/>
          <w:szCs w:val="24"/>
        </w:rPr>
        <w:t xml:space="preserve"> </w:t>
      </w:r>
      <w:r>
        <w:rPr>
          <w:rFonts w:ascii="Times New Roman" w:hAnsi="Times New Roman"/>
          <w:sz w:val="24"/>
          <w:szCs w:val="24"/>
        </w:rPr>
        <w:t>schooling during reproduction (</w:t>
      </w:r>
      <w:r w:rsidRPr="00431B73">
        <w:rPr>
          <w:rFonts w:ascii="Times New Roman" w:hAnsi="Times New Roman"/>
          <w:noProof/>
          <w:sz w:val="24"/>
          <w:szCs w:val="24"/>
        </w:rPr>
        <w:t>Axelsen</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sidRPr="00A35EB0">
        <w:rPr>
          <w:rFonts w:ascii="Times New Roman" w:hAnsi="Times New Roman"/>
          <w:i/>
          <w:noProof/>
          <w:sz w:val="24"/>
          <w:szCs w:val="24"/>
        </w:rPr>
        <w:t>.</w:t>
      </w:r>
      <w:r>
        <w:rPr>
          <w:rFonts w:ascii="Times New Roman" w:hAnsi="Times New Roman"/>
          <w:noProof/>
          <w:sz w:val="24"/>
          <w:szCs w:val="24"/>
        </w:rPr>
        <w:t xml:space="preserve"> 2000</w:t>
      </w:r>
      <w:r>
        <w:rPr>
          <w:rFonts w:ascii="Times New Roman" w:hAnsi="Times New Roman"/>
          <w:sz w:val="24"/>
          <w:szCs w:val="24"/>
        </w:rPr>
        <w:t xml:space="preserve">) may produce distinct </w:t>
      </w:r>
      <w:r>
        <w:rPr>
          <w:rFonts w:ascii="Times New Roman" w:hAnsi="Times New Roman"/>
          <w:sz w:val="24"/>
          <w:szCs w:val="24"/>
        </w:rPr>
        <w:lastRenderedPageBreak/>
        <w:t xml:space="preserve">spatial patterns in the distribution of spawning. If such interactions among individuals are influenced by population density, density-dependent behavioural decisions may also influence the spatial distribution of spawners (Warner 1988). An even more intriguing situation may arise if there also is a temporal dependency in the spatial distribution, such that suitable spawning sites used in one year tends to be closely located to those used in the previous year. Local homing </w:t>
      </w:r>
      <w:r>
        <w:rPr>
          <w:rFonts w:ascii="Times New Roman" w:hAnsi="Times New Roman"/>
          <w:noProof/>
          <w:sz w:val="24"/>
          <w:szCs w:val="24"/>
        </w:rPr>
        <w:t>(Warner, 1988, 1990, Fleming 1998, Neville</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2006)</w:t>
      </w:r>
      <w:r>
        <w:rPr>
          <w:rFonts w:ascii="Times New Roman" w:hAnsi="Times New Roman"/>
          <w:sz w:val="24"/>
          <w:szCs w:val="24"/>
        </w:rPr>
        <w:t xml:space="preserve"> or the increase in the suitability of spawning habitats by previous use (</w:t>
      </w:r>
      <w:r>
        <w:rPr>
          <w:rFonts w:ascii="Times New Roman" w:hAnsi="Times New Roman"/>
          <w:noProof/>
          <w:sz w:val="24"/>
          <w:szCs w:val="24"/>
        </w:rPr>
        <w:t>Essington et al. 1998, Montgomery</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1996; Macdonald et al. 2010, Youngson et al. 2011) may represent two potential mechanisms for why such temporal dependencies in spawner distributions may exist</w:t>
      </w:r>
      <w:r>
        <w:rPr>
          <w:rFonts w:ascii="Times New Roman" w:hAnsi="Times New Roman"/>
          <w:sz w:val="24"/>
          <w:szCs w:val="24"/>
        </w:rPr>
        <w:t>. For example, stream spawning salmonids commonly deposit their eggs in nests in the gravel substrate. The digging of nests imposes modification of the riverbed substrate that overrides year to year variation in bed load movement caused by hydrological impact (MacDonald et al. 2010), and likely increases offspring survival due to removal of fine sediments (</w:t>
      </w:r>
      <w:r w:rsidRPr="00D95390">
        <w:rPr>
          <w:rFonts w:ascii="Times New Roman" w:hAnsi="Times New Roman"/>
          <w:sz w:val="24"/>
          <w:szCs w:val="24"/>
        </w:rPr>
        <w:t>Louhi</w:t>
      </w:r>
      <w:r>
        <w:rPr>
          <w:rFonts w:ascii="Times New Roman" w:hAnsi="Times New Roman"/>
          <w:sz w:val="24"/>
          <w:szCs w:val="24"/>
        </w:rPr>
        <w:t xml:space="preserve"> et al. 2011). Such temporal dependencies can cause a “system memory” where spawner density at time </w:t>
      </w:r>
      <w:r w:rsidRPr="00340D2D">
        <w:rPr>
          <w:rFonts w:ascii="Times New Roman" w:hAnsi="Times New Roman"/>
          <w:i/>
          <w:sz w:val="24"/>
          <w:szCs w:val="24"/>
        </w:rPr>
        <w:t>t</w:t>
      </w:r>
      <w:r>
        <w:rPr>
          <w:rFonts w:ascii="Times New Roman" w:hAnsi="Times New Roman"/>
          <w:sz w:val="24"/>
          <w:szCs w:val="24"/>
        </w:rPr>
        <w:t xml:space="preserve"> influences their spatial distribution, which in turn influences the distribution of spawners at time </w:t>
      </w:r>
      <w:r w:rsidRPr="00A25FFC">
        <w:rPr>
          <w:rFonts w:ascii="Times New Roman" w:hAnsi="Times New Roman"/>
          <w:i/>
          <w:sz w:val="24"/>
          <w:szCs w:val="24"/>
        </w:rPr>
        <w:t>t</w:t>
      </w:r>
      <w:r>
        <w:rPr>
          <w:rFonts w:ascii="Times New Roman" w:hAnsi="Times New Roman"/>
          <w:sz w:val="24"/>
          <w:szCs w:val="24"/>
        </w:rPr>
        <w:t xml:space="preserve">+1. Given limited juvenile movement abilities, this also means that the area accessible for the offspring of spawners at time </w:t>
      </w:r>
      <w:r w:rsidRPr="00A25FFC">
        <w:rPr>
          <w:rFonts w:ascii="Times New Roman" w:hAnsi="Times New Roman"/>
          <w:i/>
          <w:sz w:val="24"/>
          <w:szCs w:val="24"/>
        </w:rPr>
        <w:t>t</w:t>
      </w:r>
      <w:r>
        <w:rPr>
          <w:rFonts w:ascii="Times New Roman" w:hAnsi="Times New Roman"/>
          <w:sz w:val="24"/>
          <w:szCs w:val="24"/>
        </w:rPr>
        <w:t xml:space="preserve">+1 will depend on the spawner density at time </w:t>
      </w:r>
      <w:r w:rsidRPr="00A25FFC">
        <w:rPr>
          <w:rFonts w:ascii="Times New Roman" w:hAnsi="Times New Roman"/>
          <w:i/>
          <w:sz w:val="24"/>
          <w:szCs w:val="24"/>
        </w:rPr>
        <w:t>t</w:t>
      </w:r>
      <w:r>
        <w:rPr>
          <w:rFonts w:ascii="Times New Roman" w:hAnsi="Times New Roman"/>
          <w:sz w:val="24"/>
          <w:szCs w:val="24"/>
        </w:rPr>
        <w:t xml:space="preserve">. If juvenile habitat is a limiting resource, this mechanism may have interesting consequences for population dynamics. </w:t>
      </w:r>
    </w:p>
    <w:p w:rsidR="00974305" w:rsidRDefault="00974305" w:rsidP="00423AAA">
      <w:pPr>
        <w:autoSpaceDE w:val="0"/>
        <w:autoSpaceDN w:val="0"/>
        <w:adjustRightInd w:val="0"/>
        <w:spacing w:line="480" w:lineRule="auto"/>
        <w:contextualSpacing/>
        <w:rPr>
          <w:rFonts w:ascii="Times New Roman" w:hAnsi="Times New Roman"/>
          <w:sz w:val="24"/>
          <w:szCs w:val="24"/>
        </w:rPr>
      </w:pPr>
    </w:p>
    <w:p w:rsidR="00974305" w:rsidRDefault="00974305" w:rsidP="00702FDC">
      <w:pPr>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rPr>
        <w:t>Despite of the potential consequences a combined density-dependent and temporally-dependent s</w:t>
      </w:r>
      <w:r w:rsidRPr="000C2255">
        <w:rPr>
          <w:rFonts w:ascii="Times New Roman" w:hAnsi="Times New Roman"/>
          <w:sz w:val="24"/>
          <w:szCs w:val="24"/>
        </w:rPr>
        <w:t xml:space="preserve">patial distribution of </w:t>
      </w:r>
      <w:r>
        <w:rPr>
          <w:rFonts w:ascii="Times New Roman" w:hAnsi="Times New Roman"/>
          <w:sz w:val="24"/>
          <w:szCs w:val="24"/>
        </w:rPr>
        <w:t>spawning</w:t>
      </w:r>
      <w:r w:rsidRPr="000C2255">
        <w:rPr>
          <w:rFonts w:ascii="Times New Roman" w:hAnsi="Times New Roman"/>
          <w:sz w:val="24"/>
          <w:szCs w:val="24"/>
        </w:rPr>
        <w:t xml:space="preserve"> may have </w:t>
      </w:r>
      <w:r>
        <w:rPr>
          <w:rFonts w:ascii="Times New Roman" w:hAnsi="Times New Roman"/>
          <w:sz w:val="24"/>
          <w:szCs w:val="24"/>
        </w:rPr>
        <w:t>on population dynamics, we are not aware of any explicit studies of such</w:t>
      </w:r>
      <w:r w:rsidRPr="00A77630">
        <w:rPr>
          <w:rFonts w:ascii="Times New Roman" w:hAnsi="Times New Roman"/>
          <w:sz w:val="24"/>
          <w:szCs w:val="24"/>
        </w:rPr>
        <w:t xml:space="preserve"> effects in natural systems. In the present study, we </w:t>
      </w:r>
      <w:r>
        <w:rPr>
          <w:rFonts w:ascii="Times New Roman" w:hAnsi="Times New Roman"/>
          <w:sz w:val="24"/>
          <w:szCs w:val="24"/>
        </w:rPr>
        <w:t>use</w:t>
      </w:r>
      <w:r w:rsidRPr="00A77630">
        <w:rPr>
          <w:rFonts w:ascii="Times New Roman" w:hAnsi="Times New Roman"/>
          <w:sz w:val="24"/>
          <w:szCs w:val="24"/>
        </w:rPr>
        <w:t xml:space="preserve"> time series of </w:t>
      </w:r>
      <w:r>
        <w:rPr>
          <w:rFonts w:ascii="Times New Roman" w:hAnsi="Times New Roman"/>
          <w:sz w:val="24"/>
          <w:szCs w:val="24"/>
        </w:rPr>
        <w:t xml:space="preserve">spatial </w:t>
      </w:r>
      <w:r w:rsidRPr="00A77630">
        <w:rPr>
          <w:rFonts w:ascii="Times New Roman" w:hAnsi="Times New Roman"/>
          <w:sz w:val="24"/>
          <w:szCs w:val="24"/>
        </w:rPr>
        <w:t>spawn</w:t>
      </w:r>
      <w:r>
        <w:rPr>
          <w:rFonts w:ascii="Times New Roman" w:hAnsi="Times New Roman"/>
          <w:sz w:val="24"/>
          <w:szCs w:val="24"/>
        </w:rPr>
        <w:t>er</w:t>
      </w:r>
      <w:r w:rsidRPr="00A77630">
        <w:rPr>
          <w:rFonts w:ascii="Times New Roman" w:hAnsi="Times New Roman"/>
          <w:sz w:val="24"/>
          <w:szCs w:val="24"/>
        </w:rPr>
        <w:t xml:space="preserve"> distributions in four populations of Atlantic salmon (</w:t>
      </w:r>
      <w:r w:rsidRPr="00A77630">
        <w:rPr>
          <w:rFonts w:ascii="Times New Roman" w:hAnsi="Times New Roman"/>
          <w:i/>
          <w:sz w:val="24"/>
          <w:szCs w:val="24"/>
        </w:rPr>
        <w:t>Salmo salar</w:t>
      </w:r>
      <w:r w:rsidRPr="00A77630">
        <w:rPr>
          <w:rFonts w:ascii="Times New Roman" w:hAnsi="Times New Roman"/>
          <w:sz w:val="24"/>
          <w:szCs w:val="24"/>
        </w:rPr>
        <w:t xml:space="preserve"> L.) to estimate the </w:t>
      </w:r>
      <w:r>
        <w:rPr>
          <w:rFonts w:ascii="Times New Roman" w:hAnsi="Times New Roman"/>
          <w:sz w:val="24"/>
          <w:szCs w:val="24"/>
        </w:rPr>
        <w:t xml:space="preserve">effect of density </w:t>
      </w:r>
      <w:r w:rsidRPr="00A77630">
        <w:rPr>
          <w:rFonts w:ascii="Times New Roman" w:hAnsi="Times New Roman"/>
          <w:sz w:val="24"/>
          <w:szCs w:val="24"/>
        </w:rPr>
        <w:t xml:space="preserve">on </w:t>
      </w:r>
      <w:r>
        <w:rPr>
          <w:rFonts w:ascii="Times New Roman" w:hAnsi="Times New Roman"/>
          <w:sz w:val="24"/>
          <w:szCs w:val="24"/>
        </w:rPr>
        <w:t xml:space="preserve">the </w:t>
      </w:r>
      <w:r w:rsidRPr="00A77630">
        <w:rPr>
          <w:rFonts w:ascii="Times New Roman" w:hAnsi="Times New Roman"/>
          <w:sz w:val="24"/>
          <w:szCs w:val="24"/>
        </w:rPr>
        <w:t xml:space="preserve">spatial utilisation of </w:t>
      </w:r>
      <w:r>
        <w:rPr>
          <w:rFonts w:ascii="Times New Roman" w:hAnsi="Times New Roman"/>
          <w:sz w:val="24"/>
          <w:szCs w:val="24"/>
        </w:rPr>
        <w:t>spawning</w:t>
      </w:r>
      <w:r w:rsidRPr="00A77630">
        <w:rPr>
          <w:rFonts w:ascii="Times New Roman" w:hAnsi="Times New Roman"/>
          <w:sz w:val="24"/>
          <w:szCs w:val="24"/>
        </w:rPr>
        <w:t xml:space="preserve"> sites</w:t>
      </w:r>
      <w:r>
        <w:rPr>
          <w:rFonts w:ascii="Times New Roman" w:hAnsi="Times New Roman"/>
          <w:sz w:val="24"/>
          <w:szCs w:val="24"/>
        </w:rPr>
        <w:t>,</w:t>
      </w:r>
      <w:r w:rsidRPr="00A77630">
        <w:rPr>
          <w:rFonts w:ascii="Times New Roman" w:hAnsi="Times New Roman"/>
          <w:sz w:val="24"/>
          <w:szCs w:val="24"/>
        </w:rPr>
        <w:t xml:space="preserve"> and </w:t>
      </w:r>
      <w:r>
        <w:rPr>
          <w:rFonts w:ascii="Times New Roman" w:hAnsi="Times New Roman"/>
          <w:sz w:val="24"/>
          <w:szCs w:val="24"/>
        </w:rPr>
        <w:t xml:space="preserve">to </w:t>
      </w:r>
      <w:r w:rsidRPr="00A77630">
        <w:rPr>
          <w:rFonts w:ascii="Times New Roman" w:hAnsi="Times New Roman"/>
          <w:sz w:val="24"/>
          <w:szCs w:val="24"/>
        </w:rPr>
        <w:lastRenderedPageBreak/>
        <w:t xml:space="preserve">model the resulting dynamics in offspring habitat accessibility. Atlantic salmon </w:t>
      </w:r>
      <w:r>
        <w:rPr>
          <w:rFonts w:ascii="Times New Roman" w:hAnsi="Times New Roman"/>
          <w:sz w:val="24"/>
          <w:szCs w:val="24"/>
        </w:rPr>
        <w:t>spawn</w:t>
      </w:r>
      <w:r w:rsidRPr="00A77630">
        <w:rPr>
          <w:rFonts w:ascii="Times New Roman" w:hAnsi="Times New Roman"/>
          <w:sz w:val="24"/>
          <w:szCs w:val="24"/>
        </w:rPr>
        <w:t xml:space="preserve"> in rivers, where juveniles spend one to eight years before migrating to the sea. When returning from sea, adult </w:t>
      </w:r>
      <w:r>
        <w:rPr>
          <w:rFonts w:ascii="Times New Roman" w:hAnsi="Times New Roman"/>
          <w:sz w:val="24"/>
          <w:szCs w:val="24"/>
        </w:rPr>
        <w:t xml:space="preserve">salmon </w:t>
      </w:r>
      <w:r w:rsidRPr="00A77630">
        <w:rPr>
          <w:rFonts w:ascii="Times New Roman" w:hAnsi="Times New Roman"/>
          <w:sz w:val="24"/>
          <w:szCs w:val="24"/>
        </w:rPr>
        <w:t>female</w:t>
      </w:r>
      <w:r>
        <w:rPr>
          <w:rFonts w:ascii="Times New Roman" w:hAnsi="Times New Roman"/>
          <w:sz w:val="24"/>
          <w:szCs w:val="24"/>
        </w:rPr>
        <w:t>s</w:t>
      </w:r>
      <w:r w:rsidRPr="00A77630">
        <w:rPr>
          <w:rFonts w:ascii="Times New Roman" w:hAnsi="Times New Roman"/>
          <w:sz w:val="24"/>
          <w:szCs w:val="24"/>
        </w:rPr>
        <w:t xml:space="preserve"> build discrete nests in which they</w:t>
      </w:r>
      <w:r w:rsidRPr="00886E05">
        <w:rPr>
          <w:rFonts w:ascii="Times New Roman" w:hAnsi="Times New Roman"/>
          <w:sz w:val="24"/>
          <w:szCs w:val="24"/>
        </w:rPr>
        <w:t xml:space="preserve"> deposit anywhere from hundreds to thousands</w:t>
      </w:r>
      <w:r>
        <w:rPr>
          <w:rFonts w:ascii="Times New Roman" w:hAnsi="Times New Roman"/>
          <w:sz w:val="24"/>
          <w:szCs w:val="24"/>
        </w:rPr>
        <w:t xml:space="preserve"> of eggs. Usually, between 4 and 9 nests are constructed sequentially at the same location to form what is called a redd (Fleming 1996; de Gaudemar et al. 2000). One female can construct two or more redds that are commonly clumped in a particular area of the river (Heggberget et al. 1988). Females have specific spawning habitat preferences, and the number of available spawning sites is therefore usually restricted </w:t>
      </w:r>
      <w:r>
        <w:rPr>
          <w:rFonts w:ascii="Times New Roman" w:hAnsi="Times New Roman"/>
          <w:noProof/>
          <w:sz w:val="24"/>
          <w:szCs w:val="24"/>
        </w:rPr>
        <w:t>(Armstrong</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2003)</w:t>
      </w:r>
      <w:r>
        <w:rPr>
          <w:rFonts w:ascii="Times New Roman" w:hAnsi="Times New Roman"/>
          <w:sz w:val="24"/>
          <w:szCs w:val="24"/>
        </w:rPr>
        <w:t xml:space="preserve">. Due to restricted mobility of juveniles </w:t>
      </w:r>
      <w:r>
        <w:rPr>
          <w:rFonts w:ascii="Times New Roman" w:hAnsi="Times New Roman"/>
          <w:noProof/>
          <w:sz w:val="24"/>
          <w:szCs w:val="24"/>
        </w:rPr>
        <w:t>(Einum and Nislow 2005)</w:t>
      </w:r>
      <w:r>
        <w:rPr>
          <w:rFonts w:ascii="Times New Roman" w:hAnsi="Times New Roman"/>
          <w:sz w:val="24"/>
          <w:szCs w:val="24"/>
        </w:rPr>
        <w:t>, heterogeneity in the egg distribution influences the subsequent spatial distribution of juveniles during their first summer. Aggregation of spawning will result</w:t>
      </w:r>
      <w:r w:rsidRPr="00886E05">
        <w:rPr>
          <w:rFonts w:ascii="Times New Roman" w:hAnsi="Times New Roman"/>
          <w:sz w:val="24"/>
          <w:szCs w:val="24"/>
        </w:rPr>
        <w:t xml:space="preserve"> in </w:t>
      </w:r>
      <w:r>
        <w:rPr>
          <w:rFonts w:ascii="Times New Roman" w:hAnsi="Times New Roman"/>
          <w:sz w:val="24"/>
          <w:szCs w:val="24"/>
        </w:rPr>
        <w:t>pronounced spatial</w:t>
      </w:r>
      <w:r w:rsidRPr="00886E05">
        <w:rPr>
          <w:rFonts w:ascii="Times New Roman" w:hAnsi="Times New Roman"/>
          <w:sz w:val="24"/>
          <w:szCs w:val="24"/>
        </w:rPr>
        <w:t xml:space="preserve"> </w:t>
      </w:r>
      <w:r>
        <w:rPr>
          <w:rFonts w:ascii="Times New Roman" w:hAnsi="Times New Roman"/>
          <w:sz w:val="24"/>
          <w:szCs w:val="24"/>
        </w:rPr>
        <w:t>heterogeneity in the</w:t>
      </w:r>
      <w:r w:rsidRPr="00886E05">
        <w:rPr>
          <w:rFonts w:ascii="Times New Roman" w:hAnsi="Times New Roman"/>
          <w:sz w:val="24"/>
          <w:szCs w:val="24"/>
        </w:rPr>
        <w:t xml:space="preserve"> distribution of </w:t>
      </w:r>
      <w:r>
        <w:rPr>
          <w:rFonts w:ascii="Times New Roman" w:hAnsi="Times New Roman"/>
          <w:sz w:val="24"/>
          <w:szCs w:val="24"/>
        </w:rPr>
        <w:t xml:space="preserve">eggs within a population. This transfers into effects on juvenile growth and survival over relatively small spatial scales both in natural and experimental settings </w:t>
      </w:r>
      <w:r>
        <w:rPr>
          <w:rFonts w:ascii="Times New Roman" w:hAnsi="Times New Roman"/>
          <w:noProof/>
          <w:sz w:val="24"/>
          <w:szCs w:val="24"/>
        </w:rPr>
        <w:t>(Einum and Nislow 2005; Einum</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2008; Foldvik et al. 2010; Teichert</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2011)</w:t>
      </w:r>
      <w:r>
        <w:rPr>
          <w:rFonts w:ascii="Times New Roman" w:hAnsi="Times New Roman"/>
          <w:sz w:val="24"/>
          <w:szCs w:val="24"/>
        </w:rPr>
        <w:t xml:space="preserve">. In a previous paper </w:t>
      </w:r>
      <w:r>
        <w:rPr>
          <w:rFonts w:ascii="Times New Roman" w:hAnsi="Times New Roman"/>
          <w:noProof/>
          <w:sz w:val="24"/>
          <w:szCs w:val="24"/>
        </w:rPr>
        <w:t>(Finstad</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2010)</w:t>
      </w:r>
      <w:r>
        <w:rPr>
          <w:rFonts w:ascii="Times New Roman" w:hAnsi="Times New Roman"/>
          <w:sz w:val="24"/>
          <w:szCs w:val="24"/>
        </w:rPr>
        <w:t xml:space="preserve">, we analysed time series of spawning distributions from Norwegian rivers in order </w:t>
      </w:r>
      <w:r w:rsidRPr="00A62998">
        <w:rPr>
          <w:rFonts w:ascii="Times New Roman" w:hAnsi="Times New Roman"/>
          <w:sz w:val="24"/>
          <w:szCs w:val="24"/>
        </w:rPr>
        <w:t>to describe within</w:t>
      </w:r>
      <w:r>
        <w:rPr>
          <w:rFonts w:ascii="Times New Roman" w:hAnsi="Times New Roman"/>
          <w:sz w:val="24"/>
          <w:szCs w:val="24"/>
        </w:rPr>
        <w:t>-</w:t>
      </w:r>
      <w:r w:rsidRPr="00A62998">
        <w:rPr>
          <w:rFonts w:ascii="Times New Roman" w:hAnsi="Times New Roman"/>
          <w:sz w:val="24"/>
          <w:szCs w:val="24"/>
        </w:rPr>
        <w:t xml:space="preserve"> and among</w:t>
      </w:r>
      <w:r>
        <w:rPr>
          <w:rFonts w:ascii="Times New Roman" w:hAnsi="Times New Roman"/>
          <w:sz w:val="24"/>
          <w:szCs w:val="24"/>
        </w:rPr>
        <w:t>-</w:t>
      </w:r>
      <w:r w:rsidRPr="00A62998">
        <w:rPr>
          <w:rFonts w:ascii="Times New Roman" w:hAnsi="Times New Roman"/>
          <w:sz w:val="24"/>
          <w:szCs w:val="24"/>
        </w:rPr>
        <w:t>river variation in spawning distributions.</w:t>
      </w:r>
      <w:r>
        <w:rPr>
          <w:rFonts w:ascii="Times New Roman" w:hAnsi="Times New Roman"/>
          <w:sz w:val="24"/>
          <w:szCs w:val="24"/>
        </w:rPr>
        <w:t xml:space="preserve"> The study demonstrated extensive variation in spawning distributions both among rivers and temporal variation within rivers. However, it remains unknown to what extent this variation is driven by </w:t>
      </w:r>
      <w:r w:rsidRPr="00A62998">
        <w:rPr>
          <w:rFonts w:ascii="Times New Roman" w:hAnsi="Times New Roman"/>
          <w:sz w:val="24"/>
          <w:szCs w:val="24"/>
        </w:rPr>
        <w:t xml:space="preserve">density-dependent </w:t>
      </w:r>
      <w:r>
        <w:rPr>
          <w:rFonts w:ascii="Times New Roman" w:hAnsi="Times New Roman"/>
          <w:sz w:val="24"/>
          <w:szCs w:val="24"/>
        </w:rPr>
        <w:t xml:space="preserve">processes </w:t>
      </w:r>
      <w:r w:rsidRPr="00A62998">
        <w:rPr>
          <w:rFonts w:ascii="Times New Roman" w:hAnsi="Times New Roman"/>
          <w:sz w:val="24"/>
          <w:szCs w:val="24"/>
        </w:rPr>
        <w:t xml:space="preserve">and temporally-dependent spatial distribution of </w:t>
      </w:r>
      <w:r>
        <w:rPr>
          <w:rFonts w:ascii="Times New Roman" w:hAnsi="Times New Roman"/>
          <w:sz w:val="24"/>
          <w:szCs w:val="24"/>
        </w:rPr>
        <w:t xml:space="preserve">spawning. In the present study we address these issues using a subset of the data utilized in Finstad et al. (2010) that fulfil the requirements for such analyses (i.e. sampled with a consistent spatial resolution). We here first test if the probability of utilizing a given spawning location in a given year depends on the spawner density and/or the proximity to locations used in the previous year. Thereafter, we model the proportion of the total habitat within the river accessible to juveniles as a function of the spawner density to evaluate the </w:t>
      </w:r>
      <w:r>
        <w:rPr>
          <w:rFonts w:ascii="Times New Roman" w:hAnsi="Times New Roman"/>
          <w:sz w:val="24"/>
          <w:szCs w:val="24"/>
        </w:rPr>
        <w:lastRenderedPageBreak/>
        <w:t xml:space="preserve">potential effects on carrying capacity. We show that spawner distributions can be both density-dependent and dependent on historical distributions. Further, we examined how this may reduce the realized population growth rate and lead to a downward bias in </w:t>
      </w:r>
      <w:r>
        <w:rPr>
          <w:rFonts w:ascii="Times New Roman" w:hAnsi="Times New Roman"/>
          <w:color w:val="000000"/>
          <w:sz w:val="24"/>
          <w:szCs w:val="24"/>
          <w:lang w:val="en-US" w:eastAsia="nb-NO"/>
        </w:rPr>
        <w:t xml:space="preserve">estimates of spawning targets or other associated conservation or management measures derived from population abundance time series. </w:t>
      </w:r>
    </w:p>
    <w:p w:rsidR="00974305" w:rsidRPr="00BD3AE3" w:rsidRDefault="00974305">
      <w:pPr>
        <w:spacing w:line="480" w:lineRule="auto"/>
        <w:rPr>
          <w:rFonts w:ascii="Times New Roman" w:hAnsi="Times New Roman"/>
          <w:sz w:val="24"/>
          <w:szCs w:val="24"/>
        </w:rPr>
      </w:pPr>
    </w:p>
    <w:p w:rsidR="00974305" w:rsidRPr="002C37E1" w:rsidRDefault="00974305">
      <w:pPr>
        <w:spacing w:line="480" w:lineRule="auto"/>
        <w:rPr>
          <w:rFonts w:ascii="Arial" w:hAnsi="Arial" w:cs="Arial"/>
          <w:b/>
          <w:color w:val="000000"/>
          <w:sz w:val="24"/>
          <w:szCs w:val="24"/>
          <w:lang w:val="en-US" w:eastAsia="nb-NO"/>
        </w:rPr>
      </w:pPr>
      <w:r w:rsidRPr="002C37E1">
        <w:rPr>
          <w:rFonts w:ascii="Arial" w:hAnsi="Arial" w:cs="Arial"/>
          <w:b/>
          <w:color w:val="000000"/>
          <w:sz w:val="24"/>
          <w:szCs w:val="24"/>
          <w:lang w:val="en-US" w:eastAsia="nb-NO"/>
        </w:rPr>
        <w:t xml:space="preserve">Material and methods </w:t>
      </w:r>
    </w:p>
    <w:p w:rsidR="00974305" w:rsidRDefault="00974305">
      <w:pPr>
        <w:spacing w:line="480" w:lineRule="auto"/>
        <w:rPr>
          <w:rFonts w:ascii="Times New Roman" w:hAnsi="Times New Roman"/>
          <w:b/>
          <w:sz w:val="24"/>
          <w:lang w:val="en-US"/>
        </w:rPr>
      </w:pPr>
      <w:r w:rsidRPr="00A62998">
        <w:rPr>
          <w:rFonts w:ascii="Times New Roman" w:hAnsi="Times New Roman"/>
          <w:b/>
          <w:sz w:val="24"/>
          <w:lang w:val="en-US"/>
        </w:rPr>
        <w:t xml:space="preserve">Breeding distribution time series </w:t>
      </w:r>
    </w:p>
    <w:p w:rsidR="00974305" w:rsidRDefault="00974305">
      <w:pPr>
        <w:spacing w:line="480" w:lineRule="auto"/>
        <w:rPr>
          <w:rFonts w:ascii="Times New Roman" w:hAnsi="Times New Roman"/>
          <w:color w:val="FF0000"/>
          <w:sz w:val="24"/>
          <w:szCs w:val="24"/>
        </w:rPr>
      </w:pPr>
      <w:r>
        <w:rPr>
          <w:rFonts w:ascii="Times New Roman" w:hAnsi="Times New Roman"/>
          <w:sz w:val="24"/>
          <w:szCs w:val="24"/>
        </w:rPr>
        <w:t xml:space="preserve">The four rivers included in the study are gravel-bed rivers with substrate consisting mainly of gravel and cobble, and hydrologic habitat shifting between adjacent riffles and pools. The gradients are relatively steep (Table 1), but without any migration barriers within the anadromous stretch. For river Aurland, the upper-most part of the anadromous stretch above the </w:t>
      </w:r>
      <w:smartTag w:uri="urn:schemas-microsoft-com:office:smarttags" w:element="place">
        <w:smartTag w:uri="urn:schemas-microsoft-com:office:smarttags" w:element="PlaceType">
          <w:r>
            <w:rPr>
              <w:rFonts w:ascii="Times New Roman" w:hAnsi="Times New Roman"/>
              <w:sz w:val="24"/>
              <w:szCs w:val="24"/>
            </w:rPr>
            <w:t>lake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Vassbygdvatn</w:t>
          </w:r>
        </w:smartTag>
      </w:smartTag>
      <w:r>
        <w:rPr>
          <w:rFonts w:ascii="Times New Roman" w:hAnsi="Times New Roman"/>
          <w:sz w:val="24"/>
          <w:szCs w:val="24"/>
        </w:rPr>
        <w:t xml:space="preserve"> was excluded, as spawning areas upstream from there are only found within a small stream supporting a minor part of the population. The spawner</w:t>
      </w:r>
      <w:r w:rsidRPr="00952FF4">
        <w:rPr>
          <w:rFonts w:ascii="Times New Roman" w:hAnsi="Times New Roman"/>
          <w:sz w:val="24"/>
          <w:szCs w:val="24"/>
        </w:rPr>
        <w:t xml:space="preserve"> distribution data </w:t>
      </w:r>
      <w:r>
        <w:rPr>
          <w:rFonts w:ascii="Times New Roman" w:hAnsi="Times New Roman"/>
          <w:sz w:val="24"/>
          <w:szCs w:val="24"/>
        </w:rPr>
        <w:t xml:space="preserve">(Table 1) </w:t>
      </w:r>
      <w:r w:rsidRPr="00952FF4">
        <w:rPr>
          <w:rFonts w:ascii="Times New Roman" w:hAnsi="Times New Roman"/>
          <w:sz w:val="24"/>
          <w:szCs w:val="24"/>
        </w:rPr>
        <w:t>were collected by direct observations from the river bank</w:t>
      </w:r>
      <w:r>
        <w:rPr>
          <w:rFonts w:ascii="Times New Roman" w:hAnsi="Times New Roman"/>
          <w:sz w:val="24"/>
          <w:szCs w:val="24"/>
        </w:rPr>
        <w:t xml:space="preserve"> </w:t>
      </w:r>
      <w:r>
        <w:rPr>
          <w:rFonts w:ascii="Times New Roman" w:hAnsi="Times New Roman"/>
          <w:noProof/>
          <w:sz w:val="24"/>
          <w:szCs w:val="24"/>
        </w:rPr>
        <w:t>(Sættem 1995; Finstad</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2010)</w:t>
      </w:r>
      <w:r w:rsidRPr="00952FF4">
        <w:rPr>
          <w:rFonts w:ascii="Times New Roman" w:hAnsi="Times New Roman"/>
          <w:sz w:val="24"/>
          <w:szCs w:val="24"/>
        </w:rPr>
        <w:t>.</w:t>
      </w:r>
      <w:r w:rsidRPr="00C44B0F">
        <w:rPr>
          <w:rFonts w:ascii="Times New Roman" w:hAnsi="Times New Roman"/>
          <w:sz w:val="24"/>
          <w:szCs w:val="24"/>
        </w:rPr>
        <w:t xml:space="preserve"> All observations were done at the time close to or at the start of the spawning period. After the initial up stream migration, Atlantic salmon display a “holding phase” prior to spawning, during which there is little in-stream movement </w:t>
      </w:r>
      <w:r w:rsidRPr="00C44B0F">
        <w:rPr>
          <w:rFonts w:ascii="Times New Roman" w:hAnsi="Times New Roman"/>
          <w:noProof/>
          <w:sz w:val="24"/>
          <w:szCs w:val="24"/>
        </w:rPr>
        <w:t>(Økland et al. 2004)</w:t>
      </w:r>
      <w:r w:rsidRPr="00C44B0F">
        <w:rPr>
          <w:rFonts w:ascii="Times New Roman" w:hAnsi="Times New Roman"/>
          <w:sz w:val="24"/>
          <w:szCs w:val="24"/>
        </w:rPr>
        <w:t xml:space="preserve">. </w:t>
      </w:r>
      <w:r w:rsidRPr="00F81573">
        <w:rPr>
          <w:rFonts w:ascii="Times New Roman" w:hAnsi="Times New Roman"/>
          <w:sz w:val="24"/>
          <w:szCs w:val="24"/>
        </w:rPr>
        <w:t xml:space="preserve">Radio-tagging studies following Atlantic salmon throughout the last part of the spawning migration and </w:t>
      </w:r>
      <w:r>
        <w:rPr>
          <w:rFonts w:ascii="Times New Roman" w:hAnsi="Times New Roman"/>
          <w:sz w:val="24"/>
          <w:szCs w:val="24"/>
        </w:rPr>
        <w:t>t</w:t>
      </w:r>
      <w:r w:rsidRPr="00F81573">
        <w:rPr>
          <w:rFonts w:ascii="Times New Roman" w:hAnsi="Times New Roman"/>
          <w:sz w:val="24"/>
          <w:szCs w:val="24"/>
        </w:rPr>
        <w:t>he spawning period confirms that most</w:t>
      </w:r>
      <w:r w:rsidRPr="00C44B0F">
        <w:rPr>
          <w:rFonts w:ascii="Times New Roman" w:hAnsi="Times New Roman"/>
          <w:sz w:val="24"/>
          <w:szCs w:val="24"/>
        </w:rPr>
        <w:t xml:space="preserve"> </w:t>
      </w:r>
      <w:r w:rsidRPr="00F81573">
        <w:rPr>
          <w:rFonts w:ascii="Times New Roman" w:hAnsi="Times New Roman"/>
          <w:sz w:val="24"/>
          <w:szCs w:val="24"/>
        </w:rPr>
        <w:t>females</w:t>
      </w:r>
      <w:r w:rsidRPr="00C44B0F">
        <w:rPr>
          <w:rFonts w:ascii="Times New Roman" w:hAnsi="Times New Roman"/>
          <w:sz w:val="24"/>
          <w:szCs w:val="24"/>
        </w:rPr>
        <w:t xml:space="preserve"> spawn in close proximity to their holding position </w:t>
      </w:r>
      <w:r w:rsidRPr="00C44B0F">
        <w:rPr>
          <w:rFonts w:ascii="Times New Roman" w:hAnsi="Times New Roman"/>
          <w:noProof/>
          <w:sz w:val="24"/>
          <w:szCs w:val="24"/>
        </w:rPr>
        <w:t>(</w:t>
      </w:r>
      <w:r w:rsidRPr="00C44B0F">
        <w:rPr>
          <w:rFonts w:ascii="Times New Roman" w:hAnsi="Times New Roman"/>
          <w:sz w:val="24"/>
          <w:szCs w:val="24"/>
        </w:rPr>
        <w:t>Webb and Hawkins 1989</w:t>
      </w:r>
      <w:r w:rsidRPr="00C44B0F">
        <w:rPr>
          <w:rFonts w:ascii="Times New Roman" w:hAnsi="Times New Roman"/>
          <w:noProof/>
          <w:sz w:val="24"/>
          <w:szCs w:val="24"/>
        </w:rPr>
        <w:t xml:space="preserve">, Økland et al. </w:t>
      </w:r>
      <w:r w:rsidRPr="00C44B0F">
        <w:rPr>
          <w:rFonts w:ascii="Times New Roman" w:hAnsi="Times New Roman"/>
          <w:sz w:val="24"/>
          <w:szCs w:val="24"/>
        </w:rPr>
        <w:t xml:space="preserve">2004, Finstad et al. 2005). </w:t>
      </w:r>
      <w:r w:rsidRPr="00F81573">
        <w:rPr>
          <w:rFonts w:ascii="Times New Roman" w:hAnsi="Times New Roman"/>
          <w:sz w:val="24"/>
          <w:szCs w:val="24"/>
        </w:rPr>
        <w:t>Although the spaw</w:t>
      </w:r>
      <w:r>
        <w:rPr>
          <w:rFonts w:ascii="Times New Roman" w:hAnsi="Times New Roman"/>
          <w:sz w:val="24"/>
          <w:szCs w:val="24"/>
        </w:rPr>
        <w:t>n</w:t>
      </w:r>
      <w:r w:rsidRPr="00F81573">
        <w:rPr>
          <w:rFonts w:ascii="Times New Roman" w:hAnsi="Times New Roman"/>
          <w:sz w:val="24"/>
          <w:szCs w:val="24"/>
        </w:rPr>
        <w:t>ing period of Atlantic salmon may last for several weeks, the observed distribution of spawners immediate</w:t>
      </w:r>
      <w:r>
        <w:rPr>
          <w:rFonts w:ascii="Times New Roman" w:hAnsi="Times New Roman"/>
          <w:sz w:val="24"/>
          <w:szCs w:val="24"/>
        </w:rPr>
        <w:t>ly</w:t>
      </w:r>
      <w:r w:rsidRPr="00F81573">
        <w:rPr>
          <w:rFonts w:ascii="Times New Roman" w:hAnsi="Times New Roman"/>
          <w:sz w:val="24"/>
          <w:szCs w:val="24"/>
        </w:rPr>
        <w:t xml:space="preserve"> prior to or at the start of the spawning period is therefore likely to closely </w:t>
      </w:r>
      <w:r>
        <w:rPr>
          <w:rFonts w:ascii="Times New Roman" w:hAnsi="Times New Roman"/>
          <w:sz w:val="24"/>
          <w:szCs w:val="24"/>
        </w:rPr>
        <w:t>coincide</w:t>
      </w:r>
      <w:r w:rsidRPr="00F81573">
        <w:rPr>
          <w:rFonts w:ascii="Times New Roman" w:hAnsi="Times New Roman"/>
          <w:sz w:val="24"/>
          <w:szCs w:val="24"/>
        </w:rPr>
        <w:t xml:space="preserve"> with the distribution of actual spawning. Some individuals</w:t>
      </w:r>
      <w:r w:rsidRPr="00C44B0F">
        <w:rPr>
          <w:rFonts w:ascii="Times New Roman" w:hAnsi="Times New Roman"/>
          <w:sz w:val="24"/>
          <w:szCs w:val="24"/>
        </w:rPr>
        <w:t xml:space="preserve"> do</w:t>
      </w:r>
      <w:r w:rsidRPr="00F81573">
        <w:rPr>
          <w:rFonts w:ascii="Times New Roman" w:hAnsi="Times New Roman"/>
          <w:sz w:val="24"/>
          <w:szCs w:val="24"/>
        </w:rPr>
        <w:t xml:space="preserve"> however </w:t>
      </w:r>
      <w:r w:rsidRPr="00C44B0F">
        <w:rPr>
          <w:rFonts w:ascii="Times New Roman" w:hAnsi="Times New Roman"/>
          <w:sz w:val="24"/>
          <w:szCs w:val="24"/>
        </w:rPr>
        <w:lastRenderedPageBreak/>
        <w:t>migrate significant distances also during the spawning period</w:t>
      </w:r>
      <w:r>
        <w:rPr>
          <w:rFonts w:ascii="Times New Roman" w:hAnsi="Times New Roman"/>
          <w:sz w:val="24"/>
          <w:szCs w:val="24"/>
        </w:rPr>
        <w:t>. Although this will</w:t>
      </w:r>
      <w:r w:rsidRPr="00F81573">
        <w:rPr>
          <w:rFonts w:ascii="Times New Roman" w:hAnsi="Times New Roman"/>
          <w:sz w:val="24"/>
          <w:szCs w:val="24"/>
        </w:rPr>
        <w:t xml:space="preserve"> add</w:t>
      </w:r>
      <w:r>
        <w:rPr>
          <w:rFonts w:ascii="Times New Roman" w:hAnsi="Times New Roman"/>
          <w:sz w:val="24"/>
          <w:szCs w:val="24"/>
        </w:rPr>
        <w:t xml:space="preserve"> </w:t>
      </w:r>
      <w:r w:rsidRPr="00F81573">
        <w:rPr>
          <w:rFonts w:ascii="Times New Roman" w:hAnsi="Times New Roman"/>
          <w:sz w:val="24"/>
          <w:szCs w:val="24"/>
        </w:rPr>
        <w:t xml:space="preserve">noise to the data it is not expected that this minority of the population will introduce </w:t>
      </w:r>
      <w:r>
        <w:rPr>
          <w:rFonts w:ascii="Times New Roman" w:hAnsi="Times New Roman"/>
          <w:sz w:val="24"/>
          <w:szCs w:val="24"/>
        </w:rPr>
        <w:t xml:space="preserve">a </w:t>
      </w:r>
      <w:r w:rsidRPr="00F81573">
        <w:rPr>
          <w:rFonts w:ascii="Times New Roman" w:hAnsi="Times New Roman"/>
          <w:sz w:val="24"/>
          <w:szCs w:val="24"/>
        </w:rPr>
        <w:t xml:space="preserve">significant bias </w:t>
      </w:r>
      <w:r>
        <w:rPr>
          <w:rFonts w:ascii="Times New Roman" w:hAnsi="Times New Roman"/>
          <w:sz w:val="24"/>
          <w:szCs w:val="24"/>
        </w:rPr>
        <w:t xml:space="preserve">with respect to the </w:t>
      </w:r>
      <w:r w:rsidRPr="00F81573">
        <w:rPr>
          <w:rFonts w:ascii="Times New Roman" w:hAnsi="Times New Roman"/>
          <w:sz w:val="24"/>
          <w:szCs w:val="24"/>
        </w:rPr>
        <w:t xml:space="preserve">conclusions of this study. </w:t>
      </w:r>
    </w:p>
    <w:p w:rsidR="00974305" w:rsidRDefault="00974305">
      <w:pPr>
        <w:spacing w:line="480" w:lineRule="auto"/>
        <w:rPr>
          <w:rFonts w:ascii="Times New Roman" w:hAnsi="Times New Roman"/>
          <w:sz w:val="24"/>
          <w:szCs w:val="24"/>
        </w:rPr>
      </w:pPr>
      <w:r w:rsidRPr="00C3676A">
        <w:rPr>
          <w:rFonts w:ascii="Times New Roman" w:hAnsi="Times New Roman"/>
          <w:sz w:val="24"/>
          <w:szCs w:val="24"/>
        </w:rPr>
        <w:t>The rivers were divided into equally sized sections (50 m long) and the number of</w:t>
      </w:r>
      <w:r w:rsidRPr="00952FF4">
        <w:rPr>
          <w:rFonts w:ascii="Times New Roman" w:hAnsi="Times New Roman"/>
          <w:sz w:val="24"/>
          <w:szCs w:val="24"/>
        </w:rPr>
        <w:t xml:space="preserve"> observed </w:t>
      </w:r>
      <w:r>
        <w:rPr>
          <w:rFonts w:ascii="Times New Roman" w:hAnsi="Times New Roman"/>
          <w:sz w:val="24"/>
          <w:szCs w:val="24"/>
        </w:rPr>
        <w:t>spawners</w:t>
      </w:r>
      <w:r w:rsidRPr="00952FF4">
        <w:rPr>
          <w:rFonts w:ascii="Times New Roman" w:hAnsi="Times New Roman"/>
          <w:sz w:val="24"/>
          <w:szCs w:val="24"/>
        </w:rPr>
        <w:t xml:space="preserve"> in each section was </w:t>
      </w:r>
      <w:r>
        <w:rPr>
          <w:rFonts w:ascii="Times New Roman" w:hAnsi="Times New Roman"/>
          <w:sz w:val="24"/>
          <w:szCs w:val="24"/>
        </w:rPr>
        <w:t>recorded</w:t>
      </w:r>
      <w:r w:rsidRPr="00952FF4">
        <w:rPr>
          <w:rFonts w:ascii="Times New Roman" w:hAnsi="Times New Roman"/>
          <w:sz w:val="24"/>
          <w:szCs w:val="24"/>
        </w:rPr>
        <w:t xml:space="preserve">. </w:t>
      </w:r>
      <w:r>
        <w:rPr>
          <w:rFonts w:ascii="Times New Roman" w:hAnsi="Times New Roman"/>
          <w:sz w:val="24"/>
          <w:szCs w:val="24"/>
        </w:rPr>
        <w:t>This</w:t>
      </w:r>
      <w:r w:rsidRPr="00952FF4">
        <w:rPr>
          <w:rFonts w:ascii="Times New Roman" w:hAnsi="Times New Roman"/>
          <w:sz w:val="24"/>
          <w:szCs w:val="24"/>
        </w:rPr>
        <w:t xml:space="preserve"> method provide</w:t>
      </w:r>
      <w:r>
        <w:rPr>
          <w:rFonts w:ascii="Times New Roman" w:hAnsi="Times New Roman"/>
          <w:sz w:val="24"/>
          <w:szCs w:val="24"/>
        </w:rPr>
        <w:t>s</w:t>
      </w:r>
      <w:r w:rsidRPr="00952FF4">
        <w:rPr>
          <w:rFonts w:ascii="Times New Roman" w:hAnsi="Times New Roman"/>
          <w:sz w:val="24"/>
          <w:szCs w:val="24"/>
        </w:rPr>
        <w:t xml:space="preserve"> </w:t>
      </w:r>
      <w:r>
        <w:rPr>
          <w:rFonts w:ascii="Times New Roman" w:hAnsi="Times New Roman"/>
          <w:sz w:val="24"/>
          <w:szCs w:val="24"/>
        </w:rPr>
        <w:t>a minimum estimate</w:t>
      </w:r>
      <w:r w:rsidRPr="00952FF4">
        <w:rPr>
          <w:rFonts w:ascii="Times New Roman" w:hAnsi="Times New Roman"/>
          <w:sz w:val="24"/>
          <w:szCs w:val="24"/>
        </w:rPr>
        <w:t xml:space="preserve"> on the number of </w:t>
      </w:r>
      <w:r>
        <w:rPr>
          <w:rFonts w:ascii="Times New Roman" w:hAnsi="Times New Roman"/>
          <w:sz w:val="24"/>
          <w:szCs w:val="24"/>
        </w:rPr>
        <w:t>breeders</w:t>
      </w:r>
      <w:r w:rsidRPr="00952FF4">
        <w:rPr>
          <w:rFonts w:ascii="Times New Roman" w:hAnsi="Times New Roman"/>
          <w:sz w:val="24"/>
          <w:szCs w:val="24"/>
        </w:rPr>
        <w:t xml:space="preserve">, but due to the high visibility in these rivers (drainage is mainly from </w:t>
      </w:r>
      <w:r>
        <w:rPr>
          <w:rFonts w:ascii="Times New Roman" w:hAnsi="Times New Roman"/>
          <w:sz w:val="24"/>
          <w:szCs w:val="24"/>
        </w:rPr>
        <w:t>sparsely vegetated high alpine</w:t>
      </w:r>
      <w:r w:rsidRPr="00952FF4">
        <w:rPr>
          <w:rFonts w:ascii="Times New Roman" w:hAnsi="Times New Roman"/>
          <w:sz w:val="24"/>
          <w:szCs w:val="24"/>
        </w:rPr>
        <w:t xml:space="preserve"> areas</w:t>
      </w:r>
      <w:r>
        <w:rPr>
          <w:rFonts w:ascii="Times New Roman" w:hAnsi="Times New Roman"/>
          <w:sz w:val="24"/>
          <w:szCs w:val="24"/>
        </w:rPr>
        <w:t>, causing</w:t>
      </w:r>
      <w:r w:rsidRPr="00952FF4">
        <w:rPr>
          <w:rFonts w:ascii="Times New Roman" w:hAnsi="Times New Roman"/>
          <w:sz w:val="24"/>
          <w:szCs w:val="24"/>
        </w:rPr>
        <w:t xml:space="preserve"> low input of DOC to the watershed</w:t>
      </w:r>
      <w:r>
        <w:rPr>
          <w:rFonts w:ascii="Times New Roman" w:hAnsi="Times New Roman"/>
          <w:sz w:val="24"/>
          <w:szCs w:val="24"/>
        </w:rPr>
        <w:t>; Larsen et al. 2011</w:t>
      </w:r>
      <w:r w:rsidRPr="00952FF4">
        <w:rPr>
          <w:rFonts w:ascii="Times New Roman" w:hAnsi="Times New Roman"/>
          <w:sz w:val="24"/>
          <w:szCs w:val="24"/>
        </w:rPr>
        <w:t>) observations are likely to be independent o</w:t>
      </w:r>
      <w:r>
        <w:rPr>
          <w:rFonts w:ascii="Times New Roman" w:hAnsi="Times New Roman"/>
          <w:sz w:val="24"/>
          <w:szCs w:val="24"/>
        </w:rPr>
        <w:t>f</w:t>
      </w:r>
      <w:r w:rsidRPr="00952FF4">
        <w:rPr>
          <w:rFonts w:ascii="Times New Roman" w:hAnsi="Times New Roman"/>
          <w:sz w:val="24"/>
          <w:szCs w:val="24"/>
        </w:rPr>
        <w:t xml:space="preserve"> local habitat conditions</w:t>
      </w:r>
      <w:r>
        <w:rPr>
          <w:rFonts w:ascii="Times New Roman" w:hAnsi="Times New Roman"/>
          <w:sz w:val="24"/>
          <w:szCs w:val="24"/>
        </w:rPr>
        <w:t>,</w:t>
      </w:r>
      <w:r w:rsidRPr="00952FF4">
        <w:rPr>
          <w:rFonts w:ascii="Times New Roman" w:hAnsi="Times New Roman"/>
          <w:sz w:val="24"/>
          <w:szCs w:val="24"/>
        </w:rPr>
        <w:t xml:space="preserve"> and the spatial patterns accordingly unbiased.</w:t>
      </w:r>
    </w:p>
    <w:p w:rsidR="00974305" w:rsidRDefault="00974305">
      <w:pPr>
        <w:spacing w:line="480" w:lineRule="auto"/>
        <w:rPr>
          <w:rFonts w:ascii="Times New Roman" w:hAnsi="Times New Roman"/>
          <w:sz w:val="24"/>
          <w:szCs w:val="24"/>
        </w:rPr>
      </w:pPr>
    </w:p>
    <w:p w:rsidR="00974305" w:rsidRPr="00553428" w:rsidRDefault="00974305">
      <w:pPr>
        <w:spacing w:line="480" w:lineRule="auto"/>
        <w:rPr>
          <w:rFonts w:ascii="Times New Roman" w:hAnsi="Times New Roman"/>
          <w:b/>
          <w:sz w:val="24"/>
          <w:lang w:val="en-US"/>
        </w:rPr>
      </w:pPr>
      <w:r w:rsidRPr="00553428">
        <w:rPr>
          <w:rFonts w:ascii="Times New Roman" w:hAnsi="Times New Roman"/>
          <w:b/>
          <w:sz w:val="24"/>
          <w:lang w:val="en-US"/>
        </w:rPr>
        <w:t>Statistical modeling</w:t>
      </w:r>
    </w:p>
    <w:p w:rsidR="00974305" w:rsidRDefault="00974305">
      <w:pPr>
        <w:spacing w:line="480" w:lineRule="auto"/>
        <w:rPr>
          <w:rFonts w:ascii="Times New Roman" w:hAnsi="Times New Roman"/>
          <w:sz w:val="24"/>
          <w:szCs w:val="24"/>
        </w:rPr>
      </w:pPr>
      <w:r>
        <w:rPr>
          <w:rFonts w:ascii="Times New Roman" w:hAnsi="Times New Roman"/>
          <w:sz w:val="24"/>
          <w:szCs w:val="24"/>
        </w:rPr>
        <w:t>We first tested for effects of density and the previous year’s distribution of spawners on the probability of utilizing individual spawning sites. The probability of observing a spawning Atlantic salmon in a section of the river was modelled as a function of distance to spawning sites utilised the previous year and spawner abundance. The latter was estimated as the average number of fish observed per section (N section</w:t>
      </w:r>
      <w:r w:rsidRPr="00A35EB0">
        <w:rPr>
          <w:rFonts w:ascii="Times New Roman" w:hAnsi="Times New Roman"/>
          <w:sz w:val="24"/>
          <w:szCs w:val="24"/>
          <w:vertAlign w:val="superscript"/>
        </w:rPr>
        <w:t>-1</w:t>
      </w:r>
      <w:r>
        <w:rPr>
          <w:rFonts w:ascii="Times New Roman" w:hAnsi="Times New Roman"/>
          <w:sz w:val="24"/>
          <w:szCs w:val="24"/>
        </w:rPr>
        <w:t>) in each river in each year as a density index.</w:t>
      </w:r>
      <w:r w:rsidR="008E2673">
        <w:rPr>
          <w:rFonts w:ascii="Times New Roman" w:hAnsi="Times New Roman"/>
          <w:sz w:val="24"/>
          <w:szCs w:val="24"/>
        </w:rPr>
        <w:t xml:space="preserve"> </w:t>
      </w:r>
      <w:r w:rsidR="008E2673" w:rsidRPr="001406B8">
        <w:rPr>
          <w:rFonts w:ascii="Times New Roman" w:hAnsi="Times New Roman"/>
          <w:sz w:val="24"/>
          <w:szCs w:val="24"/>
        </w:rPr>
        <w:t xml:space="preserve">Due to </w:t>
      </w:r>
      <w:r w:rsidR="008E2673" w:rsidRPr="00F81573">
        <w:rPr>
          <w:rFonts w:ascii="Times New Roman" w:hAnsi="Times New Roman"/>
          <w:sz w:val="24"/>
          <w:szCs w:val="24"/>
        </w:rPr>
        <w:t xml:space="preserve">differences in age and size maturation among male and female Atlantic salmon, sex ratios are usually uneven and may vary among rivers depending on </w:t>
      </w:r>
      <w:r w:rsidR="00D00E31" w:rsidRPr="00F81573">
        <w:rPr>
          <w:rFonts w:ascii="Times New Roman" w:hAnsi="Times New Roman"/>
          <w:sz w:val="24"/>
          <w:szCs w:val="24"/>
        </w:rPr>
        <w:t xml:space="preserve">regional location and </w:t>
      </w:r>
      <w:r w:rsidR="00D00E31" w:rsidRPr="001406B8">
        <w:rPr>
          <w:rFonts w:ascii="Times New Roman" w:hAnsi="Times New Roman"/>
          <w:sz w:val="24"/>
          <w:szCs w:val="24"/>
        </w:rPr>
        <w:t>size and age</w:t>
      </w:r>
      <w:r w:rsidR="00D00E31" w:rsidRPr="00F81573">
        <w:rPr>
          <w:rFonts w:ascii="Times New Roman" w:hAnsi="Times New Roman"/>
          <w:sz w:val="24"/>
          <w:szCs w:val="24"/>
        </w:rPr>
        <w:t xml:space="preserve"> at maturation.</w:t>
      </w:r>
      <w:r w:rsidR="008E2673" w:rsidRPr="00F81573">
        <w:rPr>
          <w:rFonts w:ascii="Times New Roman" w:hAnsi="Times New Roman"/>
          <w:sz w:val="24"/>
          <w:szCs w:val="24"/>
        </w:rPr>
        <w:t xml:space="preserve"> </w:t>
      </w:r>
      <w:r w:rsidR="008E2673" w:rsidRPr="00F81573">
        <w:rPr>
          <w:rFonts w:ascii="Times New Roman" w:hAnsi="Times New Roman"/>
          <w:sz w:val="24"/>
          <w:szCs w:val="24"/>
          <w:lang w:val="en-US"/>
        </w:rPr>
        <w:t xml:space="preserve">All </w:t>
      </w:r>
      <w:r w:rsidR="00D00E31">
        <w:rPr>
          <w:rFonts w:ascii="Times New Roman" w:hAnsi="Times New Roman"/>
          <w:sz w:val="24"/>
          <w:szCs w:val="24"/>
          <w:lang w:val="en-US"/>
        </w:rPr>
        <w:t>the</w:t>
      </w:r>
      <w:r w:rsidR="00D00E31" w:rsidRPr="00F81573">
        <w:rPr>
          <w:rFonts w:ascii="Times New Roman" w:hAnsi="Times New Roman"/>
          <w:sz w:val="24"/>
          <w:szCs w:val="24"/>
          <w:lang w:val="en-US"/>
        </w:rPr>
        <w:t xml:space="preserve"> study </w:t>
      </w:r>
      <w:r w:rsidR="008E2673" w:rsidRPr="00F81573">
        <w:rPr>
          <w:rFonts w:ascii="Times New Roman" w:hAnsi="Times New Roman"/>
          <w:sz w:val="24"/>
          <w:szCs w:val="24"/>
          <w:lang w:val="en-US"/>
        </w:rPr>
        <w:t>rivers are closely spatially located (Table 1)</w:t>
      </w:r>
      <w:r w:rsidR="00D00E31" w:rsidRPr="00F81573">
        <w:rPr>
          <w:rFonts w:ascii="Times New Roman" w:hAnsi="Times New Roman"/>
          <w:sz w:val="24"/>
          <w:szCs w:val="24"/>
          <w:lang w:val="en-US"/>
        </w:rPr>
        <w:t xml:space="preserve"> and share spawning stock characteristics in terms of adult size. W</w:t>
      </w:r>
      <w:r w:rsidR="00D00E31" w:rsidRPr="001406B8">
        <w:rPr>
          <w:rFonts w:ascii="Times New Roman" w:hAnsi="Times New Roman"/>
          <w:sz w:val="24"/>
          <w:szCs w:val="24"/>
          <w:lang w:val="en-US"/>
        </w:rPr>
        <w:t xml:space="preserve">e therefore </w:t>
      </w:r>
      <w:r w:rsidR="008E2673" w:rsidRPr="00F81573">
        <w:rPr>
          <w:rFonts w:ascii="Times New Roman" w:hAnsi="Times New Roman"/>
          <w:sz w:val="24"/>
          <w:szCs w:val="24"/>
          <w:lang w:val="en-US"/>
        </w:rPr>
        <w:t xml:space="preserve">assumed sex-ratio to be similar among </w:t>
      </w:r>
      <w:r w:rsidR="00D00E31" w:rsidRPr="001406B8">
        <w:rPr>
          <w:rFonts w:ascii="Times New Roman" w:hAnsi="Times New Roman"/>
          <w:sz w:val="24"/>
          <w:szCs w:val="24"/>
          <w:lang w:val="en-US"/>
        </w:rPr>
        <w:t xml:space="preserve">the </w:t>
      </w:r>
      <w:r w:rsidR="00D00E31">
        <w:rPr>
          <w:rFonts w:ascii="Times New Roman" w:hAnsi="Times New Roman"/>
          <w:sz w:val="24"/>
          <w:szCs w:val="24"/>
          <w:lang w:val="en-US"/>
        </w:rPr>
        <w:t>rivers included in the present study,</w:t>
      </w:r>
      <w:r w:rsidR="008E2673" w:rsidRPr="001406B8">
        <w:rPr>
          <w:rFonts w:ascii="Times New Roman" w:hAnsi="Times New Roman"/>
          <w:sz w:val="24"/>
          <w:szCs w:val="24"/>
          <w:lang w:val="en-US"/>
        </w:rPr>
        <w:t xml:space="preserve"> and added no </w:t>
      </w:r>
      <w:r w:rsidR="008E2673" w:rsidRPr="00F81573">
        <w:rPr>
          <w:rFonts w:ascii="Times New Roman" w:hAnsi="Times New Roman"/>
          <w:sz w:val="24"/>
          <w:szCs w:val="24"/>
          <w:lang w:val="en-US"/>
        </w:rPr>
        <w:t xml:space="preserve">correction for </w:t>
      </w:r>
      <w:r w:rsidR="00D00E31" w:rsidRPr="00F81573">
        <w:rPr>
          <w:rFonts w:ascii="Times New Roman" w:hAnsi="Times New Roman"/>
          <w:sz w:val="24"/>
          <w:szCs w:val="24"/>
          <w:lang w:val="en-US"/>
        </w:rPr>
        <w:t>unequal sex ratios</w:t>
      </w:r>
      <w:r w:rsidR="008E2673" w:rsidRPr="00F81573">
        <w:rPr>
          <w:rFonts w:ascii="Times New Roman" w:hAnsi="Times New Roman"/>
          <w:sz w:val="24"/>
          <w:szCs w:val="24"/>
          <w:lang w:val="en-US"/>
        </w:rPr>
        <w:t xml:space="preserve">. </w:t>
      </w:r>
      <w:r>
        <w:rPr>
          <w:rFonts w:ascii="Times New Roman" w:hAnsi="Times New Roman"/>
          <w:sz w:val="24"/>
          <w:szCs w:val="24"/>
          <w:lang w:val="en-US"/>
        </w:rPr>
        <w:t xml:space="preserve">The models where fitted using the lmer-procedure in the nlm4 library </w:t>
      </w:r>
      <w:r>
        <w:rPr>
          <w:rFonts w:ascii="Times New Roman" w:hAnsi="Times New Roman"/>
          <w:noProof/>
          <w:sz w:val="24"/>
          <w:szCs w:val="24"/>
          <w:lang w:val="en-US"/>
        </w:rPr>
        <w:t>(Bates and Maechler 2010)</w:t>
      </w:r>
      <w:r>
        <w:rPr>
          <w:rFonts w:ascii="Times New Roman" w:hAnsi="Times New Roman"/>
          <w:sz w:val="24"/>
          <w:szCs w:val="24"/>
          <w:lang w:val="en-US"/>
        </w:rPr>
        <w:t xml:space="preserve"> in R 2.11.1. </w:t>
      </w:r>
      <w:r>
        <w:rPr>
          <w:rFonts w:ascii="Times New Roman" w:hAnsi="Times New Roman"/>
          <w:sz w:val="24"/>
          <w:szCs w:val="24"/>
        </w:rPr>
        <w:t xml:space="preserve">Here, year was entered as a random factor nested within river and the response variable was presence or absence of spawners in a </w:t>
      </w:r>
      <w:r>
        <w:rPr>
          <w:rFonts w:ascii="Times New Roman" w:hAnsi="Times New Roman"/>
          <w:sz w:val="24"/>
          <w:szCs w:val="24"/>
        </w:rPr>
        <w:lastRenderedPageBreak/>
        <w:t xml:space="preserve">given section, modelled using the logit link function. The full model consisted of river as a fixed factor, and abundance of spawners and distance to spawning sites utilised the previous year as covariates, as well as all two- and three-way interactions among these. The inclusion of the random year effect was supported by a comparison with a model without it </w:t>
      </w:r>
      <w:r>
        <w:rPr>
          <w:rFonts w:ascii="Times New Roman" w:hAnsi="Times New Roman"/>
          <w:sz w:val="24"/>
          <w:szCs w:val="24"/>
          <w:lang w:val="en-US"/>
        </w:rPr>
        <w:t xml:space="preserve">(comparison of log-likelihoods, P &lt; 0.001, calculated using REML). Comparisons of different fixed effects structures were done using a backwards selection procedure where different fixed effects were removed sequentially until no further model improvement in terms of AIC (based on ML) could be attained </w:t>
      </w:r>
      <w:r>
        <w:rPr>
          <w:rFonts w:ascii="Times New Roman" w:hAnsi="Times New Roman"/>
          <w:noProof/>
          <w:sz w:val="24"/>
          <w:szCs w:val="24"/>
          <w:lang w:val="en-US"/>
        </w:rPr>
        <w:t>(Zuur</w:t>
      </w:r>
      <w:r w:rsidRPr="00A35EB0">
        <w:rPr>
          <w:rFonts w:ascii="Times New Roman" w:hAnsi="Times New Roman"/>
          <w:i/>
          <w:noProof/>
          <w:sz w:val="24"/>
          <w:szCs w:val="24"/>
          <w:lang w:val="en-US"/>
        </w:rPr>
        <w:t xml:space="preserve"> </w:t>
      </w:r>
      <w:r w:rsidRPr="00CF3375">
        <w:rPr>
          <w:rFonts w:ascii="Times New Roman" w:hAnsi="Times New Roman"/>
          <w:noProof/>
          <w:sz w:val="24"/>
          <w:szCs w:val="24"/>
          <w:lang w:val="en-US"/>
        </w:rPr>
        <w:t>et al.</w:t>
      </w:r>
      <w:r>
        <w:rPr>
          <w:rFonts w:ascii="Times New Roman" w:hAnsi="Times New Roman"/>
          <w:noProof/>
          <w:sz w:val="24"/>
          <w:szCs w:val="24"/>
          <w:lang w:val="en-US"/>
        </w:rPr>
        <w:t xml:space="preserve"> 2009)</w:t>
      </w:r>
      <w:r>
        <w:rPr>
          <w:rFonts w:ascii="Times New Roman" w:hAnsi="Times New Roman"/>
          <w:sz w:val="24"/>
          <w:szCs w:val="24"/>
          <w:lang w:val="en-US"/>
        </w:rPr>
        <w:t>.</w:t>
      </w:r>
    </w:p>
    <w:p w:rsidR="00974305" w:rsidRDefault="00974305">
      <w:pPr>
        <w:spacing w:line="480" w:lineRule="auto"/>
        <w:rPr>
          <w:rFonts w:ascii="Times New Roman" w:hAnsi="Times New Roman"/>
          <w:sz w:val="24"/>
          <w:szCs w:val="24"/>
        </w:rPr>
      </w:pPr>
    </w:p>
    <w:p w:rsidR="00974305" w:rsidRDefault="00974305" w:rsidP="00F46B95">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We then modelled the area accessible to juveniles as a function of standardized spawner abundance (N section</w:t>
      </w:r>
      <w:r w:rsidRPr="004E1302">
        <w:rPr>
          <w:rFonts w:ascii="Times New Roman" w:hAnsi="Times New Roman"/>
          <w:sz w:val="24"/>
          <w:szCs w:val="24"/>
          <w:vertAlign w:val="superscript"/>
        </w:rPr>
        <w:t>-1</w:t>
      </w:r>
      <w:r>
        <w:rPr>
          <w:rFonts w:ascii="Times New Roman" w:hAnsi="Times New Roman"/>
          <w:sz w:val="24"/>
          <w:szCs w:val="24"/>
        </w:rPr>
        <w:t>). Under a random distribution of spawners among available suitable locations (see below) and limited mobility among the resulting offspring, the proportion of the total area accessible for offspring (A) can be expected to increase with increasing spawner abundance as more sites are taken into use. Since there is an upper limit to the number of available spawning locations, this relationship can be expressed by an asymptotic function of abundance (N section</w:t>
      </w:r>
      <w:r w:rsidRPr="00431B73">
        <w:rPr>
          <w:rFonts w:ascii="Times New Roman" w:hAnsi="Times New Roman"/>
          <w:sz w:val="24"/>
          <w:szCs w:val="24"/>
          <w:vertAlign w:val="superscript"/>
        </w:rPr>
        <w:t>-1</w:t>
      </w:r>
      <w:r>
        <w:rPr>
          <w:rFonts w:ascii="Times New Roman" w:hAnsi="Times New Roman"/>
          <w:sz w:val="24"/>
          <w:szCs w:val="24"/>
        </w:rPr>
        <w:t>) in a given year t (N</w:t>
      </w:r>
      <w:r w:rsidRPr="00A56CBD">
        <w:rPr>
          <w:rFonts w:ascii="Times New Roman" w:hAnsi="Times New Roman"/>
          <w:sz w:val="24"/>
          <w:szCs w:val="24"/>
          <w:vertAlign w:val="subscript"/>
        </w:rPr>
        <w:t>t</w:t>
      </w:r>
      <w:r>
        <w:rPr>
          <w:rFonts w:ascii="Times New Roman" w:hAnsi="Times New Roman"/>
          <w:sz w:val="24"/>
          <w:szCs w:val="24"/>
        </w:rPr>
        <w:t>) as:</w:t>
      </w:r>
    </w:p>
    <w:p w:rsidR="00974305" w:rsidRDefault="00974305" w:rsidP="00F46B95">
      <w:pPr>
        <w:autoSpaceDE w:val="0"/>
        <w:autoSpaceDN w:val="0"/>
        <w:adjustRightInd w:val="0"/>
        <w:spacing w:after="0" w:line="480" w:lineRule="auto"/>
        <w:contextualSpacing/>
        <w:rPr>
          <w:rFonts w:ascii="Times New Roman" w:hAnsi="Times New Roman"/>
          <w:sz w:val="24"/>
          <w:szCs w:val="24"/>
        </w:rPr>
      </w:pPr>
    </w:p>
    <w:p w:rsidR="00974305" w:rsidRDefault="00974305" w:rsidP="00F46B95">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A∝ α(1-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m:t>
                </m:r>
              </m:sub>
            </m:sSub>
          </m:sup>
        </m:sSup>
        <m:r>
          <w:rPr>
            <w:rFonts w:ascii="Cambria Math" w:hAnsi="Cambria Math"/>
            <w:sz w:val="24"/>
            <w:szCs w:val="24"/>
          </w:rPr>
          <m:t>)</m:t>
        </m:r>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(1) </w:t>
      </w:r>
    </w:p>
    <w:p w:rsidR="00974305" w:rsidRDefault="00974305" w:rsidP="00F46B95">
      <w:pPr>
        <w:autoSpaceDE w:val="0"/>
        <w:autoSpaceDN w:val="0"/>
        <w:adjustRightInd w:val="0"/>
        <w:spacing w:after="0" w:line="480" w:lineRule="auto"/>
        <w:contextualSpacing/>
        <w:rPr>
          <w:rFonts w:ascii="Times New Roman" w:hAnsi="Times New Roman"/>
          <w:sz w:val="24"/>
          <w:szCs w:val="24"/>
        </w:rPr>
      </w:pPr>
    </w:p>
    <w:p w:rsidR="00974305" w:rsidRDefault="00974305" w:rsidP="00F46B95">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where the parameter </w:t>
      </w:r>
      <w:r w:rsidRPr="008C47F8">
        <w:rPr>
          <w:rFonts w:ascii="Times New Roman" w:hAnsi="Times New Roman"/>
          <w:i/>
          <w:sz w:val="24"/>
          <w:szCs w:val="24"/>
        </w:rPr>
        <w:t>α</w:t>
      </w:r>
      <w:r>
        <w:rPr>
          <w:rFonts w:ascii="Times New Roman" w:hAnsi="Times New Roman"/>
          <w:sz w:val="24"/>
          <w:szCs w:val="24"/>
        </w:rPr>
        <w:t xml:space="preserve"> is the maximum area accessible to offspring and </w:t>
      </w:r>
      <w:r w:rsidRPr="008C47F8">
        <w:rPr>
          <w:rFonts w:ascii="Times New Roman" w:hAnsi="Times New Roman"/>
          <w:i/>
          <w:sz w:val="24"/>
          <w:szCs w:val="24"/>
        </w:rPr>
        <w:t>β</w:t>
      </w:r>
      <w:r>
        <w:rPr>
          <w:rFonts w:ascii="Times New Roman" w:hAnsi="Times New Roman"/>
          <w:sz w:val="24"/>
          <w:szCs w:val="24"/>
        </w:rPr>
        <w:t xml:space="preserve"> is the rate at which the asymptote is reached. However, distribution of spawning individuals may, for behavioural reasons outlined in the introduction, not be random, but rather density-dependent. In the present study we use this theoretical framework to assess how the abundance of spawners influences the area accessible for the resulting offspring. This was done in two steps. </w:t>
      </w:r>
    </w:p>
    <w:p w:rsidR="00974305" w:rsidRDefault="00974305" w:rsidP="00F46B95">
      <w:pPr>
        <w:autoSpaceDE w:val="0"/>
        <w:autoSpaceDN w:val="0"/>
        <w:adjustRightInd w:val="0"/>
        <w:spacing w:after="0" w:line="480" w:lineRule="auto"/>
        <w:contextualSpacing/>
        <w:rPr>
          <w:rFonts w:ascii="Times New Roman" w:hAnsi="Times New Roman"/>
          <w:sz w:val="24"/>
          <w:szCs w:val="24"/>
        </w:rPr>
      </w:pPr>
    </w:p>
    <w:p w:rsidR="00974305" w:rsidRDefault="00974305" w:rsidP="00F46B95">
      <w:pPr>
        <w:autoSpaceDE w:val="0"/>
        <w:autoSpaceDN w:val="0"/>
        <w:adjustRightInd w:val="0"/>
        <w:spacing w:after="0" w:line="480" w:lineRule="auto"/>
        <w:contextualSpacing/>
        <w:rPr>
          <w:rFonts w:ascii="Times New Roman" w:hAnsi="Times New Roman"/>
          <w:sz w:val="24"/>
          <w:szCs w:val="24"/>
          <w:lang w:val="en-US"/>
        </w:rPr>
      </w:pPr>
      <w:r>
        <w:rPr>
          <w:rFonts w:ascii="Times New Roman" w:hAnsi="Times New Roman"/>
          <w:sz w:val="24"/>
          <w:szCs w:val="24"/>
        </w:rPr>
        <w:lastRenderedPageBreak/>
        <w:t>First we calculated for each river-year the proportion (</w:t>
      </w:r>
      <w:r w:rsidRPr="007E70B8">
        <w:rPr>
          <w:rFonts w:ascii="Times New Roman" w:hAnsi="Times New Roman"/>
          <w:i/>
          <w:sz w:val="24"/>
          <w:szCs w:val="24"/>
        </w:rPr>
        <w:t>A</w:t>
      </w:r>
      <w:r>
        <w:rPr>
          <w:rFonts w:ascii="Times New Roman" w:hAnsi="Times New Roman"/>
          <w:sz w:val="24"/>
          <w:szCs w:val="24"/>
        </w:rPr>
        <w:t xml:space="preserve">) of the total habitat within the river accessible to juveniles </w:t>
      </w:r>
      <w:r>
        <w:rPr>
          <w:rFonts w:ascii="Times New Roman" w:hAnsi="Times New Roman"/>
          <w:sz w:val="24"/>
          <w:szCs w:val="24"/>
          <w:lang w:val="en-US"/>
        </w:rPr>
        <w:t xml:space="preserve">during the first few weeks after swim-up, when competition is expected to be severe and survival highly density-dependent </w:t>
      </w:r>
      <w:r>
        <w:rPr>
          <w:rFonts w:ascii="Times New Roman" w:hAnsi="Times New Roman"/>
          <w:noProof/>
          <w:sz w:val="24"/>
          <w:szCs w:val="24"/>
          <w:lang w:val="en-US"/>
        </w:rPr>
        <w:t>(Einum and Nislow 2005)</w:t>
      </w:r>
      <w:r>
        <w:rPr>
          <w:rFonts w:ascii="Times New Roman" w:hAnsi="Times New Roman"/>
          <w:sz w:val="24"/>
          <w:szCs w:val="24"/>
          <w:lang w:val="en-US"/>
        </w:rPr>
        <w:t xml:space="preserve">. The starting point for this was presence or absence of spawners within each 50 m section in a given river for a given year. We then assumed that if spawners were present within a 50 m section, these included at least one female, and that spawning occurred at the center of the section. Since juvenile movement constraints are unknown and likely to vary between rivers, we calculated accessible habitat under different maximum downstream movement distance scenarios. Although some upstream movement from nests may occur, this is expected to be limited both with respect to frequency and distance during this initial stage. Downstream movement has been observed to occur up to 1km downstream of nests throughout the first summer </w:t>
      </w:r>
      <w:r>
        <w:rPr>
          <w:rFonts w:ascii="Times New Roman" w:hAnsi="Times New Roman"/>
          <w:noProof/>
          <w:sz w:val="24"/>
          <w:szCs w:val="24"/>
          <w:lang w:val="en-US"/>
        </w:rPr>
        <w:t>(Crisp 1995; Webb</w:t>
      </w:r>
      <w:r w:rsidRPr="00A35EB0">
        <w:rPr>
          <w:rFonts w:ascii="Times New Roman" w:hAnsi="Times New Roman"/>
          <w:i/>
          <w:noProof/>
          <w:sz w:val="24"/>
          <w:szCs w:val="24"/>
          <w:lang w:val="en-US"/>
        </w:rPr>
        <w:t xml:space="preserve"> </w:t>
      </w:r>
      <w:r w:rsidRPr="00CF3375">
        <w:rPr>
          <w:rFonts w:ascii="Times New Roman" w:hAnsi="Times New Roman"/>
          <w:noProof/>
          <w:sz w:val="24"/>
          <w:szCs w:val="24"/>
          <w:lang w:val="en-US"/>
        </w:rPr>
        <w:t>et al.</w:t>
      </w:r>
      <w:r>
        <w:rPr>
          <w:rFonts w:ascii="Times New Roman" w:hAnsi="Times New Roman"/>
          <w:noProof/>
          <w:sz w:val="24"/>
          <w:szCs w:val="24"/>
          <w:lang w:val="en-US"/>
        </w:rPr>
        <w:t xml:space="preserve"> 2001)</w:t>
      </w:r>
      <w:r>
        <w:rPr>
          <w:rFonts w:ascii="Times New Roman" w:hAnsi="Times New Roman"/>
          <w:sz w:val="24"/>
          <w:szCs w:val="24"/>
          <w:lang w:val="en-US"/>
        </w:rPr>
        <w:t xml:space="preserve">, but movement over such long distances appears to be rare, and utilization can therefore be expected to be low for the majority of habitat within such a long distance. Furthermore, long-distance movement is likely even less common during the first few weeks after emergence from nests, and Einum and Nislow (2005) reported a median absolute movement distance of 41m (range 0 – 884 m) one month after emergence. We therefore chose three maximum downstream movement distance scenarios: 150, 250 and 500m. Variation in movement distance among rivers is unknown, but these limits should at least be applicable to a range of Atlantic salmon populations. Because we implicitly assume in our model that all habitat within a given maximum movement distance is equally accessible, our predictions in terms of the proportion of the total river habitat that cannot be used are likely conservative. </w:t>
      </w:r>
    </w:p>
    <w:p w:rsidR="00974305" w:rsidRDefault="00974305">
      <w:pPr>
        <w:autoSpaceDE w:val="0"/>
        <w:autoSpaceDN w:val="0"/>
        <w:adjustRightInd w:val="0"/>
        <w:spacing w:after="0" w:line="480" w:lineRule="auto"/>
        <w:rPr>
          <w:rFonts w:ascii="Times New Roman" w:hAnsi="Times New Roman"/>
          <w:sz w:val="24"/>
          <w:szCs w:val="24"/>
          <w:lang w:val="en-US"/>
        </w:rPr>
      </w:pPr>
    </w:p>
    <w:p w:rsidR="00974305" w:rsidRPr="002B72CE" w:rsidRDefault="00974305" w:rsidP="00F46B95">
      <w:pPr>
        <w:spacing w:line="480" w:lineRule="auto"/>
        <w:rPr>
          <w:rFonts w:ascii="Times New Roman" w:hAnsi="Times New Roman"/>
          <w:sz w:val="24"/>
          <w:szCs w:val="24"/>
        </w:rPr>
      </w:pPr>
      <w:r>
        <w:rPr>
          <w:rFonts w:ascii="Times New Roman" w:hAnsi="Times New Roman"/>
          <w:sz w:val="24"/>
          <w:szCs w:val="24"/>
          <w:lang w:val="en-US"/>
        </w:rPr>
        <w:t xml:space="preserve">In the second step we used these calculated values for </w:t>
      </w:r>
      <w:r w:rsidRPr="004B721C">
        <w:rPr>
          <w:rFonts w:ascii="Times New Roman" w:hAnsi="Times New Roman"/>
          <w:i/>
          <w:sz w:val="24"/>
          <w:szCs w:val="24"/>
          <w:lang w:val="en-US"/>
        </w:rPr>
        <w:t>A</w:t>
      </w:r>
      <w:r>
        <w:rPr>
          <w:rFonts w:ascii="Times New Roman" w:hAnsi="Times New Roman"/>
          <w:sz w:val="24"/>
          <w:szCs w:val="24"/>
          <w:lang w:val="en-US"/>
        </w:rPr>
        <w:t xml:space="preserve"> and modeled the effect of observed adult Atlantic salmon abundance using eq. 1. The model was fitted using the nls function in </w:t>
      </w:r>
      <w:r>
        <w:rPr>
          <w:rFonts w:ascii="Times New Roman" w:hAnsi="Times New Roman"/>
          <w:sz w:val="24"/>
          <w:szCs w:val="24"/>
          <w:lang w:val="en-US"/>
        </w:rPr>
        <w:lastRenderedPageBreak/>
        <w:t xml:space="preserve">R. To test for non-randomness in spawner distributions, we additionally also compared how observed relations between adult population abundance and </w:t>
      </w:r>
      <w:r w:rsidRPr="004B721C">
        <w:rPr>
          <w:rFonts w:ascii="Times New Roman" w:hAnsi="Times New Roman"/>
          <w:i/>
          <w:sz w:val="24"/>
          <w:szCs w:val="24"/>
          <w:lang w:val="en-US"/>
        </w:rPr>
        <w:t>A</w:t>
      </w:r>
      <w:r>
        <w:rPr>
          <w:rFonts w:ascii="Times New Roman" w:hAnsi="Times New Roman"/>
          <w:sz w:val="24"/>
          <w:szCs w:val="24"/>
          <w:lang w:val="en-US"/>
        </w:rPr>
        <w:t xml:space="preserve"> differed from those observed when simulating a random allocation of spawners to the 50-m sections assumed suitable for breeding. In this latter analysis we defined sections that had adult observations at least once during the time period as being suitable. </w:t>
      </w:r>
    </w:p>
    <w:p w:rsidR="00974305" w:rsidRDefault="00974305">
      <w:pPr>
        <w:spacing w:line="480" w:lineRule="auto"/>
        <w:rPr>
          <w:rFonts w:ascii="Times New Roman" w:hAnsi="Times New Roman"/>
          <w:b/>
          <w:color w:val="000000"/>
          <w:sz w:val="24"/>
          <w:szCs w:val="24"/>
          <w:lang w:val="en-US" w:eastAsia="nb-NO"/>
        </w:rPr>
      </w:pPr>
    </w:p>
    <w:p w:rsidR="00974305" w:rsidRPr="002C37E1" w:rsidRDefault="00974305" w:rsidP="002C37E1">
      <w:pPr>
        <w:rPr>
          <w:rFonts w:ascii="Arial" w:hAnsi="Arial" w:cs="Arial"/>
          <w:b/>
          <w:color w:val="000000"/>
          <w:sz w:val="24"/>
          <w:szCs w:val="24"/>
          <w:lang w:val="en-US" w:eastAsia="nb-NO"/>
        </w:rPr>
      </w:pPr>
      <w:r w:rsidRPr="002C37E1">
        <w:rPr>
          <w:rFonts w:ascii="Arial" w:hAnsi="Arial" w:cs="Arial"/>
          <w:b/>
          <w:color w:val="000000"/>
          <w:sz w:val="24"/>
          <w:szCs w:val="24"/>
          <w:lang w:val="en-US" w:eastAsia="nb-NO"/>
        </w:rPr>
        <w:t xml:space="preserve">Results </w:t>
      </w:r>
    </w:p>
    <w:p w:rsidR="00974305" w:rsidRDefault="00974305" w:rsidP="00F46B95">
      <w:pPr>
        <w:pStyle w:val="Default"/>
        <w:spacing w:line="480" w:lineRule="auto"/>
        <w:rPr>
          <w:rFonts w:ascii="Times New Roman" w:hAnsi="Times New Roman" w:cs="Times New Roman"/>
          <w:color w:val="auto"/>
          <w:lang w:val="en-GB" w:eastAsia="en-US"/>
        </w:rPr>
      </w:pPr>
      <w:r w:rsidRPr="007157EF">
        <w:rPr>
          <w:rFonts w:ascii="Times New Roman" w:hAnsi="Times New Roman" w:cs="Times New Roman"/>
          <w:color w:val="auto"/>
          <w:lang w:val="en-GB" w:eastAsia="en-US"/>
        </w:rPr>
        <w:t xml:space="preserve">The probability of </w:t>
      </w:r>
      <w:r>
        <w:rPr>
          <w:rFonts w:ascii="Times New Roman" w:hAnsi="Times New Roman" w:cs="Times New Roman"/>
          <w:color w:val="auto"/>
          <w:lang w:val="en-GB" w:eastAsia="en-US"/>
        </w:rPr>
        <w:t>using</w:t>
      </w:r>
      <w:r w:rsidRPr="007157EF">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a specific spawning</w:t>
      </w:r>
      <w:r w:rsidRPr="007157EF">
        <w:rPr>
          <w:rFonts w:ascii="Times New Roman" w:hAnsi="Times New Roman" w:cs="Times New Roman"/>
          <w:color w:val="auto"/>
          <w:lang w:val="en-GB" w:eastAsia="en-US"/>
        </w:rPr>
        <w:t xml:space="preserve"> site was best described by </w:t>
      </w:r>
      <w:r>
        <w:rPr>
          <w:rFonts w:ascii="Times New Roman" w:hAnsi="Times New Roman" w:cs="Times New Roman"/>
          <w:color w:val="auto"/>
          <w:lang w:val="en-GB" w:eastAsia="en-US"/>
        </w:rPr>
        <w:t>a</w:t>
      </w:r>
      <w:r w:rsidRPr="007157EF">
        <w:rPr>
          <w:rFonts w:ascii="Times New Roman" w:hAnsi="Times New Roman" w:cs="Times New Roman"/>
          <w:color w:val="auto"/>
          <w:lang w:val="en-GB" w:eastAsia="en-US"/>
        </w:rPr>
        <w:t xml:space="preserve"> model including </w:t>
      </w:r>
      <w:r>
        <w:rPr>
          <w:rFonts w:ascii="Times New Roman" w:hAnsi="Times New Roman" w:cs="Times New Roman"/>
          <w:color w:val="auto"/>
          <w:lang w:val="en-GB" w:eastAsia="en-US"/>
        </w:rPr>
        <w:t xml:space="preserve">river, abundance of spawners, distance to spawning sites used the previous year, the river by abundance and river by distance interactions, and year nested within river as a random factor (Table 2; Δ AIC between selected model and models without the three-way interaction and interaction between abundance and distance to spawner site used the previous year &gt; </w:t>
      </w:r>
      <w:r w:rsidRPr="00254B40">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29.9; Δ AIC to further simplified models &gt; </w:t>
      </w:r>
      <w:r w:rsidRPr="00254B40">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37.7). As evident from the main effects, the probability of utilizing individual spawning areas increased with increasing abundance and decreased with increasing distance to spawning areas used the previous year (Table 2, Fig. 1). Also, the effect of distance and abundance differed among rivers. Specifically, compared to the other three rivers, River Lærdal had a considerable steeper increase in probability of spawning area use with decreasing distance to spawning the previous year, and a less pronounced increase with increasing abundance (Fig. 1).</w:t>
      </w:r>
    </w:p>
    <w:p w:rsidR="00974305" w:rsidRDefault="00974305">
      <w:pPr>
        <w:pStyle w:val="Default"/>
        <w:spacing w:line="480" w:lineRule="auto"/>
        <w:rPr>
          <w:rFonts w:ascii="Times New Roman" w:hAnsi="Times New Roman" w:cs="Times New Roman"/>
          <w:color w:val="auto"/>
          <w:lang w:val="en-GB" w:eastAsia="en-US"/>
        </w:rPr>
      </w:pPr>
    </w:p>
    <w:p w:rsidR="00974305" w:rsidRPr="00B60DEF" w:rsidRDefault="00974305">
      <w:pPr>
        <w:pStyle w:val="Default"/>
        <w:spacing w:line="480" w:lineRule="auto"/>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The proportion of the river habitat accessible to juveniles increased asymptotically with abundance in all rivers (Fig. 2, Table 3). </w:t>
      </w:r>
      <w:r>
        <w:rPr>
          <w:rFonts w:ascii="Times New Roman" w:hAnsi="Times New Roman"/>
          <w:lang w:val="en-US"/>
        </w:rPr>
        <w:t xml:space="preserve">The spawning abundance required for approaching the asymptotic proportion of habitat accessible decreased with increasing modeled maximum movement distance of juveniles. This occurs because of an </w:t>
      </w:r>
      <w:r w:rsidRPr="00EA1A23">
        <w:rPr>
          <w:rFonts w:ascii="Times New Roman" w:hAnsi="Times New Roman"/>
          <w:lang w:val="en-US"/>
        </w:rPr>
        <w:t xml:space="preserve">increasing degree of spatial overlap in accessible habitat for juveniles from more than one </w:t>
      </w:r>
      <w:r>
        <w:rPr>
          <w:rFonts w:ascii="Times New Roman" w:hAnsi="Times New Roman"/>
          <w:lang w:val="en-US"/>
        </w:rPr>
        <w:t>spawning</w:t>
      </w:r>
      <w:r w:rsidRPr="00EA1A23">
        <w:rPr>
          <w:rFonts w:ascii="Times New Roman" w:hAnsi="Times New Roman"/>
          <w:lang w:val="en-US"/>
        </w:rPr>
        <w:t xml:space="preserve"> location</w:t>
      </w:r>
      <w:r>
        <w:rPr>
          <w:rFonts w:ascii="Times New Roman" w:hAnsi="Times New Roman"/>
          <w:lang w:val="en-US"/>
        </w:rPr>
        <w:t xml:space="preserve"> as the </w:t>
      </w:r>
      <w:r>
        <w:rPr>
          <w:rFonts w:ascii="Times New Roman" w:hAnsi="Times New Roman"/>
          <w:lang w:val="en-US"/>
        </w:rPr>
        <w:lastRenderedPageBreak/>
        <w:t>number of spawners increase</w:t>
      </w:r>
      <w:r w:rsidRPr="00EA1A23">
        <w:rPr>
          <w:rFonts w:ascii="Times New Roman" w:hAnsi="Times New Roman"/>
          <w:lang w:val="en-US"/>
        </w:rPr>
        <w:t xml:space="preserve">. </w:t>
      </w:r>
      <w:r>
        <w:rPr>
          <w:rFonts w:ascii="Times New Roman" w:hAnsi="Times New Roman"/>
          <w:lang w:val="en-US"/>
        </w:rPr>
        <w:t xml:space="preserve">There was also among-river differences in the asymptotic proportion of the river accessible to juveniles for a given modeled movement distance. This likely reflects variation in distribution of suitable </w:t>
      </w:r>
      <w:r>
        <w:rPr>
          <w:rFonts w:ascii="Times New Roman" w:hAnsi="Times New Roman" w:cs="Times New Roman"/>
          <w:color w:val="auto"/>
          <w:lang w:val="en-GB" w:eastAsia="en-US"/>
        </w:rPr>
        <w:t xml:space="preserve">spawning </w:t>
      </w:r>
      <w:r>
        <w:rPr>
          <w:rFonts w:ascii="Times New Roman" w:hAnsi="Times New Roman"/>
          <w:lang w:val="en-US"/>
        </w:rPr>
        <w:t>areas. It is also notable that e</w:t>
      </w:r>
      <w:r w:rsidRPr="00EA1A23">
        <w:rPr>
          <w:rFonts w:ascii="Times New Roman" w:hAnsi="Times New Roman"/>
          <w:lang w:val="en-US"/>
        </w:rPr>
        <w:t>ven for the largest maximum dispersal distance model</w:t>
      </w:r>
      <w:r>
        <w:rPr>
          <w:rFonts w:ascii="Times New Roman" w:hAnsi="Times New Roman"/>
          <w:lang w:val="en-US"/>
        </w:rPr>
        <w:t>e</w:t>
      </w:r>
      <w:r w:rsidRPr="00EA1A23">
        <w:rPr>
          <w:rFonts w:ascii="Times New Roman" w:hAnsi="Times New Roman"/>
          <w:lang w:val="en-US"/>
        </w:rPr>
        <w:t xml:space="preserve">d (500 m), significant proportions of rivers were </w:t>
      </w:r>
      <w:r>
        <w:rPr>
          <w:rFonts w:ascii="Times New Roman" w:hAnsi="Times New Roman"/>
          <w:lang w:val="en-US"/>
        </w:rPr>
        <w:t xml:space="preserve">always </w:t>
      </w:r>
      <w:r w:rsidRPr="00EA1A23">
        <w:rPr>
          <w:rFonts w:ascii="Times New Roman" w:hAnsi="Times New Roman"/>
          <w:lang w:val="en-US"/>
        </w:rPr>
        <w:t>inaccessible for juveniles</w:t>
      </w:r>
      <w:r>
        <w:rPr>
          <w:rFonts w:ascii="Times New Roman" w:hAnsi="Times New Roman"/>
          <w:lang w:val="en-US"/>
        </w:rPr>
        <w:t xml:space="preserve">. </w:t>
      </w:r>
    </w:p>
    <w:p w:rsidR="00974305" w:rsidRDefault="00974305">
      <w:pPr>
        <w:pStyle w:val="Default"/>
        <w:spacing w:line="480" w:lineRule="auto"/>
        <w:rPr>
          <w:rFonts w:ascii="Times New Roman" w:hAnsi="Times New Roman"/>
          <w:lang w:val="en-US"/>
        </w:rPr>
      </w:pPr>
    </w:p>
    <w:p w:rsidR="00974305" w:rsidRDefault="00974305">
      <w:pPr>
        <w:pStyle w:val="Default"/>
        <w:spacing w:line="480" w:lineRule="auto"/>
        <w:rPr>
          <w:rFonts w:ascii="Times New Roman" w:hAnsi="Times New Roman"/>
          <w:lang w:val="en-US"/>
        </w:rPr>
      </w:pPr>
      <w:r>
        <w:rPr>
          <w:rFonts w:ascii="Times New Roman" w:hAnsi="Times New Roman"/>
          <w:lang w:val="en-US"/>
        </w:rPr>
        <w:t xml:space="preserve">The accessible area for juveniles was also generally less than expected from a random distribution of spawners, even at high spawner abundances (Fig. 2). Maximum accessible area was significantly lower than predicted from a random distribution, except for the river Flåm, where the difference approached significance. However, this is also the shortest time-series in the analyses and low test power was to be expected. </w:t>
      </w:r>
    </w:p>
    <w:p w:rsidR="00974305" w:rsidRDefault="00974305">
      <w:pPr>
        <w:rPr>
          <w:rFonts w:ascii="Arial" w:hAnsi="Arial" w:cs="Arial"/>
          <w:b/>
          <w:color w:val="000000"/>
          <w:sz w:val="24"/>
          <w:szCs w:val="24"/>
          <w:lang w:val="en-US" w:eastAsia="nb-NO"/>
        </w:rPr>
      </w:pPr>
    </w:p>
    <w:p w:rsidR="00974305" w:rsidRPr="002C37E1" w:rsidRDefault="00974305">
      <w:pPr>
        <w:rPr>
          <w:rFonts w:ascii="Arial" w:hAnsi="Arial" w:cs="Arial"/>
          <w:b/>
          <w:color w:val="000000"/>
          <w:sz w:val="24"/>
          <w:szCs w:val="24"/>
          <w:lang w:val="en-US" w:eastAsia="nb-NO"/>
        </w:rPr>
      </w:pPr>
      <w:r w:rsidRPr="002C37E1">
        <w:rPr>
          <w:rFonts w:ascii="Arial" w:hAnsi="Arial" w:cs="Arial"/>
          <w:b/>
          <w:color w:val="000000"/>
          <w:sz w:val="24"/>
          <w:szCs w:val="24"/>
          <w:lang w:val="en-US" w:eastAsia="nb-NO"/>
        </w:rPr>
        <w:t xml:space="preserve">Discussion </w:t>
      </w:r>
    </w:p>
    <w:p w:rsidR="00974305" w:rsidRDefault="00974305" w:rsidP="00F46B95">
      <w:pPr>
        <w:autoSpaceDE w:val="0"/>
        <w:autoSpaceDN w:val="0"/>
        <w:adjustRightInd w:val="0"/>
        <w:spacing w:after="0" w:line="480" w:lineRule="auto"/>
        <w:contextualSpacing/>
        <w:rPr>
          <w:rFonts w:ascii="Times New Roman" w:hAnsi="Times New Roman"/>
          <w:sz w:val="24"/>
          <w:szCs w:val="24"/>
        </w:rPr>
      </w:pPr>
      <w:r w:rsidRPr="005852E0">
        <w:rPr>
          <w:rFonts w:ascii="Times New Roman" w:hAnsi="Times New Roman"/>
          <w:color w:val="000000"/>
          <w:sz w:val="24"/>
          <w:szCs w:val="24"/>
          <w:lang w:val="en-US" w:eastAsia="nb-NO"/>
        </w:rPr>
        <w:t xml:space="preserve">In </w:t>
      </w:r>
      <w:r>
        <w:rPr>
          <w:rFonts w:ascii="Times New Roman" w:hAnsi="Times New Roman"/>
          <w:color w:val="000000"/>
          <w:sz w:val="24"/>
          <w:szCs w:val="24"/>
          <w:lang w:val="en-US" w:eastAsia="nb-NO"/>
        </w:rPr>
        <w:t>the present</w:t>
      </w:r>
      <w:r w:rsidRPr="005852E0">
        <w:rPr>
          <w:rFonts w:ascii="Times New Roman" w:hAnsi="Times New Roman"/>
          <w:color w:val="000000"/>
          <w:sz w:val="24"/>
          <w:szCs w:val="24"/>
          <w:lang w:val="en-US" w:eastAsia="nb-NO"/>
        </w:rPr>
        <w:t xml:space="preserve"> study we show that </w:t>
      </w:r>
      <w:r>
        <w:rPr>
          <w:rFonts w:ascii="Times New Roman" w:hAnsi="Times New Roman"/>
          <w:color w:val="000000"/>
          <w:sz w:val="24"/>
          <w:szCs w:val="24"/>
          <w:lang w:val="en-US" w:eastAsia="nb-NO"/>
        </w:rPr>
        <w:t xml:space="preserve">the probability of utilizing individual sections of rivers for spawning by Atlantic salmon decreases with increasing distance to spawning sites used the previous year, and increases with density in the current year. </w:t>
      </w:r>
      <w:r w:rsidRPr="00033A05">
        <w:rPr>
          <w:rFonts w:ascii="Times New Roman" w:hAnsi="Times New Roman"/>
          <w:sz w:val="24"/>
          <w:szCs w:val="24"/>
          <w:lang w:val="en-US" w:eastAsia="nb-NO"/>
        </w:rPr>
        <w:t xml:space="preserve">In species </w:t>
      </w:r>
      <w:r>
        <w:rPr>
          <w:rFonts w:ascii="Times New Roman" w:hAnsi="Times New Roman"/>
          <w:sz w:val="24"/>
          <w:szCs w:val="24"/>
          <w:lang w:val="en-US" w:eastAsia="nb-NO"/>
        </w:rPr>
        <w:t xml:space="preserve">with offspring of low mobility and which experience local </w:t>
      </w:r>
      <w:r w:rsidRPr="00033A05">
        <w:rPr>
          <w:rFonts w:ascii="Times New Roman" w:hAnsi="Times New Roman"/>
          <w:sz w:val="24"/>
          <w:szCs w:val="24"/>
          <w:lang w:val="en-US" w:eastAsia="nb-NO"/>
        </w:rPr>
        <w:t>density</w:t>
      </w:r>
      <w:r>
        <w:rPr>
          <w:rFonts w:ascii="Times New Roman" w:hAnsi="Times New Roman"/>
          <w:sz w:val="24"/>
          <w:szCs w:val="24"/>
          <w:lang w:val="en-US" w:eastAsia="nb-NO"/>
        </w:rPr>
        <w:t>-</w:t>
      </w:r>
      <w:r w:rsidRPr="00033A05">
        <w:rPr>
          <w:rFonts w:ascii="Times New Roman" w:hAnsi="Times New Roman"/>
          <w:sz w:val="24"/>
          <w:szCs w:val="24"/>
          <w:lang w:val="en-US" w:eastAsia="nb-NO"/>
        </w:rPr>
        <w:t>depend</w:t>
      </w:r>
      <w:r>
        <w:rPr>
          <w:rFonts w:ascii="Times New Roman" w:hAnsi="Times New Roman"/>
          <w:sz w:val="24"/>
          <w:szCs w:val="24"/>
          <w:lang w:val="en-US" w:eastAsia="nb-NO"/>
        </w:rPr>
        <w:t>ent</w:t>
      </w:r>
      <w:r w:rsidRPr="00033A05">
        <w:rPr>
          <w:rFonts w:ascii="Times New Roman" w:hAnsi="Times New Roman"/>
          <w:sz w:val="24"/>
          <w:szCs w:val="24"/>
          <w:lang w:val="en-US" w:eastAsia="nb-NO"/>
        </w:rPr>
        <w:t xml:space="preserve"> mortality in early life stages</w:t>
      </w:r>
      <w:r w:rsidRPr="004B721C">
        <w:rPr>
          <w:rFonts w:ascii="Times New Roman" w:hAnsi="Times New Roman"/>
          <w:color w:val="000000"/>
          <w:sz w:val="24"/>
          <w:szCs w:val="24"/>
          <w:lang w:val="en-US" w:eastAsia="nb-NO"/>
        </w:rPr>
        <w:t xml:space="preserve">, the carrying capacity will be a function of the area </w:t>
      </w:r>
      <w:r>
        <w:rPr>
          <w:rFonts w:ascii="Times New Roman" w:hAnsi="Times New Roman"/>
          <w:color w:val="000000"/>
          <w:sz w:val="24"/>
          <w:szCs w:val="24"/>
          <w:lang w:val="en-US" w:eastAsia="nb-NO"/>
        </w:rPr>
        <w:t>accessible</w:t>
      </w:r>
      <w:r w:rsidRPr="004B721C">
        <w:rPr>
          <w:rFonts w:ascii="Times New Roman" w:hAnsi="Times New Roman"/>
          <w:color w:val="000000"/>
          <w:sz w:val="24"/>
          <w:szCs w:val="24"/>
          <w:lang w:val="en-US" w:eastAsia="nb-NO"/>
        </w:rPr>
        <w:t xml:space="preserve"> to </w:t>
      </w:r>
      <w:r>
        <w:rPr>
          <w:rFonts w:ascii="Times New Roman" w:hAnsi="Times New Roman"/>
          <w:color w:val="000000"/>
          <w:sz w:val="24"/>
          <w:szCs w:val="24"/>
          <w:lang w:val="en-US" w:eastAsia="nb-NO"/>
        </w:rPr>
        <w:t xml:space="preserve">the </w:t>
      </w:r>
      <w:r w:rsidRPr="004B721C">
        <w:rPr>
          <w:rFonts w:ascii="Times New Roman" w:hAnsi="Times New Roman"/>
          <w:color w:val="000000"/>
          <w:sz w:val="24"/>
          <w:szCs w:val="24"/>
          <w:lang w:val="en-US" w:eastAsia="nb-NO"/>
        </w:rPr>
        <w:t>offspring</w:t>
      </w:r>
      <w:r>
        <w:rPr>
          <w:rFonts w:ascii="Times New Roman" w:hAnsi="Times New Roman"/>
          <w:color w:val="000000"/>
          <w:sz w:val="24"/>
          <w:szCs w:val="24"/>
          <w:lang w:val="en-US" w:eastAsia="nb-NO"/>
        </w:rPr>
        <w:t>.</w:t>
      </w:r>
      <w:r w:rsidRPr="004B721C">
        <w:rPr>
          <w:rFonts w:ascii="Times New Roman" w:hAnsi="Times New Roman"/>
          <w:color w:val="000000"/>
          <w:sz w:val="24"/>
          <w:szCs w:val="24"/>
          <w:lang w:val="en-US" w:eastAsia="nb-NO"/>
        </w:rPr>
        <w:t xml:space="preserve"> </w:t>
      </w:r>
      <w:r>
        <w:rPr>
          <w:rFonts w:ascii="Times New Roman" w:hAnsi="Times New Roman"/>
          <w:color w:val="000000"/>
          <w:sz w:val="24"/>
          <w:szCs w:val="24"/>
          <w:lang w:val="en-US" w:eastAsia="nb-NO"/>
        </w:rPr>
        <w:t>This area</w:t>
      </w:r>
      <w:r w:rsidRPr="004B721C">
        <w:rPr>
          <w:rFonts w:ascii="Times New Roman" w:hAnsi="Times New Roman"/>
          <w:color w:val="000000"/>
          <w:sz w:val="24"/>
          <w:szCs w:val="24"/>
          <w:lang w:val="en-US" w:eastAsia="nb-NO"/>
        </w:rPr>
        <w:t xml:space="preserve"> depend</w:t>
      </w:r>
      <w:r>
        <w:rPr>
          <w:rFonts w:ascii="Times New Roman" w:hAnsi="Times New Roman"/>
          <w:color w:val="000000"/>
          <w:sz w:val="24"/>
          <w:szCs w:val="24"/>
          <w:lang w:val="en-US" w:eastAsia="nb-NO"/>
        </w:rPr>
        <w:t>s</w:t>
      </w:r>
      <w:r w:rsidRPr="004B721C">
        <w:rPr>
          <w:rFonts w:ascii="Times New Roman" w:hAnsi="Times New Roman"/>
          <w:color w:val="000000"/>
          <w:sz w:val="24"/>
          <w:szCs w:val="24"/>
          <w:lang w:val="en-US" w:eastAsia="nb-NO"/>
        </w:rPr>
        <w:t xml:space="preserve"> both on the number of </w:t>
      </w:r>
      <w:r>
        <w:rPr>
          <w:rFonts w:ascii="Times New Roman" w:hAnsi="Times New Roman"/>
          <w:color w:val="000000"/>
          <w:sz w:val="24"/>
          <w:szCs w:val="24"/>
          <w:lang w:val="en-US" w:eastAsia="nb-NO"/>
        </w:rPr>
        <w:t>spawning locations and their distribution, as well as the offspring’s scope for movement.</w:t>
      </w:r>
      <w:r w:rsidRPr="004B721C">
        <w:rPr>
          <w:rFonts w:ascii="Times New Roman" w:hAnsi="Times New Roman"/>
          <w:color w:val="000000"/>
          <w:sz w:val="24"/>
          <w:szCs w:val="24"/>
          <w:lang w:val="en-US" w:eastAsia="nb-NO"/>
        </w:rPr>
        <w:t xml:space="preserve"> As </w:t>
      </w:r>
      <w:r>
        <w:rPr>
          <w:rFonts w:ascii="Times New Roman" w:hAnsi="Times New Roman"/>
          <w:color w:val="000000"/>
          <w:sz w:val="24"/>
          <w:szCs w:val="24"/>
          <w:lang w:val="en-US" w:eastAsia="nb-NO"/>
        </w:rPr>
        <w:t>we show here</w:t>
      </w:r>
      <w:r w:rsidRPr="004B721C">
        <w:rPr>
          <w:rFonts w:ascii="Times New Roman" w:hAnsi="Times New Roman"/>
          <w:color w:val="000000"/>
          <w:sz w:val="24"/>
          <w:szCs w:val="24"/>
          <w:lang w:val="en-US" w:eastAsia="nb-NO"/>
        </w:rPr>
        <w:t xml:space="preserve"> for Atlantic salmon</w:t>
      </w:r>
      <w:r>
        <w:rPr>
          <w:rFonts w:ascii="Times New Roman" w:hAnsi="Times New Roman"/>
          <w:color w:val="000000"/>
          <w:sz w:val="24"/>
          <w:szCs w:val="24"/>
          <w:lang w:val="en-US" w:eastAsia="nb-NO"/>
        </w:rPr>
        <w:t xml:space="preserve">, a species with low juvenile mobility and local density-dependent mortality </w:t>
      </w:r>
      <w:r>
        <w:rPr>
          <w:rFonts w:ascii="Times New Roman" w:hAnsi="Times New Roman"/>
          <w:noProof/>
          <w:sz w:val="24"/>
          <w:szCs w:val="24"/>
        </w:rPr>
        <w:t>(Einum and Nislow 2005; Einum</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Pr>
          <w:rFonts w:ascii="Times New Roman" w:hAnsi="Times New Roman"/>
          <w:noProof/>
          <w:sz w:val="24"/>
          <w:szCs w:val="24"/>
        </w:rPr>
        <w:t xml:space="preserve"> 2008; Foldvik et al. 2010; </w:t>
      </w:r>
      <w:r w:rsidRPr="00CF3375">
        <w:rPr>
          <w:rFonts w:ascii="Times New Roman" w:hAnsi="Times New Roman"/>
          <w:noProof/>
          <w:sz w:val="24"/>
          <w:szCs w:val="24"/>
        </w:rPr>
        <w:t>Teichert et al.</w:t>
      </w:r>
      <w:r>
        <w:rPr>
          <w:rFonts w:ascii="Times New Roman" w:hAnsi="Times New Roman"/>
          <w:noProof/>
          <w:sz w:val="24"/>
          <w:szCs w:val="24"/>
        </w:rPr>
        <w:t xml:space="preserve"> 2011)</w:t>
      </w:r>
      <w:r w:rsidRPr="004B721C">
        <w:rPr>
          <w:rFonts w:ascii="Times New Roman" w:hAnsi="Times New Roman"/>
          <w:color w:val="000000"/>
          <w:sz w:val="24"/>
          <w:szCs w:val="24"/>
          <w:lang w:val="en-US" w:eastAsia="nb-NO"/>
        </w:rPr>
        <w:t xml:space="preserve">, the number </w:t>
      </w:r>
      <w:r w:rsidRPr="00F81573">
        <w:rPr>
          <w:rFonts w:ascii="Times New Roman" w:hAnsi="Times New Roman"/>
          <w:color w:val="000000"/>
          <w:sz w:val="24"/>
          <w:szCs w:val="24"/>
          <w:lang w:val="en-US" w:eastAsia="nb-NO"/>
        </w:rPr>
        <w:t>and quality</w:t>
      </w:r>
      <w:r w:rsidRPr="004B721C">
        <w:rPr>
          <w:rFonts w:ascii="Times New Roman" w:hAnsi="Times New Roman"/>
          <w:color w:val="000000"/>
          <w:sz w:val="24"/>
          <w:szCs w:val="24"/>
          <w:lang w:val="en-US" w:eastAsia="nb-NO"/>
        </w:rPr>
        <w:t xml:space="preserve"> of </w:t>
      </w:r>
      <w:r>
        <w:rPr>
          <w:rFonts w:ascii="Times New Roman" w:hAnsi="Times New Roman"/>
          <w:color w:val="000000"/>
          <w:sz w:val="24"/>
          <w:szCs w:val="24"/>
          <w:lang w:val="en-US" w:eastAsia="nb-NO"/>
        </w:rPr>
        <w:t>spawning</w:t>
      </w:r>
      <w:r w:rsidRPr="004B721C">
        <w:rPr>
          <w:rFonts w:ascii="Times New Roman" w:hAnsi="Times New Roman"/>
          <w:color w:val="000000"/>
          <w:sz w:val="24"/>
          <w:szCs w:val="24"/>
          <w:lang w:val="en-US" w:eastAsia="nb-NO"/>
        </w:rPr>
        <w:t xml:space="preserve"> </w:t>
      </w:r>
      <w:r>
        <w:rPr>
          <w:rFonts w:ascii="Times New Roman" w:hAnsi="Times New Roman"/>
          <w:color w:val="000000"/>
          <w:sz w:val="24"/>
          <w:szCs w:val="24"/>
          <w:lang w:val="en-US" w:eastAsia="nb-NO"/>
        </w:rPr>
        <w:t>locations</w:t>
      </w:r>
      <w:r w:rsidRPr="004B721C">
        <w:rPr>
          <w:rFonts w:ascii="Times New Roman" w:hAnsi="Times New Roman"/>
          <w:color w:val="000000"/>
          <w:sz w:val="24"/>
          <w:szCs w:val="24"/>
          <w:lang w:val="en-US" w:eastAsia="nb-NO"/>
        </w:rPr>
        <w:t xml:space="preserve"> used increase</w:t>
      </w:r>
      <w:r>
        <w:rPr>
          <w:rFonts w:ascii="Times New Roman" w:hAnsi="Times New Roman"/>
          <w:color w:val="000000"/>
          <w:sz w:val="24"/>
          <w:szCs w:val="24"/>
          <w:lang w:val="en-US" w:eastAsia="nb-NO"/>
        </w:rPr>
        <w:t>s</w:t>
      </w:r>
      <w:r w:rsidRPr="004B721C">
        <w:rPr>
          <w:rFonts w:ascii="Times New Roman" w:hAnsi="Times New Roman"/>
          <w:color w:val="000000"/>
          <w:sz w:val="24"/>
          <w:szCs w:val="24"/>
          <w:lang w:val="en-US" w:eastAsia="nb-NO"/>
        </w:rPr>
        <w:t xml:space="preserve"> wit</w:t>
      </w:r>
      <w:r>
        <w:rPr>
          <w:rFonts w:ascii="Times New Roman" w:hAnsi="Times New Roman"/>
          <w:color w:val="000000"/>
          <w:sz w:val="24"/>
          <w:szCs w:val="24"/>
          <w:lang w:val="en-US" w:eastAsia="nb-NO"/>
        </w:rPr>
        <w:t>h increasing number of spawners</w:t>
      </w:r>
      <w:r w:rsidRPr="004B721C">
        <w:rPr>
          <w:rFonts w:ascii="Times New Roman" w:hAnsi="Times New Roman"/>
          <w:color w:val="000000"/>
          <w:sz w:val="24"/>
          <w:szCs w:val="24"/>
          <w:lang w:val="en-US" w:eastAsia="nb-NO"/>
        </w:rPr>
        <w:t xml:space="preserve"> </w:t>
      </w:r>
      <w:r>
        <w:rPr>
          <w:rFonts w:ascii="Times New Roman" w:hAnsi="Times New Roman"/>
          <w:color w:val="000000"/>
          <w:sz w:val="24"/>
          <w:szCs w:val="24"/>
          <w:lang w:val="en-US" w:eastAsia="nb-NO"/>
        </w:rPr>
        <w:t>and also depends on the spawning distribution the previous year</w:t>
      </w:r>
      <w:r w:rsidRPr="004B721C">
        <w:rPr>
          <w:rFonts w:ascii="Times New Roman" w:hAnsi="Times New Roman"/>
          <w:color w:val="000000"/>
          <w:sz w:val="24"/>
          <w:szCs w:val="24"/>
          <w:lang w:val="en-US" w:eastAsia="nb-NO"/>
        </w:rPr>
        <w:t xml:space="preserve">. </w:t>
      </w:r>
      <w:r>
        <w:rPr>
          <w:rFonts w:ascii="Times New Roman" w:hAnsi="Times New Roman"/>
          <w:sz w:val="24"/>
          <w:szCs w:val="24"/>
        </w:rPr>
        <w:t xml:space="preserve">Spawning distributions in a given year will then be affected by density in </w:t>
      </w:r>
      <w:r w:rsidRPr="00506CFE">
        <w:rPr>
          <w:rFonts w:ascii="Times New Roman" w:hAnsi="Times New Roman"/>
          <w:sz w:val="24"/>
          <w:szCs w:val="24"/>
        </w:rPr>
        <w:t>preceding</w:t>
      </w:r>
      <w:r>
        <w:rPr>
          <w:rFonts w:ascii="Times New Roman" w:hAnsi="Times New Roman"/>
          <w:sz w:val="24"/>
          <w:szCs w:val="24"/>
        </w:rPr>
        <w:t xml:space="preserve"> years through the effects this has on historical spatial distributions. Accordingly, </w:t>
      </w:r>
      <w:r>
        <w:rPr>
          <w:rFonts w:ascii="Times New Roman" w:hAnsi="Times New Roman"/>
          <w:sz w:val="24"/>
          <w:szCs w:val="24"/>
        </w:rPr>
        <w:lastRenderedPageBreak/>
        <w:t>the increase in area accessible to juveniles with increasing spawner abundance should not only depend on density the current year, but also historical densities. Assuming again that there is an upper limit to the number of spawning sites, and accordingly that the relationship between spawner abundance and area accessible to juveniles (</w:t>
      </w:r>
      <w:r w:rsidRPr="007E70B8">
        <w:rPr>
          <w:rFonts w:ascii="Times New Roman" w:hAnsi="Times New Roman"/>
          <w:i/>
          <w:sz w:val="24"/>
          <w:szCs w:val="24"/>
        </w:rPr>
        <w:t>A</w:t>
      </w:r>
      <w:r>
        <w:rPr>
          <w:rFonts w:ascii="Times New Roman" w:hAnsi="Times New Roman"/>
          <w:sz w:val="24"/>
          <w:szCs w:val="24"/>
        </w:rPr>
        <w:t xml:space="preserve">) can be described by an asymptotic function, the rate at which the population reaches the asymptotic value should depend upon time-lagged population abundance. This can be expressed as an additive effect of previous years` spawner abundances on the </w:t>
      </w:r>
      <w:r w:rsidRPr="007E70B8">
        <w:rPr>
          <w:rFonts w:ascii="Times New Roman" w:hAnsi="Times New Roman"/>
          <w:i/>
          <w:sz w:val="24"/>
          <w:szCs w:val="24"/>
        </w:rPr>
        <w:t>β</w:t>
      </w:r>
      <w:r>
        <w:rPr>
          <w:rFonts w:ascii="Times New Roman" w:hAnsi="Times New Roman"/>
          <w:sz w:val="24"/>
          <w:szCs w:val="24"/>
        </w:rPr>
        <w:t xml:space="preserve"> parameter in eq. 1, which describes the increase in accessible juvenile habitat (</w:t>
      </w:r>
      <w:r w:rsidRPr="00F81573">
        <w:rPr>
          <w:rFonts w:ascii="Times New Roman" w:hAnsi="Times New Roman"/>
          <w:i/>
          <w:sz w:val="24"/>
          <w:szCs w:val="24"/>
        </w:rPr>
        <w:t>A</w:t>
      </w:r>
      <w:r>
        <w:rPr>
          <w:rFonts w:ascii="Times New Roman" w:hAnsi="Times New Roman"/>
          <w:sz w:val="24"/>
          <w:szCs w:val="24"/>
        </w:rPr>
        <w:t>) with increasing density:</w:t>
      </w:r>
    </w:p>
    <w:p w:rsidR="00974305" w:rsidRPr="007F5CF9" w:rsidRDefault="00974305" w:rsidP="00F46B95">
      <w:pPr>
        <w:autoSpaceDE w:val="0"/>
        <w:autoSpaceDN w:val="0"/>
        <w:adjustRightInd w:val="0"/>
        <w:spacing w:after="0" w:line="480" w:lineRule="auto"/>
        <w:contextualSpacing/>
        <w:rPr>
          <w:rFonts w:ascii="Times New Roman" w:hAnsi="Times New Roman"/>
          <w:color w:val="000000"/>
          <w:sz w:val="24"/>
          <w:szCs w:val="24"/>
          <w:lang w:eastAsia="nb-NO"/>
        </w:rPr>
      </w:pPr>
    </w:p>
    <w:p w:rsidR="00974305" w:rsidRDefault="00974305" w:rsidP="00F46B95">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A∝ α(1-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m:t>
                </m:r>
              </m:sub>
            </m:sSub>
          </m:sup>
        </m:sSup>
        <m:r>
          <w:rPr>
            <w:rFonts w:ascii="Cambria Math" w:hAnsi="Cambria Math"/>
            <w:sz w:val="24"/>
            <w:szCs w:val="24"/>
          </w:rPr>
          <m:t>)</m:t>
        </m:r>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974305" w:rsidRDefault="00974305" w:rsidP="00F46B95">
      <w:pPr>
        <w:autoSpaceDE w:val="0"/>
        <w:autoSpaceDN w:val="0"/>
        <w:adjustRightInd w:val="0"/>
        <w:spacing w:after="0" w:line="480" w:lineRule="auto"/>
        <w:contextualSpacing/>
        <w:rPr>
          <w:rFonts w:ascii="Times New Roman" w:hAnsi="Times New Roman"/>
          <w:sz w:val="24"/>
          <w:szCs w:val="24"/>
        </w:rPr>
      </w:pPr>
    </w:p>
    <w:p w:rsidR="00974305" w:rsidRDefault="00974305" w:rsidP="00F46B95">
      <w:pPr>
        <w:spacing w:line="480" w:lineRule="auto"/>
        <w:rPr>
          <w:rFonts w:ascii="Times New Roman" w:hAnsi="Times New Roman"/>
          <w:color w:val="000000"/>
          <w:sz w:val="24"/>
          <w:szCs w:val="24"/>
          <w:lang w:val="en-US" w:eastAsia="nb-NO"/>
        </w:rPr>
      </w:pPr>
      <w:r>
        <w:rPr>
          <w:rFonts w:ascii="Times New Roman" w:hAnsi="Times New Roman"/>
          <w:sz w:val="24"/>
          <w:szCs w:val="24"/>
        </w:rPr>
        <w:t xml:space="preserve">where </w:t>
      </w:r>
      <w:r w:rsidRPr="000B6183">
        <w:rPr>
          <w:rFonts w:ascii="Times New Roman" w:hAnsi="Times New Roman"/>
          <w:i/>
          <w:sz w:val="24"/>
          <w:szCs w:val="24"/>
        </w:rPr>
        <w:t>N</w:t>
      </w:r>
      <w:r w:rsidRPr="000B6183">
        <w:rPr>
          <w:rFonts w:ascii="Times New Roman" w:hAnsi="Times New Roman"/>
          <w:i/>
          <w:sz w:val="24"/>
          <w:szCs w:val="24"/>
          <w:vertAlign w:val="subscript"/>
        </w:rPr>
        <w:t>t-n</w:t>
      </w:r>
      <w:r w:rsidRPr="001928F1">
        <w:rPr>
          <w:rFonts w:ascii="Times New Roman" w:hAnsi="Times New Roman"/>
          <w:sz w:val="24"/>
          <w:szCs w:val="24"/>
          <w:vertAlign w:val="subscript"/>
        </w:rPr>
        <w:t xml:space="preserve"> </w:t>
      </w:r>
      <w:r>
        <w:rPr>
          <w:rFonts w:ascii="Times New Roman" w:hAnsi="Times New Roman"/>
          <w:sz w:val="24"/>
          <w:szCs w:val="24"/>
        </w:rPr>
        <w:t xml:space="preserve">is population size at time </w:t>
      </w:r>
      <w:r w:rsidRPr="000B6183">
        <w:rPr>
          <w:rFonts w:ascii="Times New Roman" w:hAnsi="Times New Roman"/>
          <w:i/>
          <w:sz w:val="24"/>
          <w:szCs w:val="24"/>
        </w:rPr>
        <w:t>t-n</w:t>
      </w:r>
      <w:r>
        <w:rPr>
          <w:rFonts w:ascii="Times New Roman" w:hAnsi="Times New Roman"/>
          <w:sz w:val="24"/>
          <w:szCs w:val="24"/>
        </w:rPr>
        <w:t>.</w:t>
      </w:r>
      <w:r w:rsidRPr="002B72CE">
        <w:rPr>
          <w:rFonts w:ascii="Times New Roman" w:hAnsi="Times New Roman"/>
          <w:color w:val="000000"/>
          <w:sz w:val="24"/>
          <w:szCs w:val="24"/>
          <w:lang w:val="en-US" w:eastAsia="nb-NO"/>
        </w:rPr>
        <w:t xml:space="preserve"> </w:t>
      </w:r>
      <w:r>
        <w:rPr>
          <w:rFonts w:ascii="Times New Roman" w:hAnsi="Times New Roman"/>
          <w:color w:val="000000"/>
          <w:sz w:val="24"/>
          <w:szCs w:val="24"/>
          <w:lang w:val="en-US" w:eastAsia="nb-NO"/>
        </w:rPr>
        <w:t>An obvious question arising from this observation is then how to best model the effect of this on the population dynamics. Such a model should reflect the fact that the density in previous years can be thought of as positively influencing the carrying capacity through effects on availability of juvenile habitat.</w:t>
      </w:r>
    </w:p>
    <w:p w:rsidR="00974305" w:rsidRDefault="00974305" w:rsidP="00F46B95">
      <w:pPr>
        <w:autoSpaceDE w:val="0"/>
        <w:autoSpaceDN w:val="0"/>
        <w:adjustRightInd w:val="0"/>
        <w:spacing w:after="0" w:line="480" w:lineRule="auto"/>
        <w:contextualSpacing/>
        <w:rPr>
          <w:rFonts w:ascii="Times New Roman" w:hAnsi="Times New Roman"/>
          <w:color w:val="000000"/>
          <w:sz w:val="24"/>
          <w:szCs w:val="24"/>
          <w:lang w:val="en-US" w:eastAsia="nb-NO"/>
        </w:rPr>
      </w:pPr>
    </w:p>
    <w:p w:rsidR="00974305" w:rsidRDefault="00974305" w:rsidP="00F46B95">
      <w:pPr>
        <w:autoSpaceDE w:val="0"/>
        <w:autoSpaceDN w:val="0"/>
        <w:adjustRightInd w:val="0"/>
        <w:spacing w:after="0" w:line="480" w:lineRule="auto"/>
        <w:contextualSpacing/>
        <w:rPr>
          <w:rFonts w:ascii="Times New Roman" w:hAnsi="Times New Roman"/>
          <w:color w:val="000000"/>
          <w:sz w:val="24"/>
          <w:szCs w:val="24"/>
          <w:lang w:val="en-US" w:eastAsia="nb-NO"/>
        </w:rPr>
      </w:pPr>
      <w:r>
        <w:rPr>
          <w:rFonts w:ascii="Times New Roman" w:hAnsi="Times New Roman"/>
          <w:color w:val="000000"/>
          <w:sz w:val="24"/>
          <w:szCs w:val="24"/>
          <w:lang w:val="en-US" w:eastAsia="nb-NO"/>
        </w:rPr>
        <w:t xml:space="preserve">Related models have previously been developed for describing the irruptive </w:t>
      </w:r>
      <w:r w:rsidRPr="004E1302">
        <w:rPr>
          <w:rFonts w:ascii="Times New Roman" w:hAnsi="Times New Roman"/>
          <w:color w:val="000000"/>
          <w:sz w:val="24"/>
          <w:szCs w:val="24"/>
          <w:lang w:eastAsia="nb-NO"/>
        </w:rPr>
        <w:t xml:space="preserve">behaviour </w:t>
      </w:r>
      <w:r>
        <w:rPr>
          <w:rFonts w:ascii="Times New Roman" w:hAnsi="Times New Roman"/>
          <w:color w:val="000000"/>
          <w:sz w:val="24"/>
          <w:szCs w:val="24"/>
          <w:lang w:val="en-US" w:eastAsia="nb-NO"/>
        </w:rPr>
        <w:t xml:space="preserve">of introduced large herbivore populations, which typically reaches a peak before crashing and finally </w:t>
      </w:r>
      <w:r>
        <w:rPr>
          <w:rFonts w:ascii="Times New Roman" w:hAnsi="Times New Roman"/>
          <w:color w:val="000000"/>
          <w:sz w:val="24"/>
          <w:szCs w:val="24"/>
          <w:lang w:eastAsia="nb-NO"/>
        </w:rPr>
        <w:t>stabilizing</w:t>
      </w:r>
      <w:r>
        <w:rPr>
          <w:rFonts w:ascii="Times New Roman" w:hAnsi="Times New Roman"/>
          <w:color w:val="000000"/>
          <w:sz w:val="24"/>
          <w:szCs w:val="24"/>
          <w:lang w:val="en-US" w:eastAsia="nb-NO"/>
        </w:rPr>
        <w:t xml:space="preserve"> at a level lower than the initial peak </w:t>
      </w:r>
      <w:r w:rsidRPr="00431B73">
        <w:rPr>
          <w:rFonts w:ascii="Times New Roman" w:hAnsi="Times New Roman"/>
          <w:color w:val="000000"/>
          <w:sz w:val="24"/>
          <w:szCs w:val="24"/>
          <w:lang w:val="en-US" w:eastAsia="nb-NO"/>
        </w:rPr>
        <w:t>(e.g.</w:t>
      </w:r>
      <w:r w:rsidRPr="00431B73">
        <w:rPr>
          <w:rFonts w:ascii="Times New Roman" w:hAnsi="Times New Roman"/>
          <w:noProof/>
          <w:color w:val="000000"/>
          <w:sz w:val="24"/>
          <w:szCs w:val="24"/>
          <w:lang w:val="en-US" w:eastAsia="nb-NO"/>
        </w:rPr>
        <w:t xml:space="preserve"> Caughley 1970)</w:t>
      </w:r>
      <w:r w:rsidRPr="00431B73">
        <w:rPr>
          <w:rFonts w:ascii="Times New Roman" w:hAnsi="Times New Roman"/>
          <w:color w:val="000000"/>
          <w:sz w:val="24"/>
          <w:szCs w:val="24"/>
          <w:lang w:val="en-US" w:eastAsia="nb-NO"/>
        </w:rPr>
        <w:t>.</w:t>
      </w:r>
      <w:r>
        <w:rPr>
          <w:rFonts w:ascii="Times New Roman" w:hAnsi="Times New Roman"/>
          <w:color w:val="000000"/>
          <w:sz w:val="24"/>
          <w:szCs w:val="24"/>
          <w:lang w:val="en-US" w:eastAsia="nb-NO"/>
        </w:rPr>
        <w:t xml:space="preserve"> For that situation, there is a negative lagged effect of population size due to a gradual depletion of resources (food), and the resulting population dynamics can be </w:t>
      </w:r>
      <w:r>
        <w:rPr>
          <w:rFonts w:ascii="Times New Roman" w:hAnsi="Times New Roman"/>
          <w:color w:val="000000"/>
          <w:sz w:val="24"/>
          <w:szCs w:val="24"/>
          <w:lang w:eastAsia="nb-NO"/>
        </w:rPr>
        <w:t>modelled</w:t>
      </w:r>
      <w:r>
        <w:rPr>
          <w:rFonts w:ascii="Times New Roman" w:hAnsi="Times New Roman"/>
          <w:color w:val="000000"/>
          <w:sz w:val="24"/>
          <w:szCs w:val="24"/>
          <w:lang w:val="en-US" w:eastAsia="nb-NO"/>
        </w:rPr>
        <w:t xml:space="preserve"> (at least for some populations) as a logistic growth function where the carrying capacity is a function of time after introduction </w:t>
      </w:r>
      <w:r>
        <w:rPr>
          <w:rFonts w:ascii="Times New Roman" w:hAnsi="Times New Roman"/>
          <w:noProof/>
          <w:color w:val="000000"/>
          <w:sz w:val="24"/>
          <w:szCs w:val="24"/>
          <w:lang w:val="en-US" w:eastAsia="nb-NO"/>
        </w:rPr>
        <w:t>(Forsyth and Caley 2006)</w:t>
      </w:r>
      <w:r>
        <w:rPr>
          <w:rFonts w:ascii="Times New Roman" w:hAnsi="Times New Roman"/>
          <w:color w:val="000000"/>
          <w:sz w:val="24"/>
          <w:szCs w:val="24"/>
          <w:lang w:val="en-US" w:eastAsia="nb-NO"/>
        </w:rPr>
        <w:t>. In our case, the carrying capacity (</w:t>
      </w:r>
      <w:r w:rsidRPr="004E1302">
        <w:rPr>
          <w:rFonts w:ascii="Times New Roman" w:hAnsi="Times New Roman"/>
          <w:i/>
          <w:color w:val="000000"/>
          <w:sz w:val="24"/>
          <w:szCs w:val="24"/>
          <w:lang w:val="en-US" w:eastAsia="nb-NO"/>
        </w:rPr>
        <w:t>K</w:t>
      </w:r>
      <w:r>
        <w:rPr>
          <w:rFonts w:ascii="Times New Roman" w:hAnsi="Times New Roman"/>
          <w:color w:val="000000"/>
          <w:sz w:val="24"/>
          <w:szCs w:val="24"/>
          <w:lang w:val="en-US" w:eastAsia="nb-NO"/>
        </w:rPr>
        <w:t xml:space="preserve">) is likely determined by the area accessible to juveniles and should be </w:t>
      </w:r>
      <w:r>
        <w:rPr>
          <w:rFonts w:ascii="Times New Roman" w:hAnsi="Times New Roman"/>
          <w:color w:val="000000"/>
          <w:sz w:val="24"/>
          <w:szCs w:val="24"/>
          <w:lang w:eastAsia="nb-NO"/>
        </w:rPr>
        <w:t>modelled</w:t>
      </w:r>
      <w:r>
        <w:rPr>
          <w:rFonts w:ascii="Times New Roman" w:hAnsi="Times New Roman"/>
          <w:color w:val="000000"/>
          <w:sz w:val="24"/>
          <w:szCs w:val="24"/>
          <w:lang w:val="en-US" w:eastAsia="nb-NO"/>
        </w:rPr>
        <w:t xml:space="preserve"> as a function of </w:t>
      </w:r>
      <w:r>
        <w:rPr>
          <w:rFonts w:ascii="Times New Roman" w:hAnsi="Times New Roman"/>
          <w:color w:val="000000"/>
          <w:sz w:val="24"/>
          <w:szCs w:val="24"/>
          <w:lang w:val="en-US" w:eastAsia="nb-NO"/>
        </w:rPr>
        <w:lastRenderedPageBreak/>
        <w:t xml:space="preserve">population size the previous year, yielding the following model for the realized per capita growth rate </w:t>
      </w:r>
      <w:r w:rsidRPr="007E70B8">
        <w:rPr>
          <w:rFonts w:ascii="Times New Roman" w:hAnsi="Times New Roman"/>
          <w:i/>
          <w:color w:val="000000"/>
          <w:sz w:val="24"/>
          <w:szCs w:val="24"/>
          <w:lang w:val="en-US" w:eastAsia="nb-NO"/>
        </w:rPr>
        <w:t>r</w:t>
      </w:r>
      <w:r>
        <w:rPr>
          <w:rFonts w:ascii="Times New Roman" w:hAnsi="Times New Roman"/>
          <w:color w:val="000000"/>
          <w:sz w:val="24"/>
          <w:szCs w:val="24"/>
          <w:lang w:val="en-US" w:eastAsia="nb-NO"/>
        </w:rPr>
        <w:t>:</w:t>
      </w:r>
    </w:p>
    <w:p w:rsidR="00974305" w:rsidRDefault="00974305" w:rsidP="00F46B95">
      <w:pPr>
        <w:autoSpaceDE w:val="0"/>
        <w:autoSpaceDN w:val="0"/>
        <w:adjustRightInd w:val="0"/>
        <w:spacing w:after="0" w:line="480" w:lineRule="auto"/>
        <w:contextualSpacing/>
        <w:rPr>
          <w:rFonts w:ascii="Times New Roman" w:hAnsi="Times New Roman"/>
          <w:color w:val="000000"/>
          <w:sz w:val="24"/>
          <w:szCs w:val="24"/>
          <w:lang w:val="en-US" w:eastAsia="nb-NO"/>
        </w:rPr>
      </w:pPr>
    </w:p>
    <w:p w:rsidR="00974305" w:rsidRDefault="00974305" w:rsidP="00F46B95">
      <w:pPr>
        <w:spacing w:line="480" w:lineRule="auto"/>
        <w:rPr>
          <w:rFonts w:ascii="Times New Roman" w:hAnsi="Times New Roman"/>
          <w:color w:val="000000"/>
          <w:sz w:val="24"/>
          <w:szCs w:val="24"/>
          <w:lang w:val="en-US" w:eastAsia="nb-NO"/>
        </w:rPr>
      </w:pPr>
      <w:r>
        <w:rPr>
          <w:rFonts w:ascii="Times New Roman" w:hAnsi="Times New Roman"/>
          <w:color w:val="000000"/>
          <w:sz w:val="24"/>
          <w:szCs w:val="24"/>
          <w:lang w:val="en-US" w:eastAsia="nb-NO"/>
        </w:rPr>
        <w:t xml:space="preserve">                                                     </w:t>
      </w:r>
      <w:r w:rsidRPr="00EB5AF6">
        <w:rPr>
          <w:rFonts w:ascii="Times New Roman" w:hAnsi="Times New Roman"/>
          <w:color w:val="000000"/>
          <w:position w:val="-34"/>
          <w:sz w:val="24"/>
          <w:szCs w:val="24"/>
          <w:lang w:val="en-US" w:eastAsia="nb-NO"/>
        </w:rPr>
        <w:object w:dxaOrig="22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9pt" o:ole="">
            <v:imagedata r:id="rId12" o:title=""/>
          </v:shape>
          <o:OLEObject Type="Embed" ProgID="Equation.DSMT4" ShapeID="_x0000_i1025" DrawAspect="Content" ObjectID="_1573628301" r:id="rId13"/>
        </w:object>
      </w:r>
      <w:r>
        <w:rPr>
          <w:rFonts w:ascii="Times New Roman" w:hAnsi="Times New Roman"/>
          <w:color w:val="000000"/>
          <w:sz w:val="24"/>
          <w:szCs w:val="24"/>
          <w:lang w:val="en-US" w:eastAsia="nb-NO"/>
        </w:rPr>
        <w:t xml:space="preserve">                                                        (3)            </w:t>
      </w:r>
    </w:p>
    <w:p w:rsidR="00974305" w:rsidRDefault="00974305" w:rsidP="00F46B95">
      <w:pPr>
        <w:spacing w:line="480" w:lineRule="auto"/>
        <w:rPr>
          <w:rFonts w:ascii="Times New Roman" w:hAnsi="Times New Roman"/>
          <w:color w:val="000000"/>
          <w:sz w:val="24"/>
          <w:szCs w:val="24"/>
          <w:lang w:val="en-US" w:eastAsia="nb-NO"/>
        </w:rPr>
      </w:pPr>
    </w:p>
    <w:p w:rsidR="00974305" w:rsidRPr="006B1A83" w:rsidRDefault="00974305" w:rsidP="00F46B95">
      <w:pPr>
        <w:spacing w:line="480" w:lineRule="auto"/>
        <w:rPr>
          <w:rFonts w:ascii="Times New Roman" w:hAnsi="Times New Roman"/>
          <w:color w:val="000000"/>
          <w:sz w:val="24"/>
          <w:szCs w:val="24"/>
          <w:lang w:eastAsia="nb-NO"/>
        </w:rPr>
      </w:pPr>
      <w:r>
        <w:rPr>
          <w:rFonts w:ascii="Times New Roman" w:hAnsi="Times New Roman"/>
          <w:color w:val="000000"/>
          <w:sz w:val="24"/>
          <w:szCs w:val="24"/>
          <w:lang w:val="en-US" w:eastAsia="nb-NO"/>
        </w:rPr>
        <w:t xml:space="preserve">, where </w:t>
      </w:r>
      <w:r w:rsidRPr="00A04BB0">
        <w:rPr>
          <w:rFonts w:ascii="Times New Roman" w:hAnsi="Times New Roman"/>
          <w:i/>
          <w:color w:val="000000"/>
          <w:sz w:val="24"/>
          <w:szCs w:val="24"/>
          <w:lang w:val="en-US" w:eastAsia="nb-NO"/>
        </w:rPr>
        <w:t>r</w:t>
      </w:r>
      <w:r w:rsidRPr="00A04BB0">
        <w:rPr>
          <w:rFonts w:ascii="Times New Roman" w:hAnsi="Times New Roman"/>
          <w:i/>
          <w:color w:val="000000"/>
          <w:sz w:val="24"/>
          <w:szCs w:val="24"/>
          <w:vertAlign w:val="subscript"/>
          <w:lang w:val="en-US" w:eastAsia="nb-NO"/>
        </w:rPr>
        <w:t>m</w:t>
      </w:r>
      <w:r>
        <w:rPr>
          <w:rFonts w:ascii="Times New Roman" w:hAnsi="Times New Roman"/>
          <w:color w:val="000000"/>
          <w:sz w:val="24"/>
          <w:szCs w:val="24"/>
          <w:lang w:val="en-US" w:eastAsia="nb-NO"/>
        </w:rPr>
        <w:t xml:space="preserve"> is the maximum per capita growth rate and </w:t>
      </w:r>
      <w:r w:rsidRPr="00E54DF1">
        <w:rPr>
          <w:rFonts w:ascii="Times New Roman" w:hAnsi="Times New Roman"/>
          <w:i/>
          <w:color w:val="000000"/>
          <w:sz w:val="24"/>
          <w:szCs w:val="24"/>
          <w:lang w:val="en-US" w:eastAsia="nb-NO"/>
        </w:rPr>
        <w:t>K(N</w:t>
      </w:r>
      <w:r w:rsidRPr="00E54DF1">
        <w:rPr>
          <w:rFonts w:ascii="Times New Roman" w:hAnsi="Times New Roman"/>
          <w:i/>
          <w:color w:val="000000"/>
          <w:sz w:val="24"/>
          <w:szCs w:val="24"/>
          <w:vertAlign w:val="subscript"/>
          <w:lang w:val="en-US" w:eastAsia="nb-NO"/>
        </w:rPr>
        <w:t>t-1</w:t>
      </w:r>
      <w:r w:rsidRPr="00E54DF1">
        <w:rPr>
          <w:rFonts w:ascii="Times New Roman" w:hAnsi="Times New Roman"/>
          <w:i/>
          <w:color w:val="000000"/>
          <w:sz w:val="24"/>
          <w:szCs w:val="24"/>
          <w:lang w:val="en-US" w:eastAsia="nb-NO"/>
        </w:rPr>
        <w:t xml:space="preserve">) </w:t>
      </w:r>
      <w:r>
        <w:rPr>
          <w:rFonts w:ascii="Times New Roman" w:hAnsi="Times New Roman"/>
          <w:color w:val="000000"/>
          <w:sz w:val="24"/>
          <w:szCs w:val="24"/>
          <w:lang w:val="en-US" w:eastAsia="nb-NO"/>
        </w:rPr>
        <w:t xml:space="preserve">is an asymptotically increasing function. For a given value of </w:t>
      </w:r>
      <w:r w:rsidRPr="008F0F06">
        <w:rPr>
          <w:rFonts w:ascii="Times New Roman" w:hAnsi="Times New Roman"/>
          <w:i/>
          <w:color w:val="000000"/>
          <w:sz w:val="24"/>
          <w:szCs w:val="24"/>
          <w:lang w:val="en-US" w:eastAsia="nb-NO"/>
        </w:rPr>
        <w:t>r</w:t>
      </w:r>
      <w:r w:rsidRPr="008F0F06">
        <w:rPr>
          <w:rFonts w:ascii="Times New Roman" w:hAnsi="Times New Roman"/>
          <w:i/>
          <w:color w:val="000000"/>
          <w:sz w:val="24"/>
          <w:szCs w:val="24"/>
          <w:vertAlign w:val="subscript"/>
          <w:lang w:val="en-US" w:eastAsia="nb-NO"/>
        </w:rPr>
        <w:t>m</w:t>
      </w:r>
      <w:r>
        <w:rPr>
          <w:rFonts w:ascii="Times New Roman" w:hAnsi="Times New Roman"/>
          <w:color w:val="000000"/>
          <w:sz w:val="24"/>
          <w:szCs w:val="24"/>
          <w:lang w:val="en-US" w:eastAsia="nb-NO"/>
        </w:rPr>
        <w:t xml:space="preserve">, such a model will show a reduced realized growth rate compared to the standard logistic growth model. This may be particularly important for harvested populations, which may then more easily be kept at low population sizes. Furthermore, for heavily harvested populations (i.e. populations being kept substantially below the maximum attainable </w:t>
      </w:r>
      <w:r w:rsidRPr="004E1302">
        <w:rPr>
          <w:rFonts w:ascii="Times New Roman" w:hAnsi="Times New Roman"/>
          <w:i/>
          <w:color w:val="000000"/>
          <w:sz w:val="24"/>
          <w:szCs w:val="24"/>
          <w:lang w:val="en-US" w:eastAsia="nb-NO"/>
        </w:rPr>
        <w:t>K</w:t>
      </w:r>
      <w:r>
        <w:rPr>
          <w:rFonts w:ascii="Times New Roman" w:hAnsi="Times New Roman"/>
          <w:color w:val="000000"/>
          <w:sz w:val="24"/>
          <w:szCs w:val="24"/>
          <w:lang w:val="en-US" w:eastAsia="nb-NO"/>
        </w:rPr>
        <w:t>), a single year of low harvest levels yielding spawner abundances that would cause recruitment to reach its maximum value under a standard logistic growth model or within a stock-recruitment modeling framework, would not do so for the current model. Rather, multiple years of low harvest would be required, allowing the population to gradually rebuild and use all available areas. This also points towards the risk of using stock-recruitment models based on data from heavily harvested populations to establish spawning targets (as done for a wide range of fish species, including Atlantic salmon,</w:t>
      </w:r>
      <w:r w:rsidRPr="00506CFE">
        <w:rPr>
          <w:rFonts w:ascii="Times New Roman" w:hAnsi="Times New Roman"/>
          <w:color w:val="000000"/>
          <w:sz w:val="24"/>
          <w:szCs w:val="24"/>
          <w:lang w:val="en-US" w:eastAsia="nb-NO"/>
        </w:rPr>
        <w:t xml:space="preserve"> </w:t>
      </w:r>
      <w:r w:rsidRPr="00506CFE">
        <w:rPr>
          <w:rFonts w:ascii="Times New Roman" w:hAnsi="Times New Roman"/>
          <w:noProof/>
          <w:color w:val="000000"/>
          <w:sz w:val="24"/>
          <w:szCs w:val="24"/>
          <w:lang w:val="en-US" w:eastAsia="nb-NO"/>
        </w:rPr>
        <w:t>Hindar</w:t>
      </w:r>
      <w:r w:rsidRPr="00506CFE">
        <w:rPr>
          <w:rFonts w:ascii="Times New Roman" w:hAnsi="Times New Roman"/>
          <w:i/>
          <w:noProof/>
          <w:color w:val="000000"/>
          <w:sz w:val="24"/>
          <w:szCs w:val="24"/>
          <w:lang w:val="en-US" w:eastAsia="nb-NO"/>
        </w:rPr>
        <w:t xml:space="preserve"> </w:t>
      </w:r>
      <w:r w:rsidRPr="00CF3375">
        <w:rPr>
          <w:rFonts w:ascii="Times New Roman" w:hAnsi="Times New Roman"/>
          <w:noProof/>
          <w:color w:val="000000"/>
          <w:sz w:val="24"/>
          <w:szCs w:val="24"/>
          <w:lang w:val="en-US" w:eastAsia="nb-NO"/>
        </w:rPr>
        <w:t>et al.</w:t>
      </w:r>
      <w:r w:rsidRPr="00506CFE">
        <w:rPr>
          <w:rFonts w:ascii="Times New Roman" w:hAnsi="Times New Roman"/>
          <w:noProof/>
          <w:color w:val="000000"/>
          <w:sz w:val="24"/>
          <w:szCs w:val="24"/>
          <w:lang w:val="en-US" w:eastAsia="nb-NO"/>
        </w:rPr>
        <w:t xml:space="preserve"> 2011)</w:t>
      </w:r>
      <w:r>
        <w:rPr>
          <w:rFonts w:ascii="Times New Roman" w:hAnsi="Times New Roman"/>
          <w:color w:val="000000"/>
          <w:sz w:val="24"/>
          <w:szCs w:val="24"/>
          <w:lang w:val="en-US" w:eastAsia="nb-NO"/>
        </w:rPr>
        <w:t xml:space="preserve">, because greater recruitment could be attained for a larger spawner abundance if the population was left unharvested over longer time periods. </w:t>
      </w:r>
    </w:p>
    <w:p w:rsidR="00974305" w:rsidRDefault="00974305" w:rsidP="00F46B95">
      <w:pPr>
        <w:spacing w:line="480" w:lineRule="auto"/>
        <w:rPr>
          <w:rFonts w:ascii="Times New Roman" w:hAnsi="Times New Roman"/>
          <w:color w:val="000000"/>
          <w:sz w:val="24"/>
          <w:szCs w:val="24"/>
          <w:lang w:val="en-US" w:eastAsia="nb-NO"/>
        </w:rPr>
      </w:pPr>
    </w:p>
    <w:p w:rsidR="00974305" w:rsidRDefault="00974305" w:rsidP="00F46B95">
      <w:pPr>
        <w:spacing w:line="480" w:lineRule="auto"/>
        <w:rPr>
          <w:rFonts w:ascii="Times New Roman" w:hAnsi="Times New Roman"/>
          <w:color w:val="000000"/>
          <w:sz w:val="24"/>
          <w:szCs w:val="24"/>
          <w:lang w:val="en-US" w:eastAsia="nb-NO"/>
        </w:rPr>
      </w:pPr>
      <w:r>
        <w:rPr>
          <w:rFonts w:ascii="Times New Roman" w:hAnsi="Times New Roman"/>
          <w:color w:val="000000"/>
          <w:sz w:val="24"/>
          <w:szCs w:val="24"/>
          <w:lang w:val="en-US" w:eastAsia="nb-NO"/>
        </w:rPr>
        <w:t xml:space="preserve">The observed increased probability for utilization of spawning locations with increasing abundance and proximity to locations used the previous year may be caused by several non-exclusive mechanisms. </w:t>
      </w:r>
      <w:r>
        <w:rPr>
          <w:rFonts w:ascii="Times New Roman" w:hAnsi="Times New Roman"/>
          <w:sz w:val="24"/>
          <w:szCs w:val="24"/>
        </w:rPr>
        <w:t xml:space="preserve">Breeding habitats may be made increasingly beneficial by being used </w:t>
      </w:r>
      <w:r>
        <w:rPr>
          <w:rFonts w:ascii="Times New Roman" w:hAnsi="Times New Roman"/>
          <w:sz w:val="24"/>
          <w:szCs w:val="24"/>
        </w:rPr>
        <w:lastRenderedPageBreak/>
        <w:t>by previous cohorts.</w:t>
      </w:r>
      <w:r>
        <w:rPr>
          <w:rFonts w:ascii="Times New Roman" w:hAnsi="Times New Roman"/>
          <w:color w:val="000000"/>
          <w:sz w:val="24"/>
          <w:szCs w:val="24"/>
          <w:lang w:val="en-US" w:eastAsia="nb-NO"/>
        </w:rPr>
        <w:t xml:space="preserve"> In stream living salmonids, females modify the substrate when digging nests. This disturbance of the substrate causes decreased fine sediment load and increased water flow through the substrate which is vital for egg respiration and survival </w:t>
      </w:r>
      <w:r>
        <w:rPr>
          <w:rFonts w:ascii="Times New Roman" w:hAnsi="Times New Roman"/>
          <w:noProof/>
          <w:sz w:val="24"/>
          <w:szCs w:val="24"/>
        </w:rPr>
        <w:t>(Montgomery</w:t>
      </w:r>
      <w:r w:rsidRPr="00A35EB0">
        <w:rPr>
          <w:rFonts w:ascii="Times New Roman" w:hAnsi="Times New Roman"/>
          <w:i/>
          <w:noProof/>
          <w:sz w:val="24"/>
          <w:szCs w:val="24"/>
        </w:rPr>
        <w:t xml:space="preserve"> </w:t>
      </w:r>
      <w:r w:rsidRPr="00CF3375">
        <w:rPr>
          <w:rFonts w:ascii="Times New Roman" w:hAnsi="Times New Roman"/>
          <w:noProof/>
          <w:sz w:val="24"/>
          <w:szCs w:val="24"/>
        </w:rPr>
        <w:t>et al</w:t>
      </w:r>
      <w:r w:rsidRPr="00A35EB0">
        <w:rPr>
          <w:rFonts w:ascii="Times New Roman" w:hAnsi="Times New Roman"/>
          <w:i/>
          <w:noProof/>
          <w:sz w:val="24"/>
          <w:szCs w:val="24"/>
        </w:rPr>
        <w:t>.</w:t>
      </w:r>
      <w:r>
        <w:rPr>
          <w:rFonts w:ascii="Times New Roman" w:hAnsi="Times New Roman"/>
          <w:noProof/>
          <w:sz w:val="24"/>
          <w:szCs w:val="24"/>
        </w:rPr>
        <w:t xml:space="preserve"> 1996; Macdonald et al. 2010)</w:t>
      </w:r>
      <w:r>
        <w:rPr>
          <w:rFonts w:ascii="Times New Roman" w:hAnsi="Times New Roman"/>
          <w:sz w:val="24"/>
          <w:szCs w:val="24"/>
        </w:rPr>
        <w:t>.</w:t>
      </w:r>
      <w:r>
        <w:rPr>
          <w:rFonts w:ascii="Times New Roman" w:hAnsi="Times New Roman"/>
          <w:color w:val="000000"/>
          <w:sz w:val="24"/>
          <w:szCs w:val="24"/>
          <w:lang w:val="en-US" w:eastAsia="nb-NO"/>
        </w:rPr>
        <w:t xml:space="preserve"> It is therefore likely that </w:t>
      </w:r>
      <w:r w:rsidRPr="00E54EA5">
        <w:rPr>
          <w:rFonts w:ascii="Times New Roman" w:hAnsi="Times New Roman"/>
          <w:color w:val="000000"/>
          <w:sz w:val="24"/>
          <w:szCs w:val="24"/>
          <w:lang w:val="en-US" w:eastAsia="nb-NO"/>
        </w:rPr>
        <w:t>spawning</w:t>
      </w:r>
      <w:r>
        <w:rPr>
          <w:rFonts w:ascii="Times New Roman" w:hAnsi="Times New Roman"/>
          <w:color w:val="000000"/>
          <w:sz w:val="24"/>
          <w:szCs w:val="24"/>
          <w:lang w:val="en-US" w:eastAsia="nb-NO"/>
        </w:rPr>
        <w:t xml:space="preserve"> grounds recently used may be preferred by females </w:t>
      </w:r>
      <w:r>
        <w:rPr>
          <w:rFonts w:ascii="Times New Roman" w:hAnsi="Times New Roman"/>
          <w:noProof/>
          <w:color w:val="000000"/>
          <w:sz w:val="24"/>
          <w:szCs w:val="24"/>
          <w:lang w:val="en-US" w:eastAsia="nb-NO"/>
        </w:rPr>
        <w:t>(Essington et al. 1998; Youngson</w:t>
      </w:r>
      <w:r w:rsidRPr="00A35EB0">
        <w:rPr>
          <w:rFonts w:ascii="Times New Roman" w:hAnsi="Times New Roman"/>
          <w:i/>
          <w:noProof/>
          <w:color w:val="000000"/>
          <w:sz w:val="24"/>
          <w:szCs w:val="24"/>
          <w:lang w:val="en-US" w:eastAsia="nb-NO"/>
        </w:rPr>
        <w:t xml:space="preserve"> </w:t>
      </w:r>
      <w:r w:rsidRPr="00CF3375">
        <w:rPr>
          <w:rFonts w:ascii="Times New Roman" w:hAnsi="Times New Roman"/>
          <w:noProof/>
          <w:color w:val="000000"/>
          <w:sz w:val="24"/>
          <w:szCs w:val="24"/>
          <w:lang w:val="en-US" w:eastAsia="nb-NO"/>
        </w:rPr>
        <w:t>et al</w:t>
      </w:r>
      <w:r w:rsidRPr="00A35EB0">
        <w:rPr>
          <w:rFonts w:ascii="Times New Roman" w:hAnsi="Times New Roman"/>
          <w:i/>
          <w:noProof/>
          <w:color w:val="000000"/>
          <w:sz w:val="24"/>
          <w:szCs w:val="24"/>
          <w:lang w:val="en-US" w:eastAsia="nb-NO"/>
        </w:rPr>
        <w:t>.</w:t>
      </w:r>
      <w:r>
        <w:rPr>
          <w:rFonts w:ascii="Times New Roman" w:hAnsi="Times New Roman"/>
          <w:noProof/>
          <w:color w:val="000000"/>
          <w:sz w:val="24"/>
          <w:szCs w:val="24"/>
          <w:lang w:val="en-US" w:eastAsia="nb-NO"/>
        </w:rPr>
        <w:t xml:space="preserve"> 2011)</w:t>
      </w:r>
      <w:r>
        <w:rPr>
          <w:rFonts w:ascii="Times New Roman" w:hAnsi="Times New Roman"/>
          <w:color w:val="000000"/>
          <w:sz w:val="24"/>
          <w:szCs w:val="24"/>
          <w:lang w:val="en-US" w:eastAsia="nb-NO"/>
        </w:rPr>
        <w:t xml:space="preserve">. Previous studies have also </w:t>
      </w:r>
      <w:r w:rsidRPr="00AF1EE4">
        <w:rPr>
          <w:rFonts w:ascii="Times New Roman" w:hAnsi="Times New Roman"/>
          <w:color w:val="000000"/>
          <w:sz w:val="24"/>
          <w:szCs w:val="24"/>
          <w:lang w:val="en-US" w:eastAsia="nb-NO"/>
        </w:rPr>
        <w:t xml:space="preserve">suggested that distribution of spawning salmonids should follow an ideal despotic distribution type of pattern </w:t>
      </w:r>
      <w:r>
        <w:rPr>
          <w:rFonts w:ascii="Times New Roman" w:hAnsi="Times New Roman"/>
          <w:color w:val="000000"/>
          <w:sz w:val="24"/>
          <w:szCs w:val="24"/>
          <w:lang w:val="en-US" w:eastAsia="nb-NO"/>
        </w:rPr>
        <w:t xml:space="preserve">(Purchase and Hutchings 2008). </w:t>
      </w:r>
      <w:r w:rsidRPr="00AF1EE4">
        <w:rPr>
          <w:rFonts w:ascii="Times New Roman" w:hAnsi="Times New Roman"/>
          <w:color w:val="000000"/>
          <w:sz w:val="24"/>
          <w:szCs w:val="24"/>
          <w:lang w:val="en-US" w:eastAsia="nb-NO"/>
        </w:rPr>
        <w:t>Competition for spawning space among individuals (Fleming and Gross 1989; Purchase and Hutchings 2008) may then cause movement away from the initially selected location. Nearby suitable spawning habitats ar</w:t>
      </w:r>
      <w:r>
        <w:rPr>
          <w:rFonts w:ascii="Times New Roman" w:hAnsi="Times New Roman"/>
          <w:color w:val="000000"/>
          <w:sz w:val="24"/>
          <w:szCs w:val="24"/>
          <w:lang w:val="en-US" w:eastAsia="nb-NO"/>
        </w:rPr>
        <w:t xml:space="preserve">e then likely to be used first. </w:t>
      </w:r>
      <w:r w:rsidRPr="00342EEF">
        <w:rPr>
          <w:rFonts w:ascii="Times New Roman" w:hAnsi="Times New Roman"/>
          <w:color w:val="000000"/>
          <w:sz w:val="24"/>
          <w:szCs w:val="24"/>
          <w:lang w:val="en-US" w:eastAsia="nb-NO"/>
        </w:rPr>
        <w:t xml:space="preserve">Furthermore, aggregations caused by local homing of spawners (Wagner 1969; Stewart et al. 2004) can contribute to such a temporal dependency in spawning distributions. However, for species like Atlantic salmon, </w:t>
      </w:r>
      <w:r>
        <w:rPr>
          <w:rFonts w:ascii="Times New Roman" w:hAnsi="Times New Roman"/>
          <w:color w:val="000000"/>
          <w:sz w:val="24"/>
          <w:szCs w:val="24"/>
          <w:lang w:val="en-US" w:eastAsia="nb-NO"/>
        </w:rPr>
        <w:t>with</w:t>
      </w:r>
      <w:r w:rsidRPr="00342EEF">
        <w:rPr>
          <w:rFonts w:ascii="Times New Roman" w:hAnsi="Times New Roman"/>
          <w:color w:val="000000"/>
          <w:sz w:val="24"/>
          <w:szCs w:val="24"/>
          <w:lang w:val="en-US" w:eastAsia="nb-NO"/>
        </w:rPr>
        <w:t xml:space="preserve"> </w:t>
      </w:r>
      <w:r>
        <w:rPr>
          <w:rFonts w:ascii="Times New Roman" w:hAnsi="Times New Roman"/>
          <w:color w:val="000000"/>
          <w:sz w:val="24"/>
          <w:szCs w:val="24"/>
          <w:lang w:val="en-US" w:eastAsia="nb-NO"/>
        </w:rPr>
        <w:t xml:space="preserve">considerable time-lag induced by long </w:t>
      </w:r>
      <w:r w:rsidRPr="00342EEF">
        <w:rPr>
          <w:rFonts w:ascii="Times New Roman" w:hAnsi="Times New Roman"/>
          <w:color w:val="000000"/>
          <w:sz w:val="24"/>
          <w:szCs w:val="24"/>
          <w:lang w:val="en-US" w:eastAsia="nb-NO"/>
        </w:rPr>
        <w:t xml:space="preserve">generation time </w:t>
      </w:r>
      <w:r>
        <w:rPr>
          <w:rFonts w:ascii="Times New Roman" w:hAnsi="Times New Roman"/>
          <w:color w:val="000000"/>
          <w:sz w:val="24"/>
          <w:szCs w:val="24"/>
          <w:lang w:val="en-US" w:eastAsia="nb-NO"/>
        </w:rPr>
        <w:t>(in the present populations usually from 5</w:t>
      </w:r>
      <w:r w:rsidRPr="00342EEF">
        <w:rPr>
          <w:rFonts w:ascii="Times New Roman" w:hAnsi="Times New Roman"/>
          <w:color w:val="000000"/>
          <w:sz w:val="24"/>
          <w:szCs w:val="24"/>
          <w:lang w:val="en-US" w:eastAsia="nb-NO"/>
        </w:rPr>
        <w:t xml:space="preserve"> to 8 years</w:t>
      </w:r>
      <w:r>
        <w:rPr>
          <w:rFonts w:ascii="Times New Roman" w:hAnsi="Times New Roman"/>
          <w:color w:val="000000"/>
          <w:sz w:val="24"/>
          <w:szCs w:val="24"/>
          <w:lang w:val="en-US" w:eastAsia="nb-NO"/>
        </w:rPr>
        <w:t>)</w:t>
      </w:r>
      <w:r w:rsidRPr="00342EEF">
        <w:rPr>
          <w:rFonts w:ascii="Times New Roman" w:hAnsi="Times New Roman"/>
          <w:color w:val="000000"/>
          <w:sz w:val="24"/>
          <w:szCs w:val="24"/>
          <w:lang w:val="en-US" w:eastAsia="nb-NO"/>
        </w:rPr>
        <w:t>, considerabl</w:t>
      </w:r>
      <w:r>
        <w:rPr>
          <w:rFonts w:ascii="Times New Roman" w:hAnsi="Times New Roman"/>
          <w:color w:val="000000"/>
          <w:sz w:val="24"/>
          <w:szCs w:val="24"/>
          <w:lang w:val="en-US" w:eastAsia="nb-NO"/>
        </w:rPr>
        <w:t>y</w:t>
      </w:r>
      <w:r w:rsidRPr="00342EEF">
        <w:rPr>
          <w:rFonts w:ascii="Times New Roman" w:hAnsi="Times New Roman"/>
          <w:color w:val="000000"/>
          <w:sz w:val="24"/>
          <w:szCs w:val="24"/>
          <w:lang w:val="en-US" w:eastAsia="nb-NO"/>
        </w:rPr>
        <w:t xml:space="preserve"> long</w:t>
      </w:r>
      <w:r>
        <w:rPr>
          <w:rFonts w:ascii="Times New Roman" w:hAnsi="Times New Roman"/>
          <w:color w:val="000000"/>
          <w:sz w:val="24"/>
          <w:szCs w:val="24"/>
          <w:lang w:val="en-US" w:eastAsia="nb-NO"/>
        </w:rPr>
        <w:t>er time-</w:t>
      </w:r>
      <w:r w:rsidRPr="00342EEF">
        <w:rPr>
          <w:rFonts w:ascii="Times New Roman" w:hAnsi="Times New Roman"/>
          <w:color w:val="000000"/>
          <w:sz w:val="24"/>
          <w:szCs w:val="24"/>
          <w:lang w:val="en-US" w:eastAsia="nb-NO"/>
        </w:rPr>
        <w:t>series would be needed to test for effects of local homing.</w:t>
      </w:r>
      <w:r>
        <w:rPr>
          <w:rFonts w:ascii="Times New Roman" w:hAnsi="Times New Roman"/>
          <w:color w:val="000000"/>
          <w:sz w:val="24"/>
          <w:szCs w:val="24"/>
          <w:lang w:val="en-US" w:eastAsia="nb-NO"/>
        </w:rPr>
        <w:t xml:space="preserve"> Nor do we have data to infer temporal variation in spawning habitat. Thus, the present data do not allow us to conclude about the underlying mechanisms causing this pattern. </w:t>
      </w:r>
    </w:p>
    <w:p w:rsidR="00974305" w:rsidRDefault="00974305" w:rsidP="00F46B95">
      <w:pPr>
        <w:spacing w:line="480" w:lineRule="auto"/>
        <w:rPr>
          <w:rFonts w:ascii="Times New Roman" w:hAnsi="Times New Roman"/>
          <w:color w:val="000000"/>
          <w:sz w:val="24"/>
          <w:szCs w:val="24"/>
          <w:lang w:val="en-US" w:eastAsia="nb-NO"/>
        </w:rPr>
      </w:pPr>
    </w:p>
    <w:p w:rsidR="00974305" w:rsidRPr="00F81573" w:rsidRDefault="00974305" w:rsidP="00F82437">
      <w:pPr>
        <w:spacing w:line="480" w:lineRule="auto"/>
        <w:rPr>
          <w:rFonts w:ascii="Times New Roman" w:hAnsi="Times New Roman"/>
          <w:color w:val="000000"/>
          <w:sz w:val="24"/>
          <w:szCs w:val="24"/>
          <w:lang w:eastAsia="nb-NO"/>
        </w:rPr>
      </w:pPr>
      <w:r>
        <w:rPr>
          <w:rFonts w:ascii="Times New Roman" w:hAnsi="Times New Roman"/>
          <w:color w:val="000000"/>
          <w:sz w:val="24"/>
          <w:szCs w:val="24"/>
          <w:lang w:val="en-US" w:eastAsia="nb-NO"/>
        </w:rPr>
        <w:t>In our approach we treat spawning habitat quality as a dichotomous variable (suitable vs. not suitable) based on direct observations of the spatial distribution of spawners throughout the study period (used at least once vs. never used). It can be</w:t>
      </w:r>
      <w:r w:rsidRPr="00A62998">
        <w:rPr>
          <w:rFonts w:ascii="Times New Roman" w:hAnsi="Times New Roman"/>
          <w:color w:val="000000"/>
          <w:sz w:val="24"/>
          <w:szCs w:val="24"/>
          <w:lang w:val="en-US" w:eastAsia="nb-NO"/>
        </w:rPr>
        <w:t xml:space="preserve"> expect</w:t>
      </w:r>
      <w:r>
        <w:rPr>
          <w:rFonts w:ascii="Times New Roman" w:hAnsi="Times New Roman"/>
          <w:color w:val="000000"/>
          <w:sz w:val="24"/>
          <w:szCs w:val="24"/>
          <w:lang w:val="en-US" w:eastAsia="nb-NO"/>
        </w:rPr>
        <w:t>ed</w:t>
      </w:r>
      <w:r w:rsidRPr="00A62998">
        <w:rPr>
          <w:rFonts w:ascii="Times New Roman" w:hAnsi="Times New Roman"/>
          <w:color w:val="000000"/>
          <w:sz w:val="24"/>
          <w:szCs w:val="24"/>
          <w:lang w:val="en-US" w:eastAsia="nb-NO"/>
        </w:rPr>
        <w:t xml:space="preserve"> </w:t>
      </w:r>
      <w:r>
        <w:rPr>
          <w:rFonts w:ascii="Times New Roman" w:hAnsi="Times New Roman"/>
          <w:color w:val="000000"/>
          <w:sz w:val="24"/>
          <w:szCs w:val="24"/>
          <w:lang w:val="en-US" w:eastAsia="nb-NO"/>
        </w:rPr>
        <w:t xml:space="preserve">that spawning areas of particular </w:t>
      </w:r>
      <w:r w:rsidRPr="00A62998">
        <w:rPr>
          <w:rFonts w:ascii="Times New Roman" w:hAnsi="Times New Roman"/>
          <w:color w:val="000000"/>
          <w:sz w:val="24"/>
          <w:szCs w:val="24"/>
          <w:lang w:val="en-US" w:eastAsia="nb-NO"/>
        </w:rPr>
        <w:t xml:space="preserve">high quality or larger spawning areas attract more fish. </w:t>
      </w:r>
      <w:r>
        <w:rPr>
          <w:rFonts w:ascii="Times New Roman" w:hAnsi="Times New Roman"/>
          <w:color w:val="000000"/>
          <w:sz w:val="24"/>
          <w:szCs w:val="24"/>
          <w:lang w:val="en-US" w:eastAsia="nb-NO"/>
        </w:rPr>
        <w:t xml:space="preserve">However, obtaining such detailed habitat quality data on a sufficiently large spatial scale to allow for studies of whole populations in the way that we do here seems at best to be difficult. In particular, obtaining objective, quantitative measures of spawning habitat quality would appear to be challenging for most organisms.  Our simplified habitat classification could potentially affect the </w:t>
      </w:r>
      <w:r>
        <w:rPr>
          <w:rFonts w:ascii="Times New Roman" w:hAnsi="Times New Roman"/>
          <w:color w:val="000000"/>
          <w:sz w:val="24"/>
          <w:szCs w:val="24"/>
          <w:lang w:val="en-US" w:eastAsia="nb-NO"/>
        </w:rPr>
        <w:lastRenderedPageBreak/>
        <w:t xml:space="preserve">parameter estimates related to the effect of density or distance to previously used spawning sites. However, it allowed us to develop a powerful approach to obtain a qualitative assessment of the effects of population abundance and historical spawning distributions on juvenile habitat availability, and this approach may relatively easily be applied to other organisms for which time-series of spatial spawner distributions exist. Another simplifying component to our approach relates to the predicted effect of spawner distributions on population carrying capacities. The prediction that the carrying capacity increases with increasing number of used spawning sites assumes that habitats in the vicinity of spawning sites that are used only at high abundance are suitable for juvenile rearing. Although this seems like a reasonable assumption, we lack </w:t>
      </w:r>
      <w:r w:rsidRPr="00A62998">
        <w:rPr>
          <w:rFonts w:ascii="Times New Roman" w:hAnsi="Times New Roman"/>
          <w:color w:val="000000"/>
          <w:sz w:val="24"/>
          <w:szCs w:val="24"/>
          <w:lang w:val="en-US" w:eastAsia="nb-NO"/>
        </w:rPr>
        <w:t xml:space="preserve">the </w:t>
      </w:r>
      <w:r>
        <w:rPr>
          <w:rFonts w:ascii="Times New Roman" w:hAnsi="Times New Roman"/>
          <w:color w:val="000000"/>
          <w:sz w:val="24"/>
          <w:szCs w:val="24"/>
          <w:lang w:val="en-US" w:eastAsia="nb-NO"/>
        </w:rPr>
        <w:t xml:space="preserve">necessary </w:t>
      </w:r>
      <w:r w:rsidRPr="00A62998">
        <w:rPr>
          <w:rFonts w:ascii="Times New Roman" w:hAnsi="Times New Roman"/>
          <w:color w:val="000000"/>
          <w:sz w:val="24"/>
          <w:szCs w:val="24"/>
          <w:lang w:val="en-US" w:eastAsia="nb-NO"/>
        </w:rPr>
        <w:t xml:space="preserve">data to quantify </w:t>
      </w:r>
      <w:r>
        <w:rPr>
          <w:rFonts w:ascii="Times New Roman" w:hAnsi="Times New Roman"/>
          <w:color w:val="000000"/>
          <w:sz w:val="24"/>
          <w:szCs w:val="24"/>
          <w:lang w:val="en-US" w:eastAsia="nb-NO"/>
        </w:rPr>
        <w:t>such</w:t>
      </w:r>
      <w:r w:rsidRPr="00A62998">
        <w:rPr>
          <w:rFonts w:ascii="Times New Roman" w:hAnsi="Times New Roman"/>
          <w:color w:val="000000"/>
          <w:sz w:val="24"/>
          <w:szCs w:val="24"/>
          <w:lang w:val="en-US" w:eastAsia="nb-NO"/>
        </w:rPr>
        <w:t xml:space="preserve"> spatial configuration</w:t>
      </w:r>
      <w:r>
        <w:rPr>
          <w:rFonts w:ascii="Times New Roman" w:hAnsi="Times New Roman"/>
          <w:color w:val="000000"/>
          <w:sz w:val="24"/>
          <w:szCs w:val="24"/>
          <w:lang w:val="en-US" w:eastAsia="nb-NO"/>
        </w:rPr>
        <w:t xml:space="preserve">s. </w:t>
      </w:r>
    </w:p>
    <w:p w:rsidR="00974305" w:rsidRDefault="00974305" w:rsidP="00F46B95">
      <w:pPr>
        <w:autoSpaceDE w:val="0"/>
        <w:autoSpaceDN w:val="0"/>
        <w:adjustRightInd w:val="0"/>
        <w:spacing w:after="0" w:line="480" w:lineRule="auto"/>
        <w:contextualSpacing/>
        <w:rPr>
          <w:rFonts w:ascii="Times New Roman" w:hAnsi="Times New Roman"/>
          <w:sz w:val="24"/>
          <w:szCs w:val="24"/>
          <w:lang w:val="en-US" w:eastAsia="nb-NO"/>
        </w:rPr>
      </w:pPr>
    </w:p>
    <w:p w:rsidR="00974305" w:rsidRPr="0000084F" w:rsidRDefault="00974305" w:rsidP="00F46B95">
      <w:pPr>
        <w:autoSpaceDE w:val="0"/>
        <w:autoSpaceDN w:val="0"/>
        <w:adjustRightInd w:val="0"/>
        <w:spacing w:after="0" w:line="480" w:lineRule="auto"/>
        <w:contextualSpacing/>
        <w:rPr>
          <w:rFonts w:ascii="Times New Roman" w:hAnsi="Times New Roman"/>
          <w:color w:val="000000"/>
          <w:sz w:val="24"/>
          <w:szCs w:val="24"/>
          <w:lang w:val="en-US" w:eastAsia="nb-NO"/>
        </w:rPr>
      </w:pPr>
      <w:r>
        <w:rPr>
          <w:rFonts w:ascii="Times New Roman" w:hAnsi="Times New Roman"/>
          <w:sz w:val="24"/>
          <w:szCs w:val="24"/>
          <w:lang w:val="en-US" w:eastAsia="nb-NO"/>
        </w:rPr>
        <w:t>Spawning</w:t>
      </w:r>
      <w:r w:rsidRPr="009357B1">
        <w:rPr>
          <w:rFonts w:ascii="Times New Roman" w:hAnsi="Times New Roman"/>
          <w:sz w:val="24"/>
          <w:szCs w:val="24"/>
          <w:lang w:val="en-US" w:eastAsia="nb-NO"/>
        </w:rPr>
        <w:t xml:space="preserve"> site </w:t>
      </w:r>
      <w:r>
        <w:rPr>
          <w:rFonts w:ascii="Times New Roman" w:hAnsi="Times New Roman"/>
          <w:sz w:val="24"/>
          <w:szCs w:val="24"/>
          <w:lang w:val="en-US" w:eastAsia="nb-NO"/>
        </w:rPr>
        <w:t>distributions</w:t>
      </w:r>
      <w:r w:rsidRPr="009357B1">
        <w:rPr>
          <w:rFonts w:ascii="Times New Roman" w:hAnsi="Times New Roman"/>
          <w:sz w:val="24"/>
          <w:szCs w:val="24"/>
          <w:lang w:val="en-US" w:eastAsia="nb-NO"/>
        </w:rPr>
        <w:t xml:space="preserve"> may potentially have large impacts on population dynamics and inference of such. </w:t>
      </w:r>
      <w:r>
        <w:rPr>
          <w:rFonts w:ascii="Times New Roman" w:hAnsi="Times New Roman"/>
          <w:sz w:val="24"/>
          <w:szCs w:val="24"/>
          <w:lang w:val="en-US" w:eastAsia="nb-NO"/>
        </w:rPr>
        <w:t>M</w:t>
      </w:r>
      <w:r w:rsidRPr="009357B1">
        <w:rPr>
          <w:rFonts w:ascii="Times New Roman" w:hAnsi="Times New Roman"/>
          <w:sz w:val="24"/>
          <w:szCs w:val="24"/>
          <w:lang w:val="en-US" w:eastAsia="nb-NO"/>
        </w:rPr>
        <w:t>any marine species with large commercial and conservation focus show the same general patterns</w:t>
      </w:r>
      <w:r>
        <w:rPr>
          <w:rFonts w:ascii="Times New Roman" w:hAnsi="Times New Roman"/>
          <w:color w:val="000000"/>
          <w:sz w:val="24"/>
          <w:szCs w:val="24"/>
          <w:lang w:val="en-US" w:eastAsia="nb-NO"/>
        </w:rPr>
        <w:t xml:space="preserve"> as stream spawning salmonids when it comes to spawning site aggregations. For example, cod (</w:t>
      </w:r>
      <w:r w:rsidRPr="004B721C">
        <w:rPr>
          <w:rFonts w:ascii="Times New Roman" w:hAnsi="Times New Roman"/>
          <w:i/>
          <w:color w:val="000000"/>
          <w:sz w:val="24"/>
          <w:szCs w:val="24"/>
          <w:lang w:val="en-US" w:eastAsia="nb-NO"/>
        </w:rPr>
        <w:t>Gadus morhua</w:t>
      </w:r>
      <w:r>
        <w:rPr>
          <w:rFonts w:ascii="Times New Roman" w:hAnsi="Times New Roman"/>
          <w:color w:val="000000"/>
          <w:sz w:val="24"/>
          <w:szCs w:val="24"/>
          <w:lang w:val="en-US" w:eastAsia="nb-NO"/>
        </w:rPr>
        <w:t xml:space="preserve"> L.) show homing to local breeding locations </w:t>
      </w:r>
      <w:r>
        <w:rPr>
          <w:rFonts w:ascii="Times New Roman" w:hAnsi="Times New Roman"/>
          <w:noProof/>
          <w:color w:val="000000"/>
          <w:sz w:val="24"/>
          <w:szCs w:val="24"/>
          <w:lang w:val="en-US" w:eastAsia="nb-NO"/>
        </w:rPr>
        <w:t>(Bradbury</w:t>
      </w:r>
      <w:r w:rsidRPr="006E749E">
        <w:rPr>
          <w:rFonts w:ascii="Times New Roman" w:hAnsi="Times New Roman"/>
          <w:i/>
          <w:noProof/>
          <w:color w:val="000000"/>
          <w:sz w:val="24"/>
          <w:szCs w:val="24"/>
          <w:lang w:val="en-US" w:eastAsia="nb-NO"/>
        </w:rPr>
        <w:t xml:space="preserve"> </w:t>
      </w:r>
      <w:r w:rsidRPr="00CF3375">
        <w:rPr>
          <w:rFonts w:ascii="Times New Roman" w:hAnsi="Times New Roman"/>
          <w:noProof/>
          <w:color w:val="000000"/>
          <w:sz w:val="24"/>
          <w:szCs w:val="24"/>
          <w:lang w:val="en-US" w:eastAsia="nb-NO"/>
        </w:rPr>
        <w:t>et al</w:t>
      </w:r>
      <w:r w:rsidRPr="006E749E">
        <w:rPr>
          <w:rFonts w:ascii="Times New Roman" w:hAnsi="Times New Roman"/>
          <w:i/>
          <w:noProof/>
          <w:color w:val="000000"/>
          <w:sz w:val="24"/>
          <w:szCs w:val="24"/>
          <w:lang w:val="en-US" w:eastAsia="nb-NO"/>
        </w:rPr>
        <w:t>.</w:t>
      </w:r>
      <w:r>
        <w:rPr>
          <w:rFonts w:ascii="Times New Roman" w:hAnsi="Times New Roman"/>
          <w:noProof/>
          <w:color w:val="000000"/>
          <w:sz w:val="24"/>
          <w:szCs w:val="24"/>
          <w:lang w:val="en-US" w:eastAsia="nb-NO"/>
        </w:rPr>
        <w:t xml:space="preserve"> 2008; Skjaeraasen</w:t>
      </w:r>
      <w:r w:rsidRPr="006E749E">
        <w:rPr>
          <w:rFonts w:ascii="Times New Roman" w:hAnsi="Times New Roman"/>
          <w:i/>
          <w:noProof/>
          <w:color w:val="000000"/>
          <w:sz w:val="24"/>
          <w:szCs w:val="24"/>
          <w:lang w:val="en-US" w:eastAsia="nb-NO"/>
        </w:rPr>
        <w:t xml:space="preserve"> </w:t>
      </w:r>
      <w:r w:rsidRPr="00CF3375">
        <w:rPr>
          <w:rFonts w:ascii="Times New Roman" w:hAnsi="Times New Roman"/>
          <w:noProof/>
          <w:color w:val="000000"/>
          <w:sz w:val="24"/>
          <w:szCs w:val="24"/>
          <w:lang w:val="en-US" w:eastAsia="nb-NO"/>
        </w:rPr>
        <w:t>et al.</w:t>
      </w:r>
      <w:r>
        <w:rPr>
          <w:rFonts w:ascii="Times New Roman" w:hAnsi="Times New Roman"/>
          <w:noProof/>
          <w:color w:val="000000"/>
          <w:sz w:val="24"/>
          <w:szCs w:val="24"/>
          <w:lang w:val="en-US" w:eastAsia="nb-NO"/>
        </w:rPr>
        <w:t xml:space="preserve"> 2011)</w:t>
      </w:r>
      <w:r w:rsidRPr="004E1302">
        <w:rPr>
          <w:rFonts w:ascii="Times New Roman" w:hAnsi="Times New Roman"/>
          <w:color w:val="000000"/>
          <w:sz w:val="24"/>
          <w:szCs w:val="24"/>
          <w:lang w:eastAsia="nb-NO"/>
        </w:rPr>
        <w:t>,</w:t>
      </w:r>
      <w:r>
        <w:rPr>
          <w:rFonts w:ascii="Times New Roman" w:hAnsi="Times New Roman"/>
          <w:color w:val="000000"/>
          <w:sz w:val="24"/>
          <w:szCs w:val="24"/>
          <w:lang w:eastAsia="nb-NO"/>
        </w:rPr>
        <w:t xml:space="preserve"> </w:t>
      </w:r>
      <w:r w:rsidRPr="004E1302">
        <w:rPr>
          <w:rFonts w:ascii="Times New Roman" w:hAnsi="Times New Roman"/>
          <w:color w:val="000000"/>
          <w:sz w:val="24"/>
          <w:szCs w:val="24"/>
          <w:lang w:eastAsia="nb-NO"/>
        </w:rPr>
        <w:t>lekking behavio</w:t>
      </w:r>
      <w:r>
        <w:rPr>
          <w:rFonts w:ascii="Times New Roman" w:hAnsi="Times New Roman"/>
          <w:color w:val="000000"/>
          <w:sz w:val="24"/>
          <w:szCs w:val="24"/>
          <w:lang w:eastAsia="nb-NO"/>
        </w:rPr>
        <w:t>u</w:t>
      </w:r>
      <w:r w:rsidRPr="004E1302">
        <w:rPr>
          <w:rFonts w:ascii="Times New Roman" w:hAnsi="Times New Roman"/>
          <w:color w:val="000000"/>
          <w:sz w:val="24"/>
          <w:szCs w:val="24"/>
          <w:lang w:eastAsia="nb-NO"/>
        </w:rPr>
        <w:t xml:space="preserve">r </w:t>
      </w:r>
      <w:r w:rsidRPr="00A35EB0">
        <w:rPr>
          <w:rFonts w:ascii="Times New Roman" w:hAnsi="Times New Roman"/>
          <w:noProof/>
          <w:color w:val="000000"/>
          <w:sz w:val="24"/>
          <w:szCs w:val="24"/>
          <w:lang w:eastAsia="nb-NO"/>
        </w:rPr>
        <w:t xml:space="preserve">(Windle </w:t>
      </w:r>
      <w:r>
        <w:rPr>
          <w:rFonts w:ascii="Times New Roman" w:hAnsi="Times New Roman"/>
          <w:noProof/>
          <w:color w:val="000000"/>
          <w:sz w:val="24"/>
          <w:szCs w:val="24"/>
          <w:lang w:eastAsia="nb-NO"/>
        </w:rPr>
        <w:t>and</w:t>
      </w:r>
      <w:r w:rsidRPr="00A35EB0">
        <w:rPr>
          <w:rFonts w:ascii="Times New Roman" w:hAnsi="Times New Roman"/>
          <w:noProof/>
          <w:color w:val="000000"/>
          <w:sz w:val="24"/>
          <w:szCs w:val="24"/>
          <w:lang w:eastAsia="nb-NO"/>
        </w:rPr>
        <w:t xml:space="preserve"> Rose 2007)</w:t>
      </w:r>
      <w:r w:rsidRPr="00D63EC0">
        <w:rPr>
          <w:rFonts w:ascii="Times New Roman" w:hAnsi="Times New Roman"/>
          <w:color w:val="000000"/>
          <w:sz w:val="24"/>
          <w:szCs w:val="24"/>
          <w:lang w:val="en-US" w:eastAsia="nb-NO"/>
        </w:rPr>
        <w:t>, limited dispersal as juveniles, and density</w:t>
      </w:r>
      <w:r>
        <w:rPr>
          <w:rFonts w:ascii="Times New Roman" w:hAnsi="Times New Roman"/>
          <w:color w:val="000000"/>
          <w:sz w:val="24"/>
          <w:szCs w:val="24"/>
          <w:lang w:val="en-US" w:eastAsia="nb-NO"/>
        </w:rPr>
        <w:t>-</w:t>
      </w:r>
      <w:r w:rsidRPr="00D63EC0">
        <w:rPr>
          <w:rFonts w:ascii="Times New Roman" w:hAnsi="Times New Roman"/>
          <w:color w:val="000000"/>
          <w:sz w:val="24"/>
          <w:szCs w:val="24"/>
          <w:lang w:val="en-US" w:eastAsia="nb-NO"/>
        </w:rPr>
        <w:t xml:space="preserve">dependent survival and growth in early life history </w:t>
      </w:r>
      <w:r>
        <w:rPr>
          <w:rFonts w:ascii="Times New Roman" w:hAnsi="Times New Roman"/>
          <w:noProof/>
          <w:color w:val="000000"/>
          <w:sz w:val="24"/>
          <w:szCs w:val="24"/>
          <w:lang w:val="en-US" w:eastAsia="nb-NO"/>
        </w:rPr>
        <w:t>(Juanes 2007)</w:t>
      </w:r>
      <w:r>
        <w:rPr>
          <w:rFonts w:ascii="Times New Roman" w:hAnsi="Times New Roman"/>
          <w:color w:val="000000"/>
          <w:sz w:val="24"/>
          <w:szCs w:val="24"/>
          <w:lang w:val="en-US" w:eastAsia="nb-NO"/>
        </w:rPr>
        <w:t xml:space="preserve">. Aggregation behavior such as observed in the present study may result in the loss of sites during periods with low population abundance. As discussed above, estimated sustainable yield, spawning targets or other associated conservation limits may be biased downwards when based on data from harvested populations. Behavioral mechanisms in spawning site choice may therefore have large applied consequences in species with limited juvenile dispersal and density-dependent regulation during early life history. </w:t>
      </w:r>
    </w:p>
    <w:p w:rsidR="00974305" w:rsidRDefault="00974305" w:rsidP="000E1553">
      <w:pPr>
        <w:spacing w:line="480" w:lineRule="auto"/>
        <w:rPr>
          <w:rFonts w:ascii="Arial" w:hAnsi="Arial" w:cs="Arial"/>
          <w:b/>
          <w:noProof/>
          <w:sz w:val="24"/>
          <w:szCs w:val="24"/>
        </w:rPr>
      </w:pPr>
    </w:p>
    <w:p w:rsidR="00974305" w:rsidRPr="002C37E1" w:rsidRDefault="00974305" w:rsidP="000E1553">
      <w:pPr>
        <w:spacing w:line="480" w:lineRule="auto"/>
        <w:rPr>
          <w:rFonts w:ascii="Arial" w:hAnsi="Arial" w:cs="Arial"/>
          <w:b/>
          <w:color w:val="000000"/>
          <w:sz w:val="24"/>
          <w:szCs w:val="24"/>
          <w:lang w:val="en-US" w:eastAsia="nb-NO"/>
        </w:rPr>
      </w:pPr>
      <w:r w:rsidRPr="002C37E1">
        <w:rPr>
          <w:rFonts w:ascii="Arial" w:hAnsi="Arial" w:cs="Arial"/>
          <w:b/>
          <w:color w:val="000000"/>
          <w:sz w:val="24"/>
          <w:szCs w:val="24"/>
          <w:lang w:val="en-US" w:eastAsia="nb-NO"/>
        </w:rPr>
        <w:lastRenderedPageBreak/>
        <w:t xml:space="preserve">Acknowledgements </w:t>
      </w:r>
    </w:p>
    <w:p w:rsidR="00974305" w:rsidRDefault="00974305" w:rsidP="000E1553">
      <w:pPr>
        <w:spacing w:line="480" w:lineRule="auto"/>
        <w:rPr>
          <w:rFonts w:ascii="Times New Roman" w:hAnsi="Times New Roman"/>
          <w:sz w:val="24"/>
          <w:szCs w:val="24"/>
        </w:rPr>
      </w:pPr>
      <w:r>
        <w:rPr>
          <w:rFonts w:ascii="Times New Roman" w:hAnsi="Times New Roman"/>
          <w:sz w:val="24"/>
          <w:szCs w:val="24"/>
          <w:lang w:val="en-US"/>
        </w:rPr>
        <w:t xml:space="preserve">We thank two anonymous referees for comments improving the manuscript. </w:t>
      </w:r>
      <w:r w:rsidRPr="00767AC2">
        <w:rPr>
          <w:rFonts w:ascii="Times New Roman" w:hAnsi="Times New Roman"/>
          <w:sz w:val="24"/>
          <w:szCs w:val="24"/>
          <w:lang w:val="en-US"/>
        </w:rPr>
        <w:t>Financial support was provided by the Norwegian Research Council t</w:t>
      </w:r>
      <w:r>
        <w:rPr>
          <w:rFonts w:ascii="Times New Roman" w:hAnsi="Times New Roman"/>
          <w:sz w:val="24"/>
          <w:szCs w:val="24"/>
          <w:lang w:val="en-US"/>
        </w:rPr>
        <w:t>hrough the Wild Salmon Program and the Norwegian Institute for Nature Research</w:t>
      </w:r>
      <w:r w:rsidRPr="00767AC2">
        <w:rPr>
          <w:rFonts w:ascii="Times New Roman" w:hAnsi="Times New Roman"/>
          <w:sz w:val="24"/>
          <w:szCs w:val="24"/>
          <w:lang w:val="en-US"/>
        </w:rPr>
        <w:t>. We thank Torkjeld Grimelid and Olav Tokvam for assistance with registration in the Rivers Lærdal and Aurland, respectively</w:t>
      </w:r>
      <w:r>
        <w:rPr>
          <w:rFonts w:ascii="Times New Roman" w:hAnsi="Times New Roman"/>
          <w:sz w:val="24"/>
          <w:szCs w:val="24"/>
        </w:rPr>
        <w:t xml:space="preserve">. </w:t>
      </w:r>
    </w:p>
    <w:p w:rsidR="00974305" w:rsidRDefault="00974305" w:rsidP="00F46B95">
      <w:pPr>
        <w:spacing w:line="480" w:lineRule="auto"/>
        <w:rPr>
          <w:rFonts w:ascii="Arial" w:hAnsi="Arial" w:cs="Arial"/>
          <w:b/>
          <w:noProof/>
          <w:sz w:val="24"/>
          <w:szCs w:val="24"/>
        </w:rPr>
      </w:pPr>
    </w:p>
    <w:p w:rsidR="00974305" w:rsidRPr="002C37E1" w:rsidRDefault="00974305" w:rsidP="00F46B95">
      <w:pPr>
        <w:spacing w:line="480" w:lineRule="auto"/>
        <w:rPr>
          <w:rFonts w:ascii="Arial" w:hAnsi="Arial" w:cs="Arial"/>
          <w:b/>
          <w:color w:val="000000"/>
          <w:sz w:val="24"/>
          <w:szCs w:val="24"/>
          <w:lang w:val="en-US" w:eastAsia="nb-NO"/>
        </w:rPr>
      </w:pPr>
      <w:r w:rsidRPr="002C37E1">
        <w:rPr>
          <w:rFonts w:ascii="Arial" w:hAnsi="Arial" w:cs="Arial"/>
          <w:b/>
          <w:color w:val="000000"/>
          <w:sz w:val="24"/>
          <w:szCs w:val="24"/>
          <w:lang w:val="en-US" w:eastAsia="nb-NO"/>
        </w:rPr>
        <w:t>References</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Armstrong, J.D., Kemp, P.S., Kennedy, G.J.A., Ladle, M. and </w:t>
      </w:r>
      <w:smartTag w:uri="urn:schemas-microsoft-com:office:smarttags" w:element="place">
        <w:smartTag w:uri="urn:schemas-microsoft-com:office:smarttags" w:element="City">
          <w:r>
            <w:rPr>
              <w:rFonts w:ascii="Times New Roman" w:hAnsi="Times New Roman"/>
              <w:noProof/>
              <w:sz w:val="24"/>
              <w:szCs w:val="24"/>
            </w:rPr>
            <w:t>Milner</w:t>
          </w:r>
        </w:smartTag>
        <w:r>
          <w:rPr>
            <w:rFonts w:ascii="Times New Roman" w:hAnsi="Times New Roman"/>
            <w:noProof/>
            <w:sz w:val="24"/>
            <w:szCs w:val="24"/>
          </w:rPr>
          <w:t xml:space="preserve">, </w:t>
        </w:r>
        <w:smartTag w:uri="urn:schemas-microsoft-com:office:smarttags" w:element="State">
          <w:r>
            <w:rPr>
              <w:rFonts w:ascii="Times New Roman" w:hAnsi="Times New Roman"/>
              <w:noProof/>
              <w:sz w:val="24"/>
              <w:szCs w:val="24"/>
            </w:rPr>
            <w:t>N.J.</w:t>
          </w:r>
        </w:smartTag>
      </w:smartTag>
      <w:r>
        <w:rPr>
          <w:rFonts w:ascii="Times New Roman" w:hAnsi="Times New Roman"/>
          <w:noProof/>
          <w:sz w:val="24"/>
          <w:szCs w:val="24"/>
        </w:rPr>
        <w:t xml:space="preserve"> 2003.</w:t>
      </w:r>
      <w:r w:rsidRPr="0059060E">
        <w:rPr>
          <w:rFonts w:ascii="Times New Roman" w:hAnsi="Times New Roman"/>
          <w:noProof/>
          <w:sz w:val="24"/>
          <w:szCs w:val="24"/>
        </w:rPr>
        <w:t xml:space="preserve"> Habitat requirements of Atlantic salmon and brown trout in rivers and streams. </w:t>
      </w:r>
      <w:r>
        <w:rPr>
          <w:rFonts w:ascii="Times New Roman" w:hAnsi="Times New Roman"/>
          <w:noProof/>
          <w:sz w:val="24"/>
          <w:szCs w:val="24"/>
        </w:rPr>
        <w:t>Fish.</w:t>
      </w:r>
      <w:r w:rsidRPr="00226429">
        <w:rPr>
          <w:rFonts w:ascii="Times New Roman" w:hAnsi="Times New Roman"/>
          <w:noProof/>
          <w:sz w:val="24"/>
          <w:szCs w:val="24"/>
        </w:rPr>
        <w:t xml:space="preserve"> Res</w:t>
      </w:r>
      <w:r>
        <w:rPr>
          <w:rFonts w:ascii="Times New Roman" w:hAnsi="Times New Roman"/>
          <w:noProof/>
          <w:sz w:val="24"/>
          <w:szCs w:val="24"/>
        </w:rPr>
        <w:t>.</w:t>
      </w:r>
      <w:r w:rsidRPr="00226429">
        <w:rPr>
          <w:rFonts w:ascii="Times New Roman" w:hAnsi="Times New Roman"/>
          <w:i/>
          <w:noProof/>
          <w:sz w:val="24"/>
          <w:szCs w:val="24"/>
        </w:rPr>
        <w:t xml:space="preserve"> </w:t>
      </w:r>
      <w:r w:rsidRPr="00E54EA5">
        <w:rPr>
          <w:rFonts w:ascii="Times New Roman" w:hAnsi="Times New Roman"/>
          <w:b/>
          <w:noProof/>
          <w:sz w:val="24"/>
          <w:szCs w:val="24"/>
        </w:rPr>
        <w:t>62:</w:t>
      </w:r>
      <w:r w:rsidRPr="00226429">
        <w:rPr>
          <w:rFonts w:ascii="Times New Roman" w:hAnsi="Times New Roman"/>
          <w:noProof/>
          <w:sz w:val="24"/>
          <w:szCs w:val="24"/>
        </w:rPr>
        <w:t xml:space="preserve"> 143-170</w:t>
      </w:r>
      <w:r>
        <w:rPr>
          <w:rFonts w:ascii="Times New Roman" w:hAnsi="Times New Roman"/>
          <w:noProof/>
          <w:sz w:val="24"/>
          <w:szCs w:val="24"/>
        </w:rPr>
        <w:t>.</w:t>
      </w:r>
    </w:p>
    <w:p w:rsidR="00974305"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Axelsen, B.E.</w:t>
      </w:r>
      <w:r w:rsidRPr="0059060E">
        <w:rPr>
          <w:rFonts w:ascii="Times New Roman" w:hAnsi="Times New Roman"/>
          <w:noProof/>
          <w:sz w:val="24"/>
          <w:szCs w:val="24"/>
        </w:rPr>
        <w:t>, Nottestad</w:t>
      </w:r>
      <w:r>
        <w:rPr>
          <w:rFonts w:ascii="Times New Roman" w:hAnsi="Times New Roman"/>
          <w:noProof/>
          <w:sz w:val="24"/>
          <w:szCs w:val="24"/>
        </w:rPr>
        <w:t xml:space="preserve">, L., Ferno, A., Johannessen, A. and </w:t>
      </w:r>
      <w:r w:rsidRPr="0059060E">
        <w:rPr>
          <w:rFonts w:ascii="Times New Roman" w:hAnsi="Times New Roman"/>
          <w:noProof/>
          <w:sz w:val="24"/>
          <w:szCs w:val="24"/>
        </w:rPr>
        <w:t>Misund</w:t>
      </w:r>
      <w:r>
        <w:rPr>
          <w:rFonts w:ascii="Times New Roman" w:hAnsi="Times New Roman"/>
          <w:noProof/>
          <w:sz w:val="24"/>
          <w:szCs w:val="24"/>
        </w:rPr>
        <w:t>,</w:t>
      </w:r>
      <w:r w:rsidRPr="0059060E">
        <w:rPr>
          <w:rFonts w:ascii="Times New Roman" w:hAnsi="Times New Roman"/>
          <w:noProof/>
          <w:sz w:val="24"/>
          <w:szCs w:val="24"/>
        </w:rPr>
        <w:t xml:space="preserve"> O</w:t>
      </w:r>
      <w:r>
        <w:rPr>
          <w:rFonts w:ascii="Times New Roman" w:hAnsi="Times New Roman"/>
          <w:noProof/>
          <w:sz w:val="24"/>
          <w:szCs w:val="24"/>
        </w:rPr>
        <w:t>.</w:t>
      </w:r>
      <w:r w:rsidRPr="0059060E">
        <w:rPr>
          <w:rFonts w:ascii="Times New Roman" w:hAnsi="Times New Roman"/>
          <w:noProof/>
          <w:sz w:val="24"/>
          <w:szCs w:val="24"/>
        </w:rPr>
        <w:t>A</w:t>
      </w:r>
      <w:r>
        <w:rPr>
          <w:rFonts w:ascii="Times New Roman" w:hAnsi="Times New Roman"/>
          <w:noProof/>
          <w:sz w:val="24"/>
          <w:szCs w:val="24"/>
        </w:rPr>
        <w:t>. 2000.</w:t>
      </w:r>
      <w:r w:rsidRPr="0059060E">
        <w:rPr>
          <w:rFonts w:ascii="Times New Roman" w:hAnsi="Times New Roman"/>
          <w:noProof/>
          <w:sz w:val="24"/>
          <w:szCs w:val="24"/>
        </w:rPr>
        <w:t xml:space="preserve"> 'Await' in the pelagic: dynamic trade-off between reproduction and survival within a herring school splitting vertically during spawning. </w:t>
      </w:r>
      <w:r w:rsidRPr="00226429">
        <w:rPr>
          <w:rFonts w:ascii="Times New Roman" w:hAnsi="Times New Roman"/>
          <w:noProof/>
          <w:sz w:val="24"/>
          <w:szCs w:val="24"/>
        </w:rPr>
        <w:t>Marine Ecol</w:t>
      </w:r>
      <w:r>
        <w:rPr>
          <w:rFonts w:ascii="Times New Roman" w:hAnsi="Times New Roman"/>
          <w:noProof/>
          <w:sz w:val="24"/>
          <w:szCs w:val="24"/>
        </w:rPr>
        <w:t>.</w:t>
      </w:r>
      <w:r w:rsidRPr="00226429">
        <w:rPr>
          <w:rFonts w:ascii="Times New Roman" w:hAnsi="Times New Roman"/>
          <w:noProof/>
          <w:sz w:val="24"/>
          <w:szCs w:val="24"/>
        </w:rPr>
        <w:t xml:space="preserve"> Prog</w:t>
      </w:r>
      <w:r>
        <w:rPr>
          <w:rFonts w:ascii="Times New Roman" w:hAnsi="Times New Roman"/>
          <w:noProof/>
          <w:sz w:val="24"/>
          <w:szCs w:val="24"/>
        </w:rPr>
        <w:t>.</w:t>
      </w:r>
      <w:r w:rsidRPr="00226429">
        <w:rPr>
          <w:rFonts w:ascii="Times New Roman" w:hAnsi="Times New Roman"/>
          <w:noProof/>
          <w:sz w:val="24"/>
          <w:szCs w:val="24"/>
        </w:rPr>
        <w:t xml:space="preserve"> Ser</w:t>
      </w:r>
      <w:r>
        <w:rPr>
          <w:rFonts w:ascii="Times New Roman" w:hAnsi="Times New Roman"/>
          <w:noProof/>
          <w:sz w:val="24"/>
          <w:szCs w:val="24"/>
        </w:rPr>
        <w:t>.</w:t>
      </w:r>
      <w:r w:rsidRPr="00226429">
        <w:rPr>
          <w:rFonts w:ascii="Times New Roman" w:hAnsi="Times New Roman"/>
          <w:noProof/>
          <w:sz w:val="24"/>
          <w:szCs w:val="24"/>
        </w:rPr>
        <w:t xml:space="preserve"> </w:t>
      </w:r>
      <w:r w:rsidRPr="00E54EA5">
        <w:rPr>
          <w:rFonts w:ascii="Times New Roman" w:hAnsi="Times New Roman"/>
          <w:b/>
          <w:noProof/>
          <w:sz w:val="24"/>
          <w:szCs w:val="24"/>
        </w:rPr>
        <w:t>205</w:t>
      </w:r>
      <w:r w:rsidRPr="00226429">
        <w:rPr>
          <w:rFonts w:ascii="Times New Roman" w:hAnsi="Times New Roman"/>
          <w:noProof/>
          <w:sz w:val="24"/>
          <w:szCs w:val="24"/>
        </w:rPr>
        <w:t>:</w:t>
      </w:r>
      <w:r>
        <w:rPr>
          <w:rFonts w:ascii="Times New Roman" w:hAnsi="Times New Roman"/>
          <w:noProof/>
          <w:sz w:val="24"/>
          <w:szCs w:val="24"/>
        </w:rPr>
        <w:t xml:space="preserve"> 259-269.</w:t>
      </w:r>
    </w:p>
    <w:p w:rsidR="00974305" w:rsidRPr="00A62998" w:rsidRDefault="00974305" w:rsidP="00F46B95">
      <w:pPr>
        <w:spacing w:after="0" w:line="480" w:lineRule="auto"/>
        <w:ind w:left="720" w:hanging="720"/>
        <w:rPr>
          <w:rFonts w:ascii="Times New Roman" w:hAnsi="Times New Roman"/>
          <w:noProof/>
          <w:sz w:val="24"/>
          <w:szCs w:val="24"/>
          <w:lang w:val="en-US"/>
        </w:rPr>
      </w:pPr>
      <w:r w:rsidRPr="00A62998">
        <w:rPr>
          <w:rFonts w:ascii="Times New Roman" w:hAnsi="Times New Roman"/>
          <w:noProof/>
          <w:sz w:val="24"/>
          <w:szCs w:val="24"/>
          <w:lang w:val="en-US"/>
        </w:rPr>
        <w:t>Baglinieré, J-C., Maisse, G. and Nihouarn, A. 1991. Radio tracking of male adult salmon</w:t>
      </w:r>
      <w:r>
        <w:rPr>
          <w:rFonts w:ascii="Times New Roman" w:hAnsi="Times New Roman"/>
          <w:noProof/>
          <w:sz w:val="24"/>
          <w:szCs w:val="24"/>
          <w:lang w:val="en-US"/>
        </w:rPr>
        <w:t xml:space="preserve">, Salmo salar L., during the last past of spawning migration in a spawning stream (Brittany, France). Aquat. Living Resour. </w:t>
      </w:r>
      <w:r w:rsidRPr="00A62998">
        <w:rPr>
          <w:rFonts w:ascii="Times New Roman" w:hAnsi="Times New Roman"/>
          <w:b/>
          <w:noProof/>
          <w:sz w:val="24"/>
          <w:szCs w:val="24"/>
          <w:lang w:val="en-US"/>
        </w:rPr>
        <w:t>4</w:t>
      </w:r>
      <w:r>
        <w:rPr>
          <w:rFonts w:ascii="Times New Roman" w:hAnsi="Times New Roman"/>
          <w:noProof/>
          <w:sz w:val="24"/>
          <w:szCs w:val="24"/>
          <w:lang w:val="en-US"/>
        </w:rPr>
        <w:t xml:space="preserve">: 161-167. </w:t>
      </w:r>
    </w:p>
    <w:p w:rsidR="00974305" w:rsidRPr="00DF3F9B" w:rsidRDefault="00974305" w:rsidP="00F46B95">
      <w:pPr>
        <w:spacing w:after="0" w:line="480" w:lineRule="auto"/>
        <w:ind w:left="720" w:hanging="720"/>
        <w:rPr>
          <w:rFonts w:ascii="Times New Roman" w:hAnsi="Times New Roman"/>
          <w:noProof/>
          <w:sz w:val="24"/>
          <w:szCs w:val="24"/>
          <w:lang w:val="de-DE"/>
        </w:rPr>
      </w:pPr>
      <w:r w:rsidRPr="0059060E">
        <w:rPr>
          <w:rFonts w:ascii="Times New Roman" w:hAnsi="Times New Roman"/>
          <w:noProof/>
          <w:sz w:val="24"/>
          <w:szCs w:val="24"/>
        </w:rPr>
        <w:t>Bates</w:t>
      </w:r>
      <w:r>
        <w:rPr>
          <w:rFonts w:ascii="Times New Roman" w:hAnsi="Times New Roman"/>
          <w:noProof/>
          <w:sz w:val="24"/>
          <w:szCs w:val="24"/>
        </w:rPr>
        <w:t>,</w:t>
      </w:r>
      <w:r w:rsidRPr="0059060E">
        <w:rPr>
          <w:rFonts w:ascii="Times New Roman" w:hAnsi="Times New Roman"/>
          <w:noProof/>
          <w:sz w:val="24"/>
          <w:szCs w:val="24"/>
        </w:rPr>
        <w:t xml:space="preserve"> D</w:t>
      </w:r>
      <w:r>
        <w:rPr>
          <w:rFonts w:ascii="Times New Roman" w:hAnsi="Times New Roman"/>
          <w:noProof/>
          <w:sz w:val="24"/>
          <w:szCs w:val="24"/>
        </w:rPr>
        <w:t>., Maechler,</w:t>
      </w:r>
      <w:r w:rsidRPr="0059060E">
        <w:rPr>
          <w:rFonts w:ascii="Times New Roman" w:hAnsi="Times New Roman"/>
          <w:noProof/>
          <w:sz w:val="24"/>
          <w:szCs w:val="24"/>
        </w:rPr>
        <w:t xml:space="preserve"> M</w:t>
      </w:r>
      <w:r>
        <w:rPr>
          <w:rFonts w:ascii="Times New Roman" w:hAnsi="Times New Roman"/>
          <w:noProof/>
          <w:sz w:val="24"/>
          <w:szCs w:val="24"/>
        </w:rPr>
        <w:t xml:space="preserve">. </w:t>
      </w:r>
      <w:r w:rsidRPr="0059060E">
        <w:rPr>
          <w:rFonts w:ascii="Times New Roman" w:hAnsi="Times New Roman"/>
          <w:noProof/>
          <w:sz w:val="24"/>
          <w:szCs w:val="24"/>
        </w:rPr>
        <w:t>2010</w:t>
      </w:r>
      <w:r>
        <w:rPr>
          <w:rFonts w:ascii="Times New Roman" w:hAnsi="Times New Roman"/>
          <w:noProof/>
          <w:sz w:val="24"/>
          <w:szCs w:val="24"/>
        </w:rPr>
        <w:t>.</w:t>
      </w:r>
      <w:r w:rsidRPr="0059060E">
        <w:rPr>
          <w:rFonts w:ascii="Times New Roman" w:hAnsi="Times New Roman"/>
          <w:noProof/>
          <w:sz w:val="24"/>
          <w:szCs w:val="24"/>
        </w:rPr>
        <w:t xml:space="preserve"> lme4: Linear mixed-effects models using S4 classes. </w:t>
      </w:r>
      <w:r w:rsidRPr="0069567C">
        <w:rPr>
          <w:rFonts w:ascii="Times New Roman" w:hAnsi="Times New Roman"/>
          <w:noProof/>
          <w:sz w:val="24"/>
          <w:szCs w:val="24"/>
          <w:lang w:val="de-DE"/>
        </w:rPr>
        <w:t xml:space="preserve">R package version 0.999375-35. </w:t>
      </w:r>
      <w:hyperlink r:id="rId14" w:history="1">
        <w:r w:rsidRPr="00DF3F9B">
          <w:rPr>
            <w:rStyle w:val="Hyperlink"/>
            <w:rFonts w:ascii="Times New Roman" w:hAnsi="Times New Roman"/>
            <w:noProof/>
            <w:sz w:val="24"/>
            <w:szCs w:val="24"/>
            <w:lang w:val="de-DE"/>
          </w:rPr>
          <w:t>http://CRAN.R-project.org/package=lme4</w:t>
        </w:r>
      </w:hyperlink>
      <w:r w:rsidRPr="00F81573">
        <w:rPr>
          <w:rFonts w:ascii="Times New Roman" w:hAnsi="Times New Roman"/>
          <w:noProof/>
          <w:sz w:val="24"/>
          <w:szCs w:val="24"/>
          <w:lang w:val="de-DE"/>
        </w:rPr>
        <w:t>.</w:t>
      </w:r>
    </w:p>
    <w:p w:rsidR="00974305" w:rsidRPr="00EA39AC" w:rsidRDefault="00974305">
      <w:pPr>
        <w:spacing w:after="0" w:line="480" w:lineRule="auto"/>
        <w:ind w:left="720" w:hanging="720"/>
        <w:rPr>
          <w:rFonts w:ascii="Times New Roman" w:hAnsi="Times New Roman"/>
          <w:noProof/>
          <w:sz w:val="24"/>
          <w:szCs w:val="24"/>
          <w:lang w:val="de-DE"/>
        </w:rPr>
      </w:pPr>
      <w:r w:rsidRPr="00EA39AC">
        <w:rPr>
          <w:rFonts w:ascii="Times New Roman" w:hAnsi="Times New Roman"/>
          <w:noProof/>
          <w:sz w:val="24"/>
          <w:szCs w:val="24"/>
          <w:lang w:val="de-DE"/>
        </w:rPr>
        <w:t xml:space="preserve">Bietz, B.F. 1981. Habitat availability, social attraction and nest distribution patterns in longear sunfish (Lepomis megalotis peltastes). Env. Biol. Fish. </w:t>
      </w:r>
      <w:r w:rsidRPr="00EA39AC">
        <w:rPr>
          <w:rFonts w:ascii="Times New Roman" w:hAnsi="Times New Roman"/>
          <w:b/>
          <w:noProof/>
          <w:sz w:val="24"/>
          <w:szCs w:val="24"/>
          <w:lang w:val="de-DE"/>
        </w:rPr>
        <w:t>6</w:t>
      </w:r>
      <w:r w:rsidRPr="00EA39AC">
        <w:rPr>
          <w:rFonts w:ascii="Times New Roman" w:hAnsi="Times New Roman"/>
          <w:noProof/>
          <w:sz w:val="24"/>
          <w:szCs w:val="24"/>
          <w:lang w:val="de-DE"/>
        </w:rPr>
        <w:t xml:space="preserve">: 193-200. </w:t>
      </w:r>
    </w:p>
    <w:p w:rsidR="00974305" w:rsidRDefault="00974305" w:rsidP="00F46B95">
      <w:pPr>
        <w:spacing w:after="0" w:line="480" w:lineRule="auto"/>
        <w:ind w:left="720" w:hanging="720"/>
        <w:rPr>
          <w:rFonts w:ascii="Times New Roman" w:hAnsi="Times New Roman"/>
          <w:noProof/>
          <w:sz w:val="24"/>
          <w:szCs w:val="24"/>
        </w:rPr>
      </w:pPr>
      <w:r w:rsidRPr="00EA39AC">
        <w:rPr>
          <w:rFonts w:ascii="Times New Roman" w:hAnsi="Times New Roman"/>
          <w:noProof/>
          <w:sz w:val="24"/>
          <w:szCs w:val="24"/>
          <w:lang w:val="de-DE"/>
        </w:rPr>
        <w:t xml:space="preserve">Bradbury, I.R., Laurel, B.J., Robichaud, D., Rose, G.A., Snelgrove, P.V.R., Gregory, R.S., Cote, D. and Windle, M.J.S, 2008. </w:t>
      </w:r>
      <w:r w:rsidRPr="0059060E">
        <w:rPr>
          <w:rFonts w:ascii="Times New Roman" w:hAnsi="Times New Roman"/>
          <w:noProof/>
          <w:sz w:val="24"/>
          <w:szCs w:val="24"/>
        </w:rPr>
        <w:t xml:space="preserve">Discrete spatial dynamics in a marine broadcast spawner: Re-evaluating scales of connectivity and habitat associations in Atlantic cod (Gadus morhua L.) in coastal </w:t>
      </w:r>
      <w:smartTag w:uri="urn:schemas-microsoft-com:office:smarttags" w:element="place">
        <w:smartTag w:uri="urn:schemas-microsoft-com:office:smarttags" w:element="State">
          <w:r w:rsidRPr="00226429">
            <w:rPr>
              <w:rFonts w:ascii="Times New Roman" w:hAnsi="Times New Roman"/>
              <w:noProof/>
              <w:sz w:val="24"/>
              <w:szCs w:val="24"/>
            </w:rPr>
            <w:t>Newfoundland</w:t>
          </w:r>
        </w:smartTag>
      </w:smartTag>
      <w:r w:rsidRPr="00226429">
        <w:rPr>
          <w:rFonts w:ascii="Times New Roman" w:hAnsi="Times New Roman"/>
          <w:noProof/>
          <w:sz w:val="24"/>
          <w:szCs w:val="24"/>
        </w:rPr>
        <w:t>. Fish</w:t>
      </w:r>
      <w:r>
        <w:rPr>
          <w:rFonts w:ascii="Times New Roman" w:hAnsi="Times New Roman"/>
          <w:noProof/>
          <w:sz w:val="24"/>
          <w:szCs w:val="24"/>
        </w:rPr>
        <w:t>.</w:t>
      </w:r>
      <w:r w:rsidRPr="00226429">
        <w:rPr>
          <w:rFonts w:ascii="Times New Roman" w:hAnsi="Times New Roman"/>
          <w:noProof/>
          <w:sz w:val="24"/>
          <w:szCs w:val="24"/>
        </w:rPr>
        <w:t xml:space="preserve"> Res</w:t>
      </w:r>
      <w:r>
        <w:rPr>
          <w:rFonts w:ascii="Times New Roman" w:hAnsi="Times New Roman"/>
          <w:noProof/>
          <w:sz w:val="24"/>
          <w:szCs w:val="24"/>
        </w:rPr>
        <w:t>.</w:t>
      </w:r>
      <w:r w:rsidRPr="00226429">
        <w:rPr>
          <w:rFonts w:ascii="Times New Roman" w:hAnsi="Times New Roman"/>
          <w:noProof/>
          <w:sz w:val="24"/>
          <w:szCs w:val="24"/>
        </w:rPr>
        <w:t xml:space="preserve"> </w:t>
      </w:r>
      <w:r w:rsidRPr="00E54EA5">
        <w:rPr>
          <w:rFonts w:ascii="Times New Roman" w:hAnsi="Times New Roman"/>
          <w:b/>
          <w:noProof/>
          <w:sz w:val="24"/>
          <w:szCs w:val="24"/>
        </w:rPr>
        <w:t>91</w:t>
      </w:r>
      <w:r w:rsidRPr="00226429">
        <w:rPr>
          <w:rFonts w:ascii="Times New Roman" w:hAnsi="Times New Roman"/>
          <w:noProof/>
          <w:sz w:val="24"/>
          <w:szCs w:val="24"/>
        </w:rPr>
        <w:t>:</w:t>
      </w:r>
      <w:r>
        <w:rPr>
          <w:rFonts w:ascii="Times New Roman" w:hAnsi="Times New Roman"/>
          <w:noProof/>
          <w:sz w:val="24"/>
          <w:szCs w:val="24"/>
        </w:rPr>
        <w:t xml:space="preserve"> 299-309.</w:t>
      </w:r>
    </w:p>
    <w:p w:rsidR="00974305" w:rsidRPr="00226429"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lastRenderedPageBreak/>
        <w:t xml:space="preserve">Caughley, </w:t>
      </w:r>
      <w:r w:rsidRPr="0059060E">
        <w:rPr>
          <w:rFonts w:ascii="Times New Roman" w:hAnsi="Times New Roman"/>
          <w:noProof/>
          <w:sz w:val="24"/>
          <w:szCs w:val="24"/>
        </w:rPr>
        <w:t>G</w:t>
      </w:r>
      <w:r>
        <w:rPr>
          <w:rFonts w:ascii="Times New Roman" w:hAnsi="Times New Roman"/>
          <w:noProof/>
          <w:sz w:val="24"/>
          <w:szCs w:val="24"/>
        </w:rPr>
        <w:t xml:space="preserve">. </w:t>
      </w:r>
      <w:r w:rsidRPr="0059060E">
        <w:rPr>
          <w:rFonts w:ascii="Times New Roman" w:hAnsi="Times New Roman"/>
          <w:noProof/>
          <w:sz w:val="24"/>
          <w:szCs w:val="24"/>
        </w:rPr>
        <w:t>1970</w:t>
      </w:r>
      <w:r>
        <w:rPr>
          <w:rFonts w:ascii="Times New Roman" w:hAnsi="Times New Roman"/>
          <w:noProof/>
          <w:sz w:val="24"/>
          <w:szCs w:val="24"/>
        </w:rPr>
        <w:t>.</w:t>
      </w:r>
      <w:r w:rsidRPr="0059060E">
        <w:rPr>
          <w:rFonts w:ascii="Times New Roman" w:hAnsi="Times New Roman"/>
          <w:noProof/>
          <w:sz w:val="24"/>
          <w:szCs w:val="24"/>
        </w:rPr>
        <w:t xml:space="preserve"> Eruption of Ungulate Populations, with Emphasis on Himalayan Thar in New-Zealand. </w:t>
      </w:r>
      <w:r w:rsidRPr="00226429">
        <w:rPr>
          <w:rFonts w:ascii="Times New Roman" w:hAnsi="Times New Roman"/>
          <w:noProof/>
          <w:sz w:val="24"/>
          <w:szCs w:val="24"/>
        </w:rPr>
        <w:t xml:space="preserve">Ecology </w:t>
      </w:r>
      <w:r w:rsidRPr="009C697E">
        <w:rPr>
          <w:rFonts w:ascii="Times New Roman" w:hAnsi="Times New Roman"/>
          <w:b/>
          <w:noProof/>
          <w:sz w:val="24"/>
          <w:szCs w:val="24"/>
        </w:rPr>
        <w:t>51</w:t>
      </w:r>
      <w:r w:rsidRPr="00226429">
        <w:rPr>
          <w:rFonts w:ascii="Times New Roman" w:hAnsi="Times New Roman"/>
          <w:noProof/>
          <w:sz w:val="24"/>
          <w:szCs w:val="24"/>
        </w:rPr>
        <w:t>:</w:t>
      </w:r>
      <w:r>
        <w:rPr>
          <w:rFonts w:ascii="Times New Roman" w:hAnsi="Times New Roman"/>
          <w:noProof/>
          <w:sz w:val="24"/>
          <w:szCs w:val="24"/>
        </w:rPr>
        <w:t xml:space="preserve"> 53-72.</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Connolly, S.R., Menge, B.A. and Roughgarden, J.</w:t>
      </w:r>
      <w:r w:rsidRPr="0059060E">
        <w:rPr>
          <w:rFonts w:ascii="Times New Roman" w:hAnsi="Times New Roman"/>
          <w:noProof/>
          <w:sz w:val="24"/>
          <w:szCs w:val="24"/>
        </w:rPr>
        <w:t xml:space="preserve"> 2001</w:t>
      </w:r>
      <w:r>
        <w:rPr>
          <w:rFonts w:ascii="Times New Roman" w:hAnsi="Times New Roman"/>
          <w:noProof/>
          <w:sz w:val="24"/>
          <w:szCs w:val="24"/>
        </w:rPr>
        <w:t>.</w:t>
      </w:r>
      <w:r w:rsidRPr="0059060E">
        <w:rPr>
          <w:rFonts w:ascii="Times New Roman" w:hAnsi="Times New Roman"/>
          <w:noProof/>
          <w:sz w:val="24"/>
          <w:szCs w:val="24"/>
        </w:rPr>
        <w:t xml:space="preserve"> A latitudinal gradient in recruitment of intertidal invertebrates in the northeast </w:t>
      </w:r>
      <w:smartTag w:uri="urn:schemas-microsoft-com:office:smarttags" w:element="place">
        <w:r w:rsidRPr="0059060E">
          <w:rPr>
            <w:rFonts w:ascii="Times New Roman" w:hAnsi="Times New Roman"/>
            <w:noProof/>
            <w:sz w:val="24"/>
            <w:szCs w:val="24"/>
          </w:rPr>
          <w:t xml:space="preserve">Pacific </w:t>
        </w:r>
        <w:r w:rsidRPr="00226429">
          <w:rPr>
            <w:rFonts w:ascii="Times New Roman" w:hAnsi="Times New Roman"/>
            <w:noProof/>
            <w:sz w:val="24"/>
            <w:szCs w:val="24"/>
          </w:rPr>
          <w:t>Ocean</w:t>
        </w:r>
      </w:smartTag>
      <w:r w:rsidRPr="00226429">
        <w:rPr>
          <w:rFonts w:ascii="Times New Roman" w:hAnsi="Times New Roman"/>
          <w:noProof/>
          <w:sz w:val="24"/>
          <w:szCs w:val="24"/>
        </w:rPr>
        <w:t xml:space="preserve">. Ecology </w:t>
      </w:r>
      <w:r w:rsidRPr="009C697E">
        <w:rPr>
          <w:rFonts w:ascii="Times New Roman" w:hAnsi="Times New Roman"/>
          <w:b/>
          <w:noProof/>
          <w:sz w:val="24"/>
          <w:szCs w:val="24"/>
        </w:rPr>
        <w:t>82</w:t>
      </w:r>
      <w:r w:rsidRPr="00226429">
        <w:rPr>
          <w:rFonts w:ascii="Times New Roman" w:hAnsi="Times New Roman"/>
          <w:noProof/>
          <w:sz w:val="24"/>
          <w:szCs w:val="24"/>
        </w:rPr>
        <w:t>: 1799-1813</w:t>
      </w:r>
      <w:r>
        <w:rPr>
          <w:rFonts w:ascii="Times New Roman" w:hAnsi="Times New Roman"/>
          <w:noProof/>
          <w:sz w:val="24"/>
          <w:szCs w:val="24"/>
        </w:rPr>
        <w:t>.</w:t>
      </w:r>
    </w:p>
    <w:p w:rsidR="00974305" w:rsidRPr="00226429"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Crisp, D.T. 1995.</w:t>
      </w:r>
      <w:r w:rsidRPr="0059060E">
        <w:rPr>
          <w:rFonts w:ascii="Times New Roman" w:hAnsi="Times New Roman"/>
          <w:noProof/>
          <w:sz w:val="24"/>
          <w:szCs w:val="24"/>
        </w:rPr>
        <w:t xml:space="preserve"> Dispersal and growth rate of O-group salmon (</w:t>
      </w:r>
      <w:r w:rsidRPr="009C697E">
        <w:rPr>
          <w:rFonts w:ascii="Times New Roman" w:hAnsi="Times New Roman"/>
          <w:i/>
          <w:noProof/>
          <w:sz w:val="24"/>
          <w:szCs w:val="24"/>
        </w:rPr>
        <w:t>Salmo salar</w:t>
      </w:r>
      <w:r w:rsidRPr="0059060E">
        <w:rPr>
          <w:rFonts w:ascii="Times New Roman" w:hAnsi="Times New Roman"/>
          <w:noProof/>
          <w:sz w:val="24"/>
          <w:szCs w:val="24"/>
        </w:rPr>
        <w:t xml:space="preserve"> L.) from point-stocking together with some information from scatter-stocking. </w:t>
      </w:r>
      <w:r w:rsidRPr="00226429">
        <w:rPr>
          <w:rFonts w:ascii="Times New Roman" w:hAnsi="Times New Roman"/>
          <w:noProof/>
          <w:sz w:val="24"/>
          <w:szCs w:val="24"/>
        </w:rPr>
        <w:t>Ecol</w:t>
      </w:r>
      <w:r>
        <w:rPr>
          <w:rFonts w:ascii="Times New Roman" w:hAnsi="Times New Roman"/>
          <w:noProof/>
          <w:sz w:val="24"/>
          <w:szCs w:val="24"/>
        </w:rPr>
        <w:t>.</w:t>
      </w:r>
      <w:r w:rsidRPr="00226429">
        <w:rPr>
          <w:rFonts w:ascii="Times New Roman" w:hAnsi="Times New Roman"/>
          <w:noProof/>
          <w:sz w:val="24"/>
          <w:szCs w:val="24"/>
        </w:rPr>
        <w:t xml:space="preserve"> Freshw</w:t>
      </w:r>
      <w:r>
        <w:rPr>
          <w:rFonts w:ascii="Times New Roman" w:hAnsi="Times New Roman"/>
          <w:noProof/>
          <w:sz w:val="24"/>
          <w:szCs w:val="24"/>
        </w:rPr>
        <w:t>.</w:t>
      </w:r>
      <w:r w:rsidRPr="00226429">
        <w:rPr>
          <w:rFonts w:ascii="Times New Roman" w:hAnsi="Times New Roman"/>
          <w:noProof/>
          <w:sz w:val="24"/>
          <w:szCs w:val="24"/>
        </w:rPr>
        <w:t xml:space="preserve"> Fish </w:t>
      </w:r>
      <w:r w:rsidRPr="009C697E">
        <w:rPr>
          <w:rFonts w:ascii="Times New Roman" w:hAnsi="Times New Roman"/>
          <w:b/>
          <w:noProof/>
          <w:sz w:val="24"/>
          <w:szCs w:val="24"/>
        </w:rPr>
        <w:t>4</w:t>
      </w:r>
      <w:r w:rsidRPr="00226429">
        <w:rPr>
          <w:rFonts w:ascii="Times New Roman" w:hAnsi="Times New Roman"/>
          <w:noProof/>
          <w:sz w:val="24"/>
          <w:szCs w:val="24"/>
        </w:rPr>
        <w:t>: 1-8</w:t>
      </w:r>
      <w:r>
        <w:rPr>
          <w:rFonts w:ascii="Times New Roman" w:hAnsi="Times New Roman"/>
          <w:noProof/>
          <w:sz w:val="24"/>
          <w:szCs w:val="24"/>
        </w:rPr>
        <w:t>.</w:t>
      </w:r>
    </w:p>
    <w:p w:rsidR="00974305" w:rsidRDefault="00974305" w:rsidP="00F46B95">
      <w:pPr>
        <w:spacing w:after="0" w:line="480" w:lineRule="auto"/>
        <w:ind w:left="720" w:hanging="720"/>
        <w:rPr>
          <w:rFonts w:ascii="Times New Roman" w:hAnsi="Times New Roman"/>
          <w:noProof/>
          <w:sz w:val="24"/>
          <w:szCs w:val="24"/>
        </w:rPr>
      </w:pPr>
      <w:r w:rsidRPr="009C697E">
        <w:rPr>
          <w:rFonts w:ascii="Times New Roman" w:hAnsi="Times New Roman"/>
          <w:noProof/>
          <w:sz w:val="24"/>
          <w:szCs w:val="24"/>
          <w:lang w:val="en-US"/>
        </w:rPr>
        <w:t xml:space="preserve">DeAngelis, D.L. and Gross, L.J. 1992. </w:t>
      </w:r>
      <w:r w:rsidRPr="00226429">
        <w:rPr>
          <w:rFonts w:ascii="Times New Roman" w:hAnsi="Times New Roman"/>
          <w:noProof/>
          <w:sz w:val="24"/>
          <w:szCs w:val="24"/>
        </w:rPr>
        <w:t xml:space="preserve">Individual-based bodels and approaches in ecology. Chapman and Hall, </w:t>
      </w:r>
      <w:smartTag w:uri="urn:schemas-microsoft-com:office:smarttags" w:element="place">
        <w:smartTag w:uri="urn:schemas-microsoft-com:office:smarttags" w:element="State">
          <w:r w:rsidRPr="00226429">
            <w:rPr>
              <w:rFonts w:ascii="Times New Roman" w:hAnsi="Times New Roman"/>
              <w:noProof/>
              <w:sz w:val="24"/>
              <w:szCs w:val="24"/>
            </w:rPr>
            <w:t>New York</w:t>
          </w:r>
        </w:smartTag>
      </w:smartTag>
      <w:r>
        <w:rPr>
          <w:rFonts w:ascii="Times New Roman" w:hAnsi="Times New Roman"/>
          <w:noProof/>
          <w:sz w:val="24"/>
          <w:szCs w:val="24"/>
        </w:rPr>
        <w:t xml:space="preserve"> </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De Gaudemar, B., Schroder, S.L., Beall, E.P. 2000. Nest placement and egg distribution in Atlantic salmon reds. Env. Biol. Fish. </w:t>
      </w:r>
      <w:r w:rsidRPr="00F81573">
        <w:rPr>
          <w:rFonts w:ascii="Times New Roman" w:hAnsi="Times New Roman"/>
          <w:b/>
          <w:noProof/>
          <w:sz w:val="24"/>
          <w:szCs w:val="24"/>
        </w:rPr>
        <w:t>57</w:t>
      </w:r>
      <w:r>
        <w:rPr>
          <w:rFonts w:ascii="Times New Roman" w:hAnsi="Times New Roman"/>
          <w:noProof/>
          <w:sz w:val="24"/>
          <w:szCs w:val="24"/>
        </w:rPr>
        <w:t>: 37-47.</w:t>
      </w:r>
    </w:p>
    <w:p w:rsidR="00974305" w:rsidRPr="0059060E" w:rsidRDefault="00974305" w:rsidP="00F46B95">
      <w:pPr>
        <w:spacing w:after="0" w:line="480" w:lineRule="auto"/>
        <w:ind w:left="720" w:hanging="720"/>
        <w:rPr>
          <w:rFonts w:ascii="Times New Roman" w:hAnsi="Times New Roman"/>
          <w:noProof/>
          <w:sz w:val="24"/>
          <w:szCs w:val="24"/>
        </w:rPr>
      </w:pPr>
      <w:r w:rsidRPr="0059060E">
        <w:rPr>
          <w:rFonts w:ascii="Times New Roman" w:hAnsi="Times New Roman"/>
          <w:noProof/>
          <w:sz w:val="24"/>
          <w:szCs w:val="24"/>
        </w:rPr>
        <w:t>Einu</w:t>
      </w:r>
      <w:r>
        <w:rPr>
          <w:rFonts w:ascii="Times New Roman" w:hAnsi="Times New Roman"/>
          <w:noProof/>
          <w:sz w:val="24"/>
          <w:szCs w:val="24"/>
        </w:rPr>
        <w:t>m, S. and Nislow, K.</w:t>
      </w:r>
      <w:r w:rsidRPr="0059060E">
        <w:rPr>
          <w:rFonts w:ascii="Times New Roman" w:hAnsi="Times New Roman"/>
          <w:noProof/>
          <w:sz w:val="24"/>
          <w:szCs w:val="24"/>
        </w:rPr>
        <w:t>H</w:t>
      </w:r>
      <w:r>
        <w:rPr>
          <w:rFonts w:ascii="Times New Roman" w:hAnsi="Times New Roman"/>
          <w:noProof/>
          <w:sz w:val="24"/>
          <w:szCs w:val="24"/>
        </w:rPr>
        <w:t xml:space="preserve">. </w:t>
      </w:r>
      <w:r w:rsidRPr="0059060E">
        <w:rPr>
          <w:rFonts w:ascii="Times New Roman" w:hAnsi="Times New Roman"/>
          <w:noProof/>
          <w:sz w:val="24"/>
          <w:szCs w:val="24"/>
        </w:rPr>
        <w:t>2005</w:t>
      </w:r>
      <w:r>
        <w:rPr>
          <w:rFonts w:ascii="Times New Roman" w:hAnsi="Times New Roman"/>
          <w:noProof/>
          <w:sz w:val="24"/>
          <w:szCs w:val="24"/>
        </w:rPr>
        <w:t>.</w:t>
      </w:r>
      <w:r w:rsidRPr="0059060E">
        <w:rPr>
          <w:rFonts w:ascii="Times New Roman" w:hAnsi="Times New Roman"/>
          <w:noProof/>
          <w:sz w:val="24"/>
          <w:szCs w:val="24"/>
        </w:rPr>
        <w:t xml:space="preserve"> Local-scale density-dependent survival of mobile organisms in continuous habitats: an experimental test using Atlantic salmon. </w:t>
      </w:r>
      <w:r w:rsidRPr="00226429">
        <w:rPr>
          <w:rFonts w:ascii="Times New Roman" w:hAnsi="Times New Roman"/>
          <w:noProof/>
          <w:sz w:val="24"/>
          <w:szCs w:val="24"/>
        </w:rPr>
        <w:t xml:space="preserve">Oecologia </w:t>
      </w:r>
      <w:r w:rsidRPr="009C697E">
        <w:rPr>
          <w:rFonts w:ascii="Times New Roman" w:hAnsi="Times New Roman"/>
          <w:b/>
          <w:noProof/>
          <w:sz w:val="24"/>
          <w:szCs w:val="24"/>
        </w:rPr>
        <w:t>143</w:t>
      </w:r>
      <w:r w:rsidRPr="00226429">
        <w:rPr>
          <w:rFonts w:ascii="Times New Roman" w:hAnsi="Times New Roman"/>
          <w:noProof/>
          <w:sz w:val="24"/>
          <w:szCs w:val="24"/>
        </w:rPr>
        <w:t>:</w:t>
      </w:r>
      <w:r w:rsidRPr="0059060E">
        <w:rPr>
          <w:rFonts w:ascii="Times New Roman" w:hAnsi="Times New Roman"/>
          <w:noProof/>
          <w:sz w:val="24"/>
          <w:szCs w:val="24"/>
        </w:rPr>
        <w:t xml:space="preserve"> 203-210</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Einum. S., Nislow, K.H., McKelvey,</w:t>
      </w:r>
      <w:r w:rsidRPr="0059060E">
        <w:rPr>
          <w:rFonts w:ascii="Times New Roman" w:hAnsi="Times New Roman"/>
          <w:noProof/>
          <w:sz w:val="24"/>
          <w:szCs w:val="24"/>
        </w:rPr>
        <w:t xml:space="preserve"> S</w:t>
      </w:r>
      <w:r>
        <w:rPr>
          <w:rFonts w:ascii="Times New Roman" w:hAnsi="Times New Roman"/>
          <w:noProof/>
          <w:sz w:val="24"/>
          <w:szCs w:val="24"/>
        </w:rPr>
        <w:t xml:space="preserve">. </w:t>
      </w:r>
      <w:r w:rsidRPr="009C697E">
        <w:rPr>
          <w:rFonts w:ascii="Times New Roman" w:hAnsi="Times New Roman"/>
          <w:noProof/>
          <w:sz w:val="24"/>
          <w:szCs w:val="24"/>
        </w:rPr>
        <w:t>and</w:t>
      </w:r>
      <w:r w:rsidRPr="0059060E">
        <w:rPr>
          <w:rFonts w:ascii="Times New Roman" w:hAnsi="Times New Roman"/>
          <w:noProof/>
          <w:sz w:val="24"/>
          <w:szCs w:val="24"/>
        </w:rPr>
        <w:t xml:space="preserve"> Armstrong</w:t>
      </w:r>
      <w:r>
        <w:rPr>
          <w:rFonts w:ascii="Times New Roman" w:hAnsi="Times New Roman"/>
          <w:noProof/>
          <w:sz w:val="24"/>
          <w:szCs w:val="24"/>
        </w:rPr>
        <w:t>, J.D. 2008.</w:t>
      </w:r>
      <w:r w:rsidRPr="0059060E">
        <w:rPr>
          <w:rFonts w:ascii="Times New Roman" w:hAnsi="Times New Roman"/>
          <w:noProof/>
          <w:sz w:val="24"/>
          <w:szCs w:val="24"/>
        </w:rPr>
        <w:t xml:space="preserve"> Nest distribution shaping within-stream variation in Atlantic salmon juvenile abundance and competition over small spatial scales</w:t>
      </w:r>
      <w:r w:rsidRPr="00226429">
        <w:rPr>
          <w:rFonts w:ascii="Times New Roman" w:hAnsi="Times New Roman"/>
          <w:noProof/>
          <w:sz w:val="24"/>
          <w:szCs w:val="24"/>
        </w:rPr>
        <w:t>. J</w:t>
      </w:r>
      <w:r>
        <w:rPr>
          <w:rFonts w:ascii="Times New Roman" w:hAnsi="Times New Roman"/>
          <w:noProof/>
          <w:sz w:val="24"/>
          <w:szCs w:val="24"/>
        </w:rPr>
        <w:t>.</w:t>
      </w:r>
      <w:r w:rsidRPr="00226429">
        <w:rPr>
          <w:rFonts w:ascii="Times New Roman" w:hAnsi="Times New Roman"/>
          <w:noProof/>
          <w:sz w:val="24"/>
          <w:szCs w:val="24"/>
        </w:rPr>
        <w:t xml:space="preserve"> Anim</w:t>
      </w:r>
      <w:r>
        <w:rPr>
          <w:rFonts w:ascii="Times New Roman" w:hAnsi="Times New Roman"/>
          <w:noProof/>
          <w:sz w:val="24"/>
          <w:szCs w:val="24"/>
        </w:rPr>
        <w:t>.</w:t>
      </w:r>
      <w:r w:rsidRPr="00226429">
        <w:rPr>
          <w:rFonts w:ascii="Times New Roman" w:hAnsi="Times New Roman"/>
          <w:noProof/>
          <w:sz w:val="24"/>
          <w:szCs w:val="24"/>
        </w:rPr>
        <w:t xml:space="preserve"> Ecol</w:t>
      </w:r>
      <w:r>
        <w:rPr>
          <w:rFonts w:ascii="Times New Roman" w:hAnsi="Times New Roman"/>
          <w:noProof/>
          <w:sz w:val="24"/>
          <w:szCs w:val="24"/>
        </w:rPr>
        <w:t>.</w:t>
      </w:r>
      <w:r w:rsidRPr="00226429">
        <w:rPr>
          <w:rFonts w:ascii="Times New Roman" w:hAnsi="Times New Roman"/>
          <w:noProof/>
          <w:sz w:val="24"/>
          <w:szCs w:val="24"/>
        </w:rPr>
        <w:t xml:space="preserve"> </w:t>
      </w:r>
      <w:r w:rsidRPr="009C697E">
        <w:rPr>
          <w:rFonts w:ascii="Times New Roman" w:hAnsi="Times New Roman"/>
          <w:b/>
          <w:noProof/>
          <w:sz w:val="24"/>
          <w:szCs w:val="24"/>
        </w:rPr>
        <w:t>77</w:t>
      </w:r>
      <w:r w:rsidRPr="00226429">
        <w:rPr>
          <w:rFonts w:ascii="Times New Roman" w:hAnsi="Times New Roman"/>
          <w:noProof/>
          <w:sz w:val="24"/>
          <w:szCs w:val="24"/>
        </w:rPr>
        <w:t>: 167-172</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Essington, T.E., Sorensen, P.W. and Paron, D.G. 1998.</w:t>
      </w:r>
      <w:r w:rsidRPr="0059060E">
        <w:rPr>
          <w:rFonts w:ascii="Times New Roman" w:hAnsi="Times New Roman"/>
          <w:noProof/>
          <w:sz w:val="24"/>
          <w:szCs w:val="24"/>
        </w:rPr>
        <w:t xml:space="preserve"> High rate of redd superimposition by brook trout (</w:t>
      </w:r>
      <w:r w:rsidRPr="009C697E">
        <w:rPr>
          <w:rFonts w:ascii="Times New Roman" w:hAnsi="Times New Roman"/>
          <w:i/>
          <w:noProof/>
          <w:sz w:val="24"/>
          <w:szCs w:val="24"/>
        </w:rPr>
        <w:t>Salvelinus fontinalis</w:t>
      </w:r>
      <w:r w:rsidRPr="0059060E">
        <w:rPr>
          <w:rFonts w:ascii="Times New Roman" w:hAnsi="Times New Roman"/>
          <w:noProof/>
          <w:sz w:val="24"/>
          <w:szCs w:val="24"/>
        </w:rPr>
        <w:t>) and brown trout (</w:t>
      </w:r>
      <w:r w:rsidRPr="009C697E">
        <w:rPr>
          <w:rFonts w:ascii="Times New Roman" w:hAnsi="Times New Roman"/>
          <w:i/>
          <w:noProof/>
          <w:sz w:val="24"/>
          <w:szCs w:val="24"/>
        </w:rPr>
        <w:t>Salmo trutta</w:t>
      </w:r>
      <w:r w:rsidRPr="0059060E">
        <w:rPr>
          <w:rFonts w:ascii="Times New Roman" w:hAnsi="Times New Roman"/>
          <w:noProof/>
          <w:sz w:val="24"/>
          <w:szCs w:val="24"/>
        </w:rPr>
        <w:t xml:space="preserve">) in a </w:t>
      </w:r>
      <w:smartTag w:uri="urn:schemas-microsoft-com:office:smarttags" w:element="place">
        <w:smartTag w:uri="urn:schemas-microsoft-com:office:smarttags" w:element="State">
          <w:r w:rsidRPr="0059060E">
            <w:rPr>
              <w:rFonts w:ascii="Times New Roman" w:hAnsi="Times New Roman"/>
              <w:noProof/>
              <w:sz w:val="24"/>
              <w:szCs w:val="24"/>
            </w:rPr>
            <w:t>Minnesota</w:t>
          </w:r>
        </w:smartTag>
      </w:smartTag>
      <w:r w:rsidRPr="0059060E">
        <w:rPr>
          <w:rFonts w:ascii="Times New Roman" w:hAnsi="Times New Roman"/>
          <w:noProof/>
          <w:sz w:val="24"/>
          <w:szCs w:val="24"/>
        </w:rPr>
        <w:t xml:space="preserve"> stream cannot be explained by habitat availability alone. </w:t>
      </w:r>
      <w:smartTag w:uri="urn:schemas-microsoft-com:office:smarttags" w:element="place">
        <w:smartTag w:uri="urn:schemas-microsoft-com:office:smarttags" w:element="country-region">
          <w:r w:rsidRPr="00226429">
            <w:rPr>
              <w:rFonts w:ascii="Times New Roman" w:hAnsi="Times New Roman"/>
              <w:noProof/>
              <w:sz w:val="24"/>
              <w:szCs w:val="24"/>
            </w:rPr>
            <w:t>Can</w:t>
          </w:r>
          <w:r>
            <w:rPr>
              <w:rFonts w:ascii="Times New Roman" w:hAnsi="Times New Roman"/>
              <w:noProof/>
              <w:sz w:val="24"/>
              <w:szCs w:val="24"/>
            </w:rPr>
            <w:t>.</w:t>
          </w:r>
        </w:smartTag>
      </w:smartTag>
      <w:r w:rsidRPr="00226429">
        <w:rPr>
          <w:rFonts w:ascii="Times New Roman" w:hAnsi="Times New Roman"/>
          <w:noProof/>
          <w:sz w:val="24"/>
          <w:szCs w:val="24"/>
        </w:rPr>
        <w:t xml:space="preserve"> J</w:t>
      </w:r>
      <w:r>
        <w:rPr>
          <w:rFonts w:ascii="Times New Roman" w:hAnsi="Times New Roman"/>
          <w:noProof/>
          <w:sz w:val="24"/>
          <w:szCs w:val="24"/>
        </w:rPr>
        <w:t>.</w:t>
      </w:r>
      <w:r w:rsidRPr="00226429">
        <w:rPr>
          <w:rFonts w:ascii="Times New Roman" w:hAnsi="Times New Roman"/>
          <w:noProof/>
          <w:sz w:val="24"/>
          <w:szCs w:val="24"/>
        </w:rPr>
        <w:t xml:space="preserve"> Fish</w:t>
      </w:r>
      <w:r>
        <w:rPr>
          <w:rFonts w:ascii="Times New Roman" w:hAnsi="Times New Roman"/>
          <w:noProof/>
          <w:sz w:val="24"/>
          <w:szCs w:val="24"/>
        </w:rPr>
        <w:t>.</w:t>
      </w:r>
      <w:r w:rsidRPr="00226429">
        <w:rPr>
          <w:rFonts w:ascii="Times New Roman" w:hAnsi="Times New Roman"/>
          <w:noProof/>
          <w:sz w:val="24"/>
          <w:szCs w:val="24"/>
        </w:rPr>
        <w:t xml:space="preserve"> Aquat</w:t>
      </w:r>
      <w:r>
        <w:rPr>
          <w:rFonts w:ascii="Times New Roman" w:hAnsi="Times New Roman"/>
          <w:noProof/>
          <w:sz w:val="24"/>
          <w:szCs w:val="24"/>
        </w:rPr>
        <w:t>.</w:t>
      </w:r>
      <w:r w:rsidRPr="00226429">
        <w:rPr>
          <w:rFonts w:ascii="Times New Roman" w:hAnsi="Times New Roman"/>
          <w:noProof/>
          <w:sz w:val="24"/>
          <w:szCs w:val="24"/>
        </w:rPr>
        <w:t xml:space="preserve"> Sci</w:t>
      </w:r>
      <w:r>
        <w:rPr>
          <w:rFonts w:ascii="Times New Roman" w:hAnsi="Times New Roman"/>
          <w:noProof/>
          <w:sz w:val="24"/>
          <w:szCs w:val="24"/>
        </w:rPr>
        <w:t>.</w:t>
      </w:r>
      <w:r w:rsidRPr="00226429">
        <w:rPr>
          <w:rFonts w:ascii="Times New Roman" w:hAnsi="Times New Roman"/>
          <w:noProof/>
          <w:sz w:val="24"/>
          <w:szCs w:val="24"/>
        </w:rPr>
        <w:t xml:space="preserve"> </w:t>
      </w:r>
      <w:r w:rsidRPr="009C697E">
        <w:rPr>
          <w:rFonts w:ascii="Times New Roman" w:hAnsi="Times New Roman"/>
          <w:b/>
          <w:noProof/>
          <w:sz w:val="24"/>
          <w:szCs w:val="24"/>
        </w:rPr>
        <w:t>55</w:t>
      </w:r>
      <w:r w:rsidRPr="00226429">
        <w:rPr>
          <w:rFonts w:ascii="Times New Roman" w:hAnsi="Times New Roman"/>
          <w:noProof/>
          <w:sz w:val="24"/>
          <w:szCs w:val="24"/>
        </w:rPr>
        <w:t>: 2310-2316</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sidRPr="000A57B7">
        <w:rPr>
          <w:rFonts w:ascii="Times New Roman" w:hAnsi="Times New Roman"/>
          <w:noProof/>
          <w:sz w:val="24"/>
          <w:szCs w:val="24"/>
          <w:lang w:val="en-US"/>
        </w:rPr>
        <w:t xml:space="preserve">Finstad, A.G., Einum, S., Saettem, L.M. and Hellen, B.A. 2010. </w:t>
      </w:r>
      <w:r w:rsidRPr="0059060E">
        <w:rPr>
          <w:rFonts w:ascii="Times New Roman" w:hAnsi="Times New Roman"/>
          <w:noProof/>
          <w:sz w:val="24"/>
          <w:szCs w:val="24"/>
        </w:rPr>
        <w:t>Spatial distribution of Atlantic salmon (Salmo salar) breeders: among- and within-river variation and predicted consequences for offspring habitat availability.</w:t>
      </w:r>
      <w:r>
        <w:rPr>
          <w:rFonts w:ascii="Times New Roman" w:hAnsi="Times New Roman"/>
          <w:noProof/>
          <w:sz w:val="24"/>
          <w:szCs w:val="24"/>
        </w:rPr>
        <w:t xml:space="preserve"> </w:t>
      </w:r>
      <w:smartTag w:uri="urn:schemas-microsoft-com:office:smarttags" w:element="place">
        <w:smartTag w:uri="urn:schemas-microsoft-com:office:smarttags" w:element="country-region">
          <w:r w:rsidRPr="00226429">
            <w:rPr>
              <w:rFonts w:ascii="Times New Roman" w:hAnsi="Times New Roman"/>
              <w:noProof/>
              <w:sz w:val="24"/>
              <w:szCs w:val="24"/>
            </w:rPr>
            <w:t>Can</w:t>
          </w:r>
          <w:r>
            <w:rPr>
              <w:rFonts w:ascii="Times New Roman" w:hAnsi="Times New Roman"/>
              <w:noProof/>
              <w:sz w:val="24"/>
              <w:szCs w:val="24"/>
            </w:rPr>
            <w:t>.</w:t>
          </w:r>
        </w:smartTag>
      </w:smartTag>
      <w:r w:rsidRPr="00226429">
        <w:rPr>
          <w:rFonts w:ascii="Times New Roman" w:hAnsi="Times New Roman"/>
          <w:noProof/>
          <w:sz w:val="24"/>
          <w:szCs w:val="24"/>
        </w:rPr>
        <w:t xml:space="preserve"> J</w:t>
      </w:r>
      <w:r>
        <w:rPr>
          <w:rFonts w:ascii="Times New Roman" w:hAnsi="Times New Roman"/>
          <w:noProof/>
          <w:sz w:val="24"/>
          <w:szCs w:val="24"/>
        </w:rPr>
        <w:t>.</w:t>
      </w:r>
      <w:r w:rsidRPr="00226429">
        <w:rPr>
          <w:rFonts w:ascii="Times New Roman" w:hAnsi="Times New Roman"/>
          <w:noProof/>
          <w:sz w:val="24"/>
          <w:szCs w:val="24"/>
        </w:rPr>
        <w:t xml:space="preserve"> Fish</w:t>
      </w:r>
      <w:r>
        <w:rPr>
          <w:rFonts w:ascii="Times New Roman" w:hAnsi="Times New Roman"/>
          <w:noProof/>
          <w:sz w:val="24"/>
          <w:szCs w:val="24"/>
        </w:rPr>
        <w:t>.</w:t>
      </w:r>
      <w:r w:rsidRPr="00226429">
        <w:rPr>
          <w:rFonts w:ascii="Times New Roman" w:hAnsi="Times New Roman"/>
          <w:noProof/>
          <w:sz w:val="24"/>
          <w:szCs w:val="24"/>
        </w:rPr>
        <w:t xml:space="preserve"> Aquat</w:t>
      </w:r>
      <w:r>
        <w:rPr>
          <w:rFonts w:ascii="Times New Roman" w:hAnsi="Times New Roman"/>
          <w:noProof/>
          <w:sz w:val="24"/>
          <w:szCs w:val="24"/>
        </w:rPr>
        <w:t>.</w:t>
      </w:r>
      <w:r w:rsidRPr="00226429">
        <w:rPr>
          <w:rFonts w:ascii="Times New Roman" w:hAnsi="Times New Roman"/>
          <w:noProof/>
          <w:sz w:val="24"/>
          <w:szCs w:val="24"/>
        </w:rPr>
        <w:t xml:space="preserve"> Sci</w:t>
      </w:r>
      <w:r>
        <w:rPr>
          <w:rFonts w:ascii="Times New Roman" w:hAnsi="Times New Roman"/>
          <w:noProof/>
          <w:sz w:val="24"/>
          <w:szCs w:val="24"/>
        </w:rPr>
        <w:t>.</w:t>
      </w:r>
      <w:r w:rsidRPr="00226429">
        <w:rPr>
          <w:rFonts w:ascii="Times New Roman" w:hAnsi="Times New Roman"/>
          <w:noProof/>
          <w:sz w:val="24"/>
          <w:szCs w:val="24"/>
        </w:rPr>
        <w:t xml:space="preserve"> </w:t>
      </w:r>
      <w:r w:rsidRPr="009C697E">
        <w:rPr>
          <w:rFonts w:ascii="Times New Roman" w:hAnsi="Times New Roman"/>
          <w:b/>
          <w:noProof/>
          <w:sz w:val="24"/>
          <w:szCs w:val="24"/>
        </w:rPr>
        <w:t>67</w:t>
      </w:r>
      <w:r w:rsidRPr="00226429">
        <w:rPr>
          <w:rFonts w:ascii="Times New Roman" w:hAnsi="Times New Roman"/>
          <w:noProof/>
          <w:sz w:val="24"/>
          <w:szCs w:val="24"/>
        </w:rPr>
        <w:t>:</w:t>
      </w:r>
      <w:r>
        <w:rPr>
          <w:rFonts w:ascii="Times New Roman" w:hAnsi="Times New Roman"/>
          <w:b/>
          <w:noProof/>
          <w:sz w:val="24"/>
          <w:szCs w:val="24"/>
        </w:rPr>
        <w:t xml:space="preserve"> </w:t>
      </w:r>
      <w:r w:rsidRPr="0059060E">
        <w:rPr>
          <w:rFonts w:ascii="Times New Roman" w:hAnsi="Times New Roman"/>
          <w:noProof/>
          <w:sz w:val="24"/>
          <w:szCs w:val="24"/>
        </w:rPr>
        <w:t>1993-2001</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sidRPr="000A57B7">
        <w:rPr>
          <w:rFonts w:ascii="Times New Roman" w:hAnsi="Times New Roman"/>
          <w:noProof/>
          <w:sz w:val="24"/>
          <w:szCs w:val="24"/>
          <w:lang w:val="en-US"/>
        </w:rPr>
        <w:lastRenderedPageBreak/>
        <w:t xml:space="preserve">Finstad, A.G., Okland, F., Thorstad, E.B., Heggberget, T.G. 2005. </w:t>
      </w:r>
      <w:r w:rsidRPr="0059060E">
        <w:rPr>
          <w:rFonts w:ascii="Times New Roman" w:hAnsi="Times New Roman"/>
          <w:noProof/>
          <w:sz w:val="24"/>
          <w:szCs w:val="24"/>
        </w:rPr>
        <w:t xml:space="preserve">Comparing upriver spawning migration of Atlantic salmon </w:t>
      </w:r>
      <w:r w:rsidRPr="009C697E">
        <w:rPr>
          <w:rFonts w:ascii="Times New Roman" w:hAnsi="Times New Roman"/>
          <w:i/>
          <w:noProof/>
          <w:sz w:val="24"/>
          <w:szCs w:val="24"/>
        </w:rPr>
        <w:t>Salmo salar</w:t>
      </w:r>
      <w:r w:rsidRPr="0059060E">
        <w:rPr>
          <w:rFonts w:ascii="Times New Roman" w:hAnsi="Times New Roman"/>
          <w:noProof/>
          <w:sz w:val="24"/>
          <w:szCs w:val="24"/>
        </w:rPr>
        <w:t xml:space="preserve"> and sea trout </w:t>
      </w:r>
      <w:r w:rsidRPr="009C697E">
        <w:rPr>
          <w:rFonts w:ascii="Times New Roman" w:hAnsi="Times New Roman"/>
          <w:i/>
          <w:noProof/>
          <w:sz w:val="24"/>
          <w:szCs w:val="24"/>
        </w:rPr>
        <w:t>Salmo trutta</w:t>
      </w:r>
      <w:r w:rsidRPr="0059060E">
        <w:rPr>
          <w:rFonts w:ascii="Times New Roman" w:hAnsi="Times New Roman"/>
          <w:noProof/>
          <w:sz w:val="24"/>
          <w:szCs w:val="24"/>
        </w:rPr>
        <w:t xml:space="preserve">. </w:t>
      </w:r>
      <w:r w:rsidRPr="00226429">
        <w:rPr>
          <w:rFonts w:ascii="Times New Roman" w:hAnsi="Times New Roman"/>
          <w:noProof/>
          <w:sz w:val="24"/>
          <w:szCs w:val="24"/>
        </w:rPr>
        <w:t>J</w:t>
      </w:r>
      <w:r>
        <w:rPr>
          <w:rFonts w:ascii="Times New Roman" w:hAnsi="Times New Roman"/>
          <w:noProof/>
          <w:sz w:val="24"/>
          <w:szCs w:val="24"/>
        </w:rPr>
        <w:t>.</w:t>
      </w:r>
      <w:r w:rsidRPr="00226429">
        <w:rPr>
          <w:rFonts w:ascii="Times New Roman" w:hAnsi="Times New Roman"/>
          <w:noProof/>
          <w:sz w:val="24"/>
          <w:szCs w:val="24"/>
        </w:rPr>
        <w:t xml:space="preserve"> Fish Biol</w:t>
      </w:r>
      <w:r>
        <w:rPr>
          <w:rFonts w:ascii="Times New Roman" w:hAnsi="Times New Roman"/>
          <w:noProof/>
          <w:sz w:val="24"/>
          <w:szCs w:val="24"/>
        </w:rPr>
        <w:t>.</w:t>
      </w:r>
      <w:r w:rsidRPr="00226429">
        <w:rPr>
          <w:rFonts w:ascii="Times New Roman" w:hAnsi="Times New Roman"/>
          <w:noProof/>
          <w:sz w:val="24"/>
          <w:szCs w:val="24"/>
        </w:rPr>
        <w:t xml:space="preserve"> </w:t>
      </w:r>
      <w:r w:rsidRPr="009C697E">
        <w:rPr>
          <w:rFonts w:ascii="Times New Roman" w:hAnsi="Times New Roman"/>
          <w:b/>
          <w:noProof/>
          <w:sz w:val="24"/>
          <w:szCs w:val="24"/>
        </w:rPr>
        <w:t>67</w:t>
      </w:r>
      <w:r w:rsidRPr="00226429">
        <w:rPr>
          <w:rFonts w:ascii="Times New Roman" w:hAnsi="Times New Roman"/>
          <w:noProof/>
          <w:sz w:val="24"/>
          <w:szCs w:val="24"/>
        </w:rPr>
        <w:t>:</w:t>
      </w:r>
      <w:r w:rsidRPr="0059060E">
        <w:rPr>
          <w:rFonts w:ascii="Times New Roman" w:hAnsi="Times New Roman"/>
          <w:noProof/>
          <w:sz w:val="24"/>
          <w:szCs w:val="24"/>
        </w:rPr>
        <w:t xml:space="preserve"> 919-930</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sidRPr="00A90BC2">
        <w:rPr>
          <w:rFonts w:ascii="Times New Roman" w:hAnsi="Times New Roman"/>
          <w:noProof/>
          <w:sz w:val="24"/>
          <w:szCs w:val="24"/>
        </w:rPr>
        <w:t>Flather</w:t>
      </w:r>
      <w:r>
        <w:rPr>
          <w:rFonts w:ascii="Times New Roman" w:hAnsi="Times New Roman"/>
          <w:noProof/>
          <w:sz w:val="24"/>
          <w:szCs w:val="24"/>
        </w:rPr>
        <w:t>,</w:t>
      </w:r>
      <w:r w:rsidRPr="00A90BC2">
        <w:rPr>
          <w:rFonts w:ascii="Times New Roman" w:hAnsi="Times New Roman"/>
          <w:noProof/>
          <w:sz w:val="24"/>
          <w:szCs w:val="24"/>
        </w:rPr>
        <w:t xml:space="preserve"> C</w:t>
      </w:r>
      <w:r>
        <w:rPr>
          <w:rFonts w:ascii="Times New Roman" w:hAnsi="Times New Roman"/>
          <w:noProof/>
          <w:sz w:val="24"/>
          <w:szCs w:val="24"/>
        </w:rPr>
        <w:t>.</w:t>
      </w:r>
      <w:r w:rsidRPr="00A90BC2">
        <w:rPr>
          <w:rFonts w:ascii="Times New Roman" w:hAnsi="Times New Roman"/>
          <w:noProof/>
          <w:sz w:val="24"/>
          <w:szCs w:val="24"/>
        </w:rPr>
        <w:t>H</w:t>
      </w:r>
      <w:r>
        <w:rPr>
          <w:rFonts w:ascii="Times New Roman" w:hAnsi="Times New Roman"/>
          <w:noProof/>
          <w:sz w:val="24"/>
          <w:szCs w:val="24"/>
        </w:rPr>
        <w:t>. and</w:t>
      </w:r>
      <w:r w:rsidRPr="00A90BC2">
        <w:rPr>
          <w:rFonts w:ascii="Times New Roman" w:hAnsi="Times New Roman"/>
          <w:noProof/>
          <w:sz w:val="24"/>
          <w:szCs w:val="24"/>
        </w:rPr>
        <w:t xml:space="preserve"> Bevers</w:t>
      </w:r>
      <w:r>
        <w:rPr>
          <w:rFonts w:ascii="Times New Roman" w:hAnsi="Times New Roman"/>
          <w:noProof/>
          <w:sz w:val="24"/>
          <w:szCs w:val="24"/>
        </w:rPr>
        <w:t>,</w:t>
      </w:r>
      <w:r w:rsidRPr="00A90BC2">
        <w:rPr>
          <w:rFonts w:ascii="Times New Roman" w:hAnsi="Times New Roman"/>
          <w:noProof/>
          <w:sz w:val="24"/>
          <w:szCs w:val="24"/>
        </w:rPr>
        <w:t xml:space="preserve"> M</w:t>
      </w:r>
      <w:r>
        <w:rPr>
          <w:rFonts w:ascii="Times New Roman" w:hAnsi="Times New Roman"/>
          <w:noProof/>
          <w:sz w:val="24"/>
          <w:szCs w:val="24"/>
        </w:rPr>
        <w:t>. 2002.</w:t>
      </w:r>
      <w:r w:rsidRPr="00A90BC2">
        <w:rPr>
          <w:rFonts w:ascii="Times New Roman" w:hAnsi="Times New Roman"/>
          <w:noProof/>
          <w:sz w:val="24"/>
          <w:szCs w:val="24"/>
        </w:rPr>
        <w:t xml:space="preserve"> Patchy reaction-diffusion and population abundance: The relative importance of habitat amount and arrangement. Am</w:t>
      </w:r>
      <w:r>
        <w:rPr>
          <w:rFonts w:ascii="Times New Roman" w:hAnsi="Times New Roman"/>
          <w:noProof/>
          <w:sz w:val="24"/>
          <w:szCs w:val="24"/>
        </w:rPr>
        <w:t>.</w:t>
      </w:r>
      <w:r w:rsidRPr="00A90BC2">
        <w:rPr>
          <w:rFonts w:ascii="Times New Roman" w:hAnsi="Times New Roman"/>
          <w:noProof/>
          <w:sz w:val="24"/>
          <w:szCs w:val="24"/>
        </w:rPr>
        <w:t xml:space="preserve"> Nat</w:t>
      </w:r>
      <w:r>
        <w:rPr>
          <w:rFonts w:ascii="Times New Roman" w:hAnsi="Times New Roman"/>
          <w:noProof/>
          <w:sz w:val="24"/>
          <w:szCs w:val="24"/>
        </w:rPr>
        <w:t>.</w:t>
      </w:r>
      <w:r w:rsidRPr="00A90BC2">
        <w:rPr>
          <w:rFonts w:ascii="Times New Roman" w:hAnsi="Times New Roman"/>
          <w:noProof/>
          <w:sz w:val="24"/>
          <w:szCs w:val="24"/>
        </w:rPr>
        <w:t xml:space="preserve"> </w:t>
      </w:r>
      <w:r w:rsidRPr="009C697E">
        <w:rPr>
          <w:rFonts w:ascii="Times New Roman" w:hAnsi="Times New Roman"/>
          <w:b/>
          <w:noProof/>
          <w:sz w:val="24"/>
          <w:szCs w:val="24"/>
        </w:rPr>
        <w:t>159</w:t>
      </w:r>
      <w:r w:rsidRPr="00A90BC2">
        <w:rPr>
          <w:rFonts w:ascii="Times New Roman" w:hAnsi="Times New Roman"/>
          <w:noProof/>
          <w:sz w:val="24"/>
          <w:szCs w:val="24"/>
        </w:rPr>
        <w:t>: 40-56.</w:t>
      </w:r>
    </w:p>
    <w:p w:rsidR="00974305"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Fleming, I.A. and Gross, M.R. 1989.</w:t>
      </w:r>
      <w:r w:rsidRPr="0059060E">
        <w:rPr>
          <w:rFonts w:ascii="Times New Roman" w:hAnsi="Times New Roman"/>
          <w:noProof/>
          <w:sz w:val="24"/>
          <w:szCs w:val="24"/>
        </w:rPr>
        <w:t xml:space="preserve"> Evolution of adult female life-history and morphology in a pacific salmon (C</w:t>
      </w:r>
      <w:r>
        <w:rPr>
          <w:rFonts w:ascii="Times New Roman" w:hAnsi="Times New Roman"/>
          <w:noProof/>
          <w:sz w:val="24"/>
          <w:szCs w:val="24"/>
        </w:rPr>
        <w:t>oho;</w:t>
      </w:r>
      <w:r w:rsidRPr="0059060E">
        <w:rPr>
          <w:rFonts w:ascii="Times New Roman" w:hAnsi="Times New Roman"/>
          <w:noProof/>
          <w:sz w:val="24"/>
          <w:szCs w:val="24"/>
        </w:rPr>
        <w:t xml:space="preserve"> </w:t>
      </w:r>
      <w:r>
        <w:rPr>
          <w:rFonts w:ascii="Times New Roman" w:hAnsi="Times New Roman"/>
          <w:i/>
          <w:noProof/>
          <w:sz w:val="24"/>
          <w:szCs w:val="24"/>
        </w:rPr>
        <w:t xml:space="preserve">Oncorhynchus </w:t>
      </w:r>
      <w:r w:rsidRPr="00A90BC2">
        <w:rPr>
          <w:rFonts w:ascii="Times New Roman" w:hAnsi="Times New Roman"/>
          <w:i/>
          <w:noProof/>
          <w:sz w:val="24"/>
          <w:szCs w:val="24"/>
        </w:rPr>
        <w:t>Kisutch</w:t>
      </w:r>
      <w:r w:rsidRPr="0059060E">
        <w:rPr>
          <w:rFonts w:ascii="Times New Roman" w:hAnsi="Times New Roman"/>
          <w:noProof/>
          <w:sz w:val="24"/>
          <w:szCs w:val="24"/>
        </w:rPr>
        <w:t>).</w:t>
      </w:r>
      <w:r>
        <w:rPr>
          <w:rFonts w:ascii="Times New Roman" w:hAnsi="Times New Roman"/>
          <w:noProof/>
          <w:sz w:val="24"/>
          <w:szCs w:val="24"/>
        </w:rPr>
        <w:t xml:space="preserve"> </w:t>
      </w:r>
      <w:r w:rsidRPr="00A90BC2">
        <w:rPr>
          <w:rFonts w:ascii="Times New Roman" w:hAnsi="Times New Roman"/>
          <w:noProof/>
          <w:sz w:val="24"/>
          <w:szCs w:val="24"/>
        </w:rPr>
        <w:t xml:space="preserve">Evolution </w:t>
      </w:r>
      <w:r w:rsidRPr="009C697E">
        <w:rPr>
          <w:rFonts w:ascii="Times New Roman" w:hAnsi="Times New Roman"/>
          <w:b/>
          <w:noProof/>
          <w:sz w:val="24"/>
          <w:szCs w:val="24"/>
        </w:rPr>
        <w:t>43</w:t>
      </w:r>
      <w:r>
        <w:rPr>
          <w:rFonts w:ascii="Times New Roman" w:hAnsi="Times New Roman"/>
          <w:noProof/>
          <w:sz w:val="24"/>
          <w:szCs w:val="24"/>
        </w:rPr>
        <w:t>:</w:t>
      </w:r>
      <w:r w:rsidRPr="00A90BC2">
        <w:rPr>
          <w:rFonts w:ascii="Times New Roman" w:hAnsi="Times New Roman"/>
          <w:noProof/>
          <w:sz w:val="24"/>
          <w:szCs w:val="24"/>
        </w:rPr>
        <w:t xml:space="preserve"> 141-157.</w:t>
      </w:r>
    </w:p>
    <w:p w:rsidR="00974305"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Fleming, I.A. 1996. Reproductive strategies of Atlantic salmon: ecology and evolution. Rev. Fish Biol. Fisheries </w:t>
      </w:r>
      <w:r w:rsidRPr="00F81573">
        <w:rPr>
          <w:rFonts w:ascii="Times New Roman" w:hAnsi="Times New Roman"/>
          <w:b/>
          <w:noProof/>
          <w:sz w:val="24"/>
          <w:szCs w:val="24"/>
        </w:rPr>
        <w:t>6</w:t>
      </w:r>
      <w:r>
        <w:rPr>
          <w:rFonts w:ascii="Times New Roman" w:hAnsi="Times New Roman"/>
          <w:noProof/>
          <w:sz w:val="24"/>
          <w:szCs w:val="24"/>
        </w:rPr>
        <w:t>: 379-416</w:t>
      </w:r>
    </w:p>
    <w:p w:rsidR="00974305" w:rsidRPr="0059060E" w:rsidRDefault="0097430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Fleming, I.A. 1998. </w:t>
      </w:r>
      <w:r w:rsidRPr="00A1289B">
        <w:rPr>
          <w:rFonts w:ascii="Times New Roman" w:hAnsi="Times New Roman"/>
          <w:noProof/>
          <w:sz w:val="24"/>
          <w:szCs w:val="24"/>
        </w:rPr>
        <w:t>Pattern and variab</w:t>
      </w:r>
      <w:r>
        <w:rPr>
          <w:rFonts w:ascii="Times New Roman" w:hAnsi="Times New Roman"/>
          <w:noProof/>
          <w:sz w:val="24"/>
          <w:szCs w:val="24"/>
        </w:rPr>
        <w:t>ility in the breeding system of</w:t>
      </w:r>
      <w:r w:rsidRPr="00A1289B">
        <w:rPr>
          <w:rFonts w:ascii="Times New Roman" w:hAnsi="Times New Roman"/>
          <w:noProof/>
          <w:sz w:val="24"/>
          <w:szCs w:val="24"/>
        </w:rPr>
        <w:t xml:space="preserve">Atlantic salmon </w:t>
      </w:r>
      <w:r>
        <w:rPr>
          <w:rFonts w:ascii="Times New Roman" w:hAnsi="Times New Roman"/>
          <w:noProof/>
          <w:sz w:val="24"/>
          <w:szCs w:val="24"/>
        </w:rPr>
        <w:t xml:space="preserve">(Salmo salar), with comparisons </w:t>
      </w:r>
      <w:r w:rsidRPr="00A1289B">
        <w:rPr>
          <w:rFonts w:ascii="Times New Roman" w:hAnsi="Times New Roman"/>
          <w:noProof/>
          <w:sz w:val="24"/>
          <w:szCs w:val="24"/>
        </w:rPr>
        <w:t>to other salmonids</w:t>
      </w:r>
      <w:r>
        <w:rPr>
          <w:rFonts w:ascii="Times New Roman" w:hAnsi="Times New Roman"/>
          <w:noProof/>
          <w:sz w:val="24"/>
          <w:szCs w:val="24"/>
        </w:rPr>
        <w:t xml:space="preserve">. </w:t>
      </w:r>
      <w:smartTag w:uri="urn:schemas-microsoft-com:office:smarttags" w:element="place">
        <w:smartTag w:uri="urn:schemas-microsoft-com:office:smarttags" w:element="country-region">
          <w:r>
            <w:rPr>
              <w:rFonts w:ascii="Times New Roman" w:hAnsi="Times New Roman"/>
              <w:noProof/>
              <w:sz w:val="24"/>
              <w:szCs w:val="24"/>
            </w:rPr>
            <w:t>Can.</w:t>
          </w:r>
        </w:smartTag>
      </w:smartTag>
      <w:r>
        <w:rPr>
          <w:rFonts w:ascii="Times New Roman" w:hAnsi="Times New Roman"/>
          <w:noProof/>
          <w:sz w:val="24"/>
          <w:szCs w:val="24"/>
        </w:rPr>
        <w:t xml:space="preserve"> J. Fish. Aquat. Sci. </w:t>
      </w:r>
      <w:r w:rsidRPr="00A62998">
        <w:rPr>
          <w:rFonts w:ascii="Times New Roman" w:hAnsi="Times New Roman"/>
          <w:b/>
          <w:noProof/>
          <w:sz w:val="24"/>
          <w:szCs w:val="24"/>
        </w:rPr>
        <w:t>55</w:t>
      </w:r>
      <w:r>
        <w:rPr>
          <w:rFonts w:ascii="Times New Roman" w:hAnsi="Times New Roman"/>
          <w:noProof/>
          <w:sz w:val="24"/>
          <w:szCs w:val="24"/>
        </w:rPr>
        <w:t xml:space="preserve">: </w:t>
      </w:r>
      <w:r w:rsidRPr="00A1289B">
        <w:rPr>
          <w:rFonts w:ascii="Times New Roman" w:hAnsi="Times New Roman"/>
          <w:noProof/>
          <w:sz w:val="24"/>
          <w:szCs w:val="24"/>
        </w:rPr>
        <w:t>59–76</w:t>
      </w:r>
      <w:r>
        <w:rPr>
          <w:rFonts w:ascii="Times New Roman" w:hAnsi="Times New Roman"/>
          <w:noProof/>
          <w:sz w:val="24"/>
          <w:szCs w:val="24"/>
        </w:rPr>
        <w:t xml:space="preserve">. </w:t>
      </w:r>
    </w:p>
    <w:p w:rsidR="00974305" w:rsidRPr="0059060E" w:rsidRDefault="00974305" w:rsidP="00F46B95">
      <w:pPr>
        <w:spacing w:after="0" w:line="480" w:lineRule="auto"/>
        <w:ind w:left="720" w:hanging="720"/>
        <w:rPr>
          <w:rFonts w:ascii="Times New Roman" w:hAnsi="Times New Roman"/>
          <w:noProof/>
          <w:sz w:val="24"/>
          <w:szCs w:val="24"/>
        </w:rPr>
      </w:pPr>
      <w:r w:rsidRPr="0069567C">
        <w:rPr>
          <w:rFonts w:ascii="Times New Roman" w:hAnsi="Times New Roman"/>
          <w:noProof/>
          <w:sz w:val="24"/>
          <w:szCs w:val="24"/>
          <w:lang w:val="en-US"/>
        </w:rPr>
        <w:t>Foldvik, A., Finstad</w:t>
      </w:r>
      <w:r w:rsidRPr="00592BBB">
        <w:rPr>
          <w:rFonts w:ascii="Times New Roman" w:hAnsi="Times New Roman"/>
          <w:noProof/>
          <w:sz w:val="24"/>
          <w:szCs w:val="24"/>
          <w:lang w:val="en-US"/>
        </w:rPr>
        <w:t>, A</w:t>
      </w:r>
      <w:r w:rsidRPr="004D0D4C">
        <w:rPr>
          <w:rFonts w:ascii="Times New Roman" w:hAnsi="Times New Roman"/>
          <w:noProof/>
          <w:sz w:val="24"/>
          <w:szCs w:val="24"/>
          <w:lang w:val="en-US"/>
        </w:rPr>
        <w:t>.</w:t>
      </w:r>
      <w:r w:rsidRPr="00C60D14">
        <w:rPr>
          <w:rFonts w:ascii="Times New Roman" w:hAnsi="Times New Roman"/>
          <w:noProof/>
          <w:sz w:val="24"/>
          <w:szCs w:val="24"/>
          <w:lang w:val="en-US"/>
        </w:rPr>
        <w:t xml:space="preserve">G. and Einum, S. 2010. </w:t>
      </w:r>
      <w:r w:rsidRPr="0059060E">
        <w:rPr>
          <w:rFonts w:ascii="Times New Roman" w:hAnsi="Times New Roman"/>
          <w:noProof/>
          <w:sz w:val="24"/>
          <w:szCs w:val="24"/>
        </w:rPr>
        <w:t xml:space="preserve">Relating juvenile spatial distribution to breeding patterns in anadromous salmonid populations. </w:t>
      </w:r>
      <w:r w:rsidRPr="00A90BC2">
        <w:rPr>
          <w:rFonts w:ascii="Times New Roman" w:hAnsi="Times New Roman"/>
          <w:noProof/>
          <w:sz w:val="24"/>
          <w:szCs w:val="24"/>
        </w:rPr>
        <w:t>J</w:t>
      </w:r>
      <w:r>
        <w:rPr>
          <w:rFonts w:ascii="Times New Roman" w:hAnsi="Times New Roman"/>
          <w:noProof/>
          <w:sz w:val="24"/>
          <w:szCs w:val="24"/>
        </w:rPr>
        <w:t>.</w:t>
      </w:r>
      <w:r w:rsidRPr="00A90BC2">
        <w:rPr>
          <w:rFonts w:ascii="Times New Roman" w:hAnsi="Times New Roman"/>
          <w:noProof/>
          <w:sz w:val="24"/>
          <w:szCs w:val="24"/>
        </w:rPr>
        <w:t xml:space="preserve"> Anim</w:t>
      </w:r>
      <w:r>
        <w:rPr>
          <w:rFonts w:ascii="Times New Roman" w:hAnsi="Times New Roman"/>
          <w:noProof/>
          <w:sz w:val="24"/>
          <w:szCs w:val="24"/>
        </w:rPr>
        <w:t>.</w:t>
      </w:r>
      <w:r w:rsidRPr="00A90BC2">
        <w:rPr>
          <w:rFonts w:ascii="Times New Roman" w:hAnsi="Times New Roman"/>
          <w:noProof/>
          <w:sz w:val="24"/>
          <w:szCs w:val="24"/>
        </w:rPr>
        <w:t xml:space="preserve"> Ecol</w:t>
      </w:r>
      <w:r>
        <w:rPr>
          <w:rFonts w:ascii="Times New Roman" w:hAnsi="Times New Roman"/>
          <w:noProof/>
          <w:sz w:val="24"/>
          <w:szCs w:val="24"/>
        </w:rPr>
        <w:t>.</w:t>
      </w:r>
      <w:r w:rsidRPr="00A90BC2">
        <w:rPr>
          <w:rFonts w:ascii="Times New Roman" w:hAnsi="Times New Roman"/>
          <w:noProof/>
          <w:sz w:val="24"/>
          <w:szCs w:val="24"/>
        </w:rPr>
        <w:t xml:space="preserve"> </w:t>
      </w:r>
      <w:r w:rsidRPr="009C697E">
        <w:rPr>
          <w:rFonts w:ascii="Times New Roman" w:hAnsi="Times New Roman"/>
          <w:b/>
          <w:noProof/>
          <w:sz w:val="24"/>
          <w:szCs w:val="24"/>
        </w:rPr>
        <w:t>79</w:t>
      </w:r>
      <w:r w:rsidRPr="00A90BC2">
        <w:rPr>
          <w:rFonts w:ascii="Times New Roman" w:hAnsi="Times New Roman"/>
          <w:noProof/>
          <w:sz w:val="24"/>
          <w:szCs w:val="24"/>
        </w:rPr>
        <w:t xml:space="preserve">: </w:t>
      </w:r>
      <w:r>
        <w:rPr>
          <w:rFonts w:ascii="Times New Roman" w:hAnsi="Times New Roman"/>
          <w:noProof/>
          <w:sz w:val="24"/>
          <w:szCs w:val="24"/>
        </w:rPr>
        <w:t>501-509.</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Forsyth, D.M. and Caley,</w:t>
      </w:r>
      <w:r w:rsidRPr="0059060E">
        <w:rPr>
          <w:rFonts w:ascii="Times New Roman" w:hAnsi="Times New Roman"/>
          <w:noProof/>
          <w:sz w:val="24"/>
          <w:szCs w:val="24"/>
        </w:rPr>
        <w:t xml:space="preserve"> P</w:t>
      </w:r>
      <w:r>
        <w:rPr>
          <w:rFonts w:ascii="Times New Roman" w:hAnsi="Times New Roman"/>
          <w:noProof/>
          <w:sz w:val="24"/>
          <w:szCs w:val="24"/>
        </w:rPr>
        <w:t>. 2006.</w:t>
      </w:r>
      <w:r w:rsidRPr="0059060E">
        <w:rPr>
          <w:rFonts w:ascii="Times New Roman" w:hAnsi="Times New Roman"/>
          <w:noProof/>
          <w:sz w:val="24"/>
          <w:szCs w:val="24"/>
        </w:rPr>
        <w:t xml:space="preserve"> Testing the irruptive paradigm of large-herbivore dynamics. </w:t>
      </w:r>
      <w:r w:rsidRPr="00A90BC2">
        <w:rPr>
          <w:rFonts w:ascii="Times New Roman" w:hAnsi="Times New Roman"/>
          <w:noProof/>
          <w:sz w:val="24"/>
          <w:szCs w:val="24"/>
        </w:rPr>
        <w:t xml:space="preserve">Ecology </w:t>
      </w:r>
      <w:r w:rsidRPr="009C697E">
        <w:rPr>
          <w:rFonts w:ascii="Times New Roman" w:hAnsi="Times New Roman"/>
          <w:b/>
          <w:noProof/>
          <w:sz w:val="24"/>
          <w:szCs w:val="24"/>
        </w:rPr>
        <w:t>87</w:t>
      </w:r>
      <w:r w:rsidRPr="00A90BC2">
        <w:rPr>
          <w:rFonts w:ascii="Times New Roman" w:hAnsi="Times New Roman"/>
          <w:noProof/>
          <w:sz w:val="24"/>
          <w:szCs w:val="24"/>
        </w:rPr>
        <w:t>:</w:t>
      </w:r>
      <w:r>
        <w:rPr>
          <w:rFonts w:ascii="Times New Roman" w:hAnsi="Times New Roman"/>
          <w:noProof/>
          <w:sz w:val="24"/>
          <w:szCs w:val="24"/>
        </w:rPr>
        <w:t xml:space="preserve"> 297-303.</w:t>
      </w:r>
    </w:p>
    <w:p w:rsidR="00974305" w:rsidRDefault="00974305" w:rsidP="00F46B95">
      <w:pPr>
        <w:spacing w:after="0" w:line="480" w:lineRule="auto"/>
        <w:ind w:left="720" w:hanging="720"/>
        <w:rPr>
          <w:rFonts w:ascii="Times New Roman" w:hAnsi="Times New Roman"/>
          <w:noProof/>
          <w:sz w:val="24"/>
          <w:szCs w:val="24"/>
        </w:rPr>
      </w:pPr>
      <w:r w:rsidRPr="0059060E">
        <w:rPr>
          <w:rFonts w:ascii="Times New Roman" w:hAnsi="Times New Roman"/>
          <w:noProof/>
          <w:sz w:val="24"/>
          <w:szCs w:val="24"/>
        </w:rPr>
        <w:t>Haugen</w:t>
      </w:r>
      <w:r>
        <w:rPr>
          <w:rFonts w:ascii="Times New Roman" w:hAnsi="Times New Roman"/>
          <w:noProof/>
          <w:sz w:val="24"/>
          <w:szCs w:val="24"/>
        </w:rPr>
        <w:t xml:space="preserve">, T.O., Winfield, I.J., Vollestad, </w:t>
      </w:r>
      <w:smartTag w:uri="urn:schemas-microsoft-com:office:smarttags" w:element="City">
        <w:r>
          <w:rPr>
            <w:rFonts w:ascii="Times New Roman" w:hAnsi="Times New Roman"/>
            <w:noProof/>
            <w:sz w:val="24"/>
            <w:szCs w:val="24"/>
          </w:rPr>
          <w:t>L.A.</w:t>
        </w:r>
      </w:smartTag>
      <w:r>
        <w:rPr>
          <w:rFonts w:ascii="Times New Roman" w:hAnsi="Times New Roman"/>
          <w:noProof/>
          <w:sz w:val="24"/>
          <w:szCs w:val="24"/>
        </w:rPr>
        <w:t xml:space="preserve">, Fletcher, J.M., James, J.B. and </w:t>
      </w:r>
      <w:smartTag w:uri="urn:schemas-microsoft-com:office:smarttags" w:element="place">
        <w:smartTag w:uri="urn:schemas-microsoft-com:office:smarttags" w:element="City">
          <w:r>
            <w:rPr>
              <w:rFonts w:ascii="Times New Roman" w:hAnsi="Times New Roman"/>
              <w:noProof/>
              <w:sz w:val="24"/>
              <w:szCs w:val="24"/>
            </w:rPr>
            <w:t>Stenseth</w:t>
          </w:r>
        </w:smartTag>
        <w:r>
          <w:rPr>
            <w:rFonts w:ascii="Times New Roman" w:hAnsi="Times New Roman"/>
            <w:noProof/>
            <w:sz w:val="24"/>
            <w:szCs w:val="24"/>
          </w:rPr>
          <w:t xml:space="preserve">, </w:t>
        </w:r>
        <w:smartTag w:uri="urn:schemas-microsoft-com:office:smarttags" w:element="State">
          <w:r>
            <w:rPr>
              <w:rFonts w:ascii="Times New Roman" w:hAnsi="Times New Roman"/>
              <w:noProof/>
              <w:sz w:val="24"/>
              <w:szCs w:val="24"/>
            </w:rPr>
            <w:t>N.C.</w:t>
          </w:r>
        </w:smartTag>
      </w:smartTag>
      <w:r>
        <w:rPr>
          <w:rFonts w:ascii="Times New Roman" w:hAnsi="Times New Roman"/>
          <w:noProof/>
          <w:sz w:val="24"/>
          <w:szCs w:val="24"/>
        </w:rPr>
        <w:t xml:space="preserve"> 2006.</w:t>
      </w:r>
      <w:r w:rsidRPr="0059060E">
        <w:rPr>
          <w:rFonts w:ascii="Times New Roman" w:hAnsi="Times New Roman"/>
          <w:noProof/>
          <w:sz w:val="24"/>
          <w:szCs w:val="24"/>
        </w:rPr>
        <w:t xml:space="preserve"> The ideal free pike: 50 years of fitness-maximizing dispersal in Windermere. </w:t>
      </w:r>
      <w:r w:rsidRPr="00A90BC2">
        <w:rPr>
          <w:rFonts w:ascii="Times New Roman" w:hAnsi="Times New Roman"/>
          <w:noProof/>
          <w:sz w:val="24"/>
          <w:szCs w:val="24"/>
        </w:rPr>
        <w:t>Proc</w:t>
      </w:r>
      <w:r>
        <w:rPr>
          <w:rFonts w:ascii="Times New Roman" w:hAnsi="Times New Roman"/>
          <w:noProof/>
          <w:sz w:val="24"/>
          <w:szCs w:val="24"/>
        </w:rPr>
        <w:t>.</w:t>
      </w:r>
      <w:r w:rsidRPr="00A90BC2">
        <w:rPr>
          <w:rFonts w:ascii="Times New Roman" w:hAnsi="Times New Roman"/>
          <w:noProof/>
          <w:sz w:val="24"/>
          <w:szCs w:val="24"/>
        </w:rPr>
        <w:t xml:space="preserve"> Roy</w:t>
      </w:r>
      <w:r>
        <w:rPr>
          <w:rFonts w:ascii="Times New Roman" w:hAnsi="Times New Roman"/>
          <w:noProof/>
          <w:sz w:val="24"/>
          <w:szCs w:val="24"/>
        </w:rPr>
        <w:t>.</w:t>
      </w:r>
      <w:r w:rsidRPr="00A90BC2">
        <w:rPr>
          <w:rFonts w:ascii="Times New Roman" w:hAnsi="Times New Roman"/>
          <w:noProof/>
          <w:sz w:val="24"/>
          <w:szCs w:val="24"/>
        </w:rPr>
        <w:t xml:space="preserve"> Soc</w:t>
      </w:r>
      <w:r>
        <w:rPr>
          <w:rFonts w:ascii="Times New Roman" w:hAnsi="Times New Roman"/>
          <w:noProof/>
          <w:sz w:val="24"/>
          <w:szCs w:val="24"/>
        </w:rPr>
        <w:t>.</w:t>
      </w:r>
      <w:r w:rsidRPr="00A90BC2">
        <w:rPr>
          <w:rFonts w:ascii="Times New Roman" w:hAnsi="Times New Roman"/>
          <w:noProof/>
          <w:sz w:val="24"/>
          <w:szCs w:val="24"/>
        </w:rPr>
        <w:t xml:space="preserve"> B</w:t>
      </w:r>
      <w:r>
        <w:rPr>
          <w:rFonts w:ascii="Times New Roman" w:hAnsi="Times New Roman"/>
          <w:noProof/>
          <w:sz w:val="24"/>
          <w:szCs w:val="24"/>
        </w:rPr>
        <w:t>.</w:t>
      </w:r>
      <w:r w:rsidRPr="00A90BC2">
        <w:rPr>
          <w:rFonts w:ascii="Times New Roman" w:hAnsi="Times New Roman"/>
          <w:noProof/>
          <w:sz w:val="24"/>
          <w:szCs w:val="24"/>
        </w:rPr>
        <w:t xml:space="preserve"> </w:t>
      </w:r>
      <w:r w:rsidRPr="009C697E">
        <w:rPr>
          <w:rFonts w:ascii="Times New Roman" w:hAnsi="Times New Roman"/>
          <w:b/>
          <w:noProof/>
          <w:sz w:val="24"/>
          <w:szCs w:val="24"/>
        </w:rPr>
        <w:t>273</w:t>
      </w:r>
      <w:r w:rsidRPr="00A90BC2">
        <w:rPr>
          <w:rFonts w:ascii="Times New Roman" w:hAnsi="Times New Roman"/>
          <w:noProof/>
          <w:sz w:val="24"/>
          <w:szCs w:val="24"/>
        </w:rPr>
        <w:t>: 2917-2924</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Heggberget, T.G., Hansen, L.P. and Næsje, T.F. 1988. Witin river spawning migration of Atlanctic salmon populations. </w:t>
      </w:r>
      <w:smartTag w:uri="urn:schemas-microsoft-com:office:smarttags" w:element="place">
        <w:smartTag w:uri="urn:schemas-microsoft-com:office:smarttags" w:element="country-region">
          <w:r>
            <w:rPr>
              <w:rFonts w:ascii="Times New Roman" w:hAnsi="Times New Roman"/>
              <w:noProof/>
              <w:sz w:val="24"/>
              <w:szCs w:val="24"/>
            </w:rPr>
            <w:t>Can.</w:t>
          </w:r>
        </w:smartTag>
      </w:smartTag>
      <w:r>
        <w:rPr>
          <w:rFonts w:ascii="Times New Roman" w:hAnsi="Times New Roman"/>
          <w:noProof/>
          <w:sz w:val="24"/>
          <w:szCs w:val="24"/>
        </w:rPr>
        <w:t xml:space="preserve"> J. Fish. Aquat. Sci. </w:t>
      </w:r>
      <w:r w:rsidRPr="00F81573">
        <w:rPr>
          <w:rFonts w:ascii="Times New Roman" w:hAnsi="Times New Roman"/>
          <w:b/>
          <w:noProof/>
          <w:sz w:val="24"/>
          <w:szCs w:val="24"/>
        </w:rPr>
        <w:t>45</w:t>
      </w:r>
      <w:r>
        <w:rPr>
          <w:rFonts w:ascii="Times New Roman" w:hAnsi="Times New Roman"/>
          <w:noProof/>
          <w:sz w:val="24"/>
          <w:szCs w:val="24"/>
        </w:rPr>
        <w:t xml:space="preserve">: 845-849. </w:t>
      </w:r>
    </w:p>
    <w:p w:rsidR="00974305" w:rsidRDefault="00974305" w:rsidP="00036575">
      <w:pPr>
        <w:spacing w:after="0" w:line="480" w:lineRule="auto"/>
        <w:ind w:left="720" w:hanging="720"/>
        <w:rPr>
          <w:rFonts w:ascii="Times New Roman" w:hAnsi="Times New Roman"/>
          <w:noProof/>
          <w:sz w:val="24"/>
          <w:szCs w:val="24"/>
        </w:rPr>
      </w:pPr>
      <w:r>
        <w:rPr>
          <w:rFonts w:ascii="Times New Roman" w:hAnsi="Times New Roman"/>
          <w:noProof/>
          <w:sz w:val="24"/>
          <w:szCs w:val="24"/>
        </w:rPr>
        <w:t>Hindar, A., Hutchings, J.A., Diserud, O.H. and Fiske, P.</w:t>
      </w:r>
      <w:r w:rsidRPr="0059060E">
        <w:rPr>
          <w:rFonts w:ascii="Times New Roman" w:hAnsi="Times New Roman"/>
          <w:noProof/>
          <w:sz w:val="24"/>
          <w:szCs w:val="24"/>
        </w:rPr>
        <w:t xml:space="preserve"> 2011</w:t>
      </w:r>
      <w:r>
        <w:rPr>
          <w:rFonts w:ascii="Times New Roman" w:hAnsi="Times New Roman"/>
          <w:noProof/>
          <w:sz w:val="24"/>
          <w:szCs w:val="24"/>
        </w:rPr>
        <w:t>.</w:t>
      </w:r>
      <w:r w:rsidRPr="0059060E">
        <w:rPr>
          <w:rFonts w:ascii="Times New Roman" w:hAnsi="Times New Roman"/>
          <w:noProof/>
          <w:sz w:val="24"/>
          <w:szCs w:val="24"/>
        </w:rPr>
        <w:t xml:space="preserve"> Stock, recruitment and exploitation. </w:t>
      </w:r>
      <w:r w:rsidRPr="0059060E">
        <w:rPr>
          <w:rFonts w:ascii="Times New Roman" w:hAnsi="Times New Roman"/>
          <w:i/>
          <w:noProof/>
          <w:sz w:val="24"/>
          <w:szCs w:val="24"/>
        </w:rPr>
        <w:t xml:space="preserve">Atlantic Salmon Ecology </w:t>
      </w:r>
      <w:r w:rsidRPr="0059060E">
        <w:rPr>
          <w:rFonts w:ascii="Times New Roman" w:hAnsi="Times New Roman"/>
          <w:noProof/>
          <w:sz w:val="24"/>
          <w:szCs w:val="24"/>
        </w:rPr>
        <w:t xml:space="preserve">(eds Ø. Aas, </w:t>
      </w:r>
      <w:smartTag w:uri="urn:schemas-microsoft-com:office:smarttags" w:element="place">
        <w:r w:rsidRPr="0059060E">
          <w:rPr>
            <w:rFonts w:ascii="Times New Roman" w:hAnsi="Times New Roman"/>
            <w:noProof/>
            <w:sz w:val="24"/>
            <w:szCs w:val="24"/>
          </w:rPr>
          <w:t>S. Einum</w:t>
        </w:r>
      </w:smartTag>
      <w:r w:rsidRPr="0059060E">
        <w:rPr>
          <w:rFonts w:ascii="Times New Roman" w:hAnsi="Times New Roman"/>
          <w:noProof/>
          <w:sz w:val="24"/>
          <w:szCs w:val="24"/>
        </w:rPr>
        <w:t xml:space="preserve"> </w:t>
      </w:r>
      <w:r>
        <w:rPr>
          <w:rFonts w:ascii="Times New Roman" w:hAnsi="Times New Roman"/>
          <w:noProof/>
          <w:sz w:val="24"/>
          <w:szCs w:val="24"/>
        </w:rPr>
        <w:t>and</w:t>
      </w:r>
      <w:r w:rsidRPr="0059060E">
        <w:rPr>
          <w:rFonts w:ascii="Times New Roman" w:hAnsi="Times New Roman"/>
          <w:noProof/>
          <w:sz w:val="24"/>
          <w:szCs w:val="24"/>
        </w:rPr>
        <w:t xml:space="preserve"> A. Klemetsen), pp. 299-331.</w:t>
      </w:r>
      <w:r w:rsidRPr="0059060E">
        <w:rPr>
          <w:rFonts w:ascii="Times New Roman" w:hAnsi="Times New Roman"/>
          <w:i/>
          <w:noProof/>
          <w:sz w:val="24"/>
          <w:szCs w:val="24"/>
        </w:rPr>
        <w:t xml:space="preserve"> </w:t>
      </w:r>
      <w:r w:rsidRPr="0059060E">
        <w:rPr>
          <w:rFonts w:ascii="Times New Roman" w:hAnsi="Times New Roman"/>
          <w:noProof/>
          <w:sz w:val="24"/>
          <w:szCs w:val="24"/>
        </w:rPr>
        <w:t xml:space="preserve">Wiley-Blackwell, </w:t>
      </w:r>
      <w:smartTag w:uri="urn:schemas-microsoft-com:office:smarttags" w:element="place">
        <w:smartTag w:uri="urn:schemas-microsoft-com:office:smarttags" w:element="City">
          <w:r w:rsidRPr="0059060E">
            <w:rPr>
              <w:rFonts w:ascii="Times New Roman" w:hAnsi="Times New Roman"/>
              <w:noProof/>
              <w:sz w:val="24"/>
              <w:szCs w:val="24"/>
            </w:rPr>
            <w:t>Oxford</w:t>
          </w:r>
        </w:smartTag>
      </w:smartTag>
      <w:r w:rsidRPr="0059060E">
        <w:rPr>
          <w:rFonts w:ascii="Times New Roman" w:hAnsi="Times New Roman"/>
          <w:noProof/>
          <w:sz w:val="24"/>
          <w:szCs w:val="24"/>
        </w:rPr>
        <w:t>.</w:t>
      </w:r>
    </w:p>
    <w:p w:rsidR="00974305" w:rsidRPr="00036575" w:rsidRDefault="00974305" w:rsidP="00036575">
      <w:pPr>
        <w:spacing w:after="0" w:line="480" w:lineRule="auto"/>
        <w:ind w:left="720" w:hanging="720"/>
        <w:rPr>
          <w:rFonts w:ascii="Times New Roman" w:hAnsi="Times New Roman"/>
          <w:noProof/>
          <w:sz w:val="24"/>
          <w:szCs w:val="24"/>
        </w:rPr>
      </w:pPr>
      <w:r>
        <w:rPr>
          <w:rFonts w:ascii="Times New Roman" w:hAnsi="Times New Roman"/>
          <w:noProof/>
          <w:sz w:val="24"/>
          <w:szCs w:val="24"/>
        </w:rPr>
        <w:lastRenderedPageBreak/>
        <w:t xml:space="preserve">Isaak, D.J. and Thurow, R.F. 2006. </w:t>
      </w:r>
      <w:r w:rsidRPr="00F81573">
        <w:rPr>
          <w:rFonts w:ascii="Times New Roman" w:hAnsi="Times New Roman"/>
          <w:noProof/>
          <w:sz w:val="24"/>
          <w:szCs w:val="24"/>
        </w:rPr>
        <w:t>Network-scale spatial and temporal variation in Chinook salmon (</w:t>
      </w:r>
      <w:r w:rsidRPr="00F81573">
        <w:rPr>
          <w:rFonts w:ascii="Times New Roman" w:hAnsi="Times New Roman"/>
          <w:i/>
          <w:noProof/>
          <w:sz w:val="24"/>
          <w:szCs w:val="24"/>
        </w:rPr>
        <w:t>Oncorhynchus tshawytscha</w:t>
      </w:r>
      <w:r w:rsidRPr="00F81573">
        <w:rPr>
          <w:rFonts w:ascii="Times New Roman" w:hAnsi="Times New Roman"/>
          <w:noProof/>
          <w:sz w:val="24"/>
          <w:szCs w:val="24"/>
        </w:rPr>
        <w:t>) red distributions: patterns inferred from spatially continuous replicate surveys</w:t>
      </w:r>
      <w:r>
        <w:rPr>
          <w:rFonts w:ascii="Times New Roman" w:hAnsi="Times New Roman"/>
          <w:noProof/>
          <w:sz w:val="24"/>
          <w:szCs w:val="24"/>
        </w:rPr>
        <w:t xml:space="preserve">. </w:t>
      </w:r>
      <w:smartTag w:uri="urn:schemas-microsoft-com:office:smarttags" w:element="place">
        <w:smartTag w:uri="urn:schemas-microsoft-com:office:smarttags" w:element="country-region">
          <w:r>
            <w:rPr>
              <w:rFonts w:ascii="Times New Roman" w:hAnsi="Times New Roman"/>
              <w:noProof/>
              <w:sz w:val="24"/>
              <w:szCs w:val="24"/>
            </w:rPr>
            <w:t>Can.</w:t>
          </w:r>
        </w:smartTag>
      </w:smartTag>
      <w:r>
        <w:rPr>
          <w:rFonts w:ascii="Times New Roman" w:hAnsi="Times New Roman"/>
          <w:noProof/>
          <w:sz w:val="24"/>
          <w:szCs w:val="24"/>
        </w:rPr>
        <w:t xml:space="preserve"> J. Fish. Aquat. Sci. </w:t>
      </w:r>
      <w:r w:rsidRPr="00F81573">
        <w:rPr>
          <w:rFonts w:ascii="Times New Roman" w:hAnsi="Times New Roman"/>
          <w:b/>
          <w:noProof/>
          <w:sz w:val="24"/>
          <w:szCs w:val="24"/>
        </w:rPr>
        <w:t>63</w:t>
      </w:r>
      <w:r w:rsidRPr="00F81573">
        <w:rPr>
          <w:rFonts w:ascii="Times New Roman" w:hAnsi="Times New Roman"/>
          <w:noProof/>
          <w:sz w:val="24"/>
          <w:szCs w:val="24"/>
        </w:rPr>
        <w:t>: 285</w:t>
      </w:r>
      <w:r w:rsidRPr="009A2804">
        <w:rPr>
          <w:rFonts w:ascii="Times New Roman" w:hAnsi="Times New Roman"/>
          <w:noProof/>
          <w:sz w:val="24"/>
          <w:szCs w:val="24"/>
        </w:rPr>
        <w:t>–</w:t>
      </w:r>
      <w:r w:rsidRPr="00F81573">
        <w:rPr>
          <w:rFonts w:ascii="Times New Roman" w:hAnsi="Times New Roman"/>
          <w:noProof/>
          <w:sz w:val="24"/>
          <w:szCs w:val="24"/>
        </w:rPr>
        <w:t>296</w:t>
      </w:r>
    </w:p>
    <w:p w:rsidR="00974305"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Juanes, F. 2007.</w:t>
      </w:r>
      <w:r w:rsidRPr="0059060E">
        <w:rPr>
          <w:rFonts w:ascii="Times New Roman" w:hAnsi="Times New Roman"/>
          <w:noProof/>
          <w:sz w:val="24"/>
          <w:szCs w:val="24"/>
        </w:rPr>
        <w:t xml:space="preserve"> Role of habitat in mediating mortality during the post-settlement transition phase of temperate marine fishes. </w:t>
      </w:r>
      <w:r w:rsidRPr="00A90BC2">
        <w:rPr>
          <w:rFonts w:ascii="Times New Roman" w:hAnsi="Times New Roman"/>
          <w:noProof/>
          <w:sz w:val="24"/>
          <w:szCs w:val="24"/>
        </w:rPr>
        <w:t>J</w:t>
      </w:r>
      <w:r>
        <w:rPr>
          <w:rFonts w:ascii="Times New Roman" w:hAnsi="Times New Roman"/>
          <w:noProof/>
          <w:sz w:val="24"/>
          <w:szCs w:val="24"/>
        </w:rPr>
        <w:t>.</w:t>
      </w:r>
      <w:r w:rsidRPr="00A90BC2">
        <w:rPr>
          <w:rFonts w:ascii="Times New Roman" w:hAnsi="Times New Roman"/>
          <w:noProof/>
          <w:sz w:val="24"/>
          <w:szCs w:val="24"/>
        </w:rPr>
        <w:t xml:space="preserve"> Fish Biol</w:t>
      </w:r>
      <w:r>
        <w:rPr>
          <w:rFonts w:ascii="Times New Roman" w:hAnsi="Times New Roman"/>
          <w:noProof/>
          <w:sz w:val="24"/>
          <w:szCs w:val="24"/>
        </w:rPr>
        <w:t>.</w:t>
      </w:r>
      <w:r w:rsidRPr="00A90BC2">
        <w:rPr>
          <w:rFonts w:ascii="Times New Roman" w:hAnsi="Times New Roman"/>
          <w:noProof/>
          <w:sz w:val="24"/>
          <w:szCs w:val="24"/>
        </w:rPr>
        <w:t xml:space="preserve"> </w:t>
      </w:r>
      <w:r w:rsidRPr="00A62998">
        <w:rPr>
          <w:rFonts w:ascii="Times New Roman" w:hAnsi="Times New Roman"/>
          <w:noProof/>
          <w:sz w:val="24"/>
          <w:szCs w:val="24"/>
        </w:rPr>
        <w:t>70</w:t>
      </w:r>
      <w:r w:rsidRPr="00A90BC2">
        <w:rPr>
          <w:rFonts w:ascii="Times New Roman" w:hAnsi="Times New Roman"/>
          <w:noProof/>
          <w:sz w:val="24"/>
          <w:szCs w:val="24"/>
        </w:rPr>
        <w:t>: 661-677</w:t>
      </w:r>
    </w:p>
    <w:p w:rsidR="00974305" w:rsidRDefault="0097430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Larsen, S., Andersen, T., Hessen, D.O. 2011. </w:t>
      </w:r>
      <w:r w:rsidRPr="00667F02">
        <w:rPr>
          <w:rFonts w:ascii="Times New Roman" w:hAnsi="Times New Roman"/>
          <w:noProof/>
          <w:sz w:val="24"/>
          <w:szCs w:val="24"/>
        </w:rPr>
        <w:t>Climate change predicted to cause severe increase of</w:t>
      </w:r>
      <w:r>
        <w:rPr>
          <w:rFonts w:ascii="Times New Roman" w:hAnsi="Times New Roman"/>
          <w:noProof/>
          <w:sz w:val="24"/>
          <w:szCs w:val="24"/>
        </w:rPr>
        <w:t xml:space="preserve"> </w:t>
      </w:r>
      <w:r w:rsidRPr="00667F02">
        <w:rPr>
          <w:rFonts w:ascii="Times New Roman" w:hAnsi="Times New Roman"/>
          <w:noProof/>
          <w:sz w:val="24"/>
          <w:szCs w:val="24"/>
        </w:rPr>
        <w:t>organic carbon in lakes</w:t>
      </w:r>
      <w:r>
        <w:rPr>
          <w:rFonts w:ascii="Times New Roman" w:hAnsi="Times New Roman"/>
          <w:noProof/>
          <w:sz w:val="24"/>
          <w:szCs w:val="24"/>
        </w:rPr>
        <w:t xml:space="preserve">. Glob. Change Biol. </w:t>
      </w:r>
      <w:r w:rsidRPr="00A62998">
        <w:rPr>
          <w:rFonts w:ascii="Times New Roman" w:hAnsi="Times New Roman"/>
          <w:b/>
          <w:noProof/>
          <w:sz w:val="24"/>
          <w:szCs w:val="24"/>
        </w:rPr>
        <w:t>17</w:t>
      </w:r>
      <w:r>
        <w:rPr>
          <w:rFonts w:ascii="Times New Roman" w:hAnsi="Times New Roman"/>
          <w:noProof/>
          <w:sz w:val="24"/>
          <w:szCs w:val="24"/>
        </w:rPr>
        <w:t xml:space="preserve">: </w:t>
      </w:r>
      <w:r w:rsidRPr="009937EB">
        <w:rPr>
          <w:rFonts w:ascii="Times New Roman" w:hAnsi="Times New Roman"/>
          <w:noProof/>
          <w:sz w:val="24"/>
          <w:szCs w:val="24"/>
        </w:rPr>
        <w:t>1186–1192</w:t>
      </w:r>
      <w:r>
        <w:rPr>
          <w:rFonts w:ascii="Times New Roman" w:hAnsi="Times New Roman"/>
          <w:noProof/>
          <w:sz w:val="24"/>
          <w:szCs w:val="24"/>
        </w:rPr>
        <w:t xml:space="preserve">. </w:t>
      </w:r>
    </w:p>
    <w:p w:rsidR="00974305" w:rsidRPr="0059060E" w:rsidRDefault="00974305">
      <w:pPr>
        <w:spacing w:after="0" w:line="480" w:lineRule="auto"/>
        <w:ind w:left="720" w:hanging="720"/>
        <w:rPr>
          <w:rFonts w:ascii="Times New Roman" w:hAnsi="Times New Roman"/>
          <w:noProof/>
          <w:sz w:val="24"/>
          <w:szCs w:val="24"/>
        </w:rPr>
      </w:pPr>
      <w:r w:rsidRPr="00A62998">
        <w:rPr>
          <w:rFonts w:ascii="Times New Roman" w:hAnsi="Times New Roman"/>
          <w:noProof/>
          <w:sz w:val="24"/>
          <w:szCs w:val="24"/>
        </w:rPr>
        <w:t>Louhi</w:t>
      </w:r>
      <w:r>
        <w:rPr>
          <w:rFonts w:ascii="Times New Roman" w:hAnsi="Times New Roman"/>
          <w:noProof/>
          <w:sz w:val="24"/>
          <w:szCs w:val="24"/>
        </w:rPr>
        <w:t xml:space="preserve">, P., </w:t>
      </w:r>
      <w:r w:rsidRPr="00D95390">
        <w:rPr>
          <w:rFonts w:ascii="Times New Roman" w:hAnsi="Times New Roman"/>
          <w:noProof/>
          <w:sz w:val="24"/>
          <w:szCs w:val="24"/>
        </w:rPr>
        <w:t xml:space="preserve">Ovaska, </w:t>
      </w:r>
      <w:r>
        <w:rPr>
          <w:rFonts w:ascii="Times New Roman" w:hAnsi="Times New Roman"/>
          <w:noProof/>
          <w:sz w:val="24"/>
          <w:szCs w:val="24"/>
        </w:rPr>
        <w:t xml:space="preserve">M. </w:t>
      </w:r>
      <w:r w:rsidRPr="00D95390">
        <w:rPr>
          <w:rFonts w:ascii="Times New Roman" w:hAnsi="Times New Roman"/>
          <w:noProof/>
          <w:sz w:val="24"/>
          <w:szCs w:val="24"/>
        </w:rPr>
        <w:t>Mäki-Petäys, A.</w:t>
      </w:r>
      <w:r>
        <w:rPr>
          <w:rFonts w:ascii="Times New Roman" w:hAnsi="Times New Roman"/>
          <w:noProof/>
          <w:sz w:val="24"/>
          <w:szCs w:val="24"/>
        </w:rPr>
        <w:t xml:space="preserve">, </w:t>
      </w:r>
      <w:r w:rsidRPr="00D95390">
        <w:rPr>
          <w:rFonts w:ascii="Times New Roman" w:hAnsi="Times New Roman"/>
          <w:noProof/>
          <w:sz w:val="24"/>
          <w:szCs w:val="24"/>
        </w:rPr>
        <w:t>Erkinaro, J.and Muotka T.</w:t>
      </w:r>
      <w:r>
        <w:rPr>
          <w:rFonts w:ascii="Times New Roman" w:hAnsi="Times New Roman"/>
          <w:noProof/>
          <w:sz w:val="24"/>
          <w:szCs w:val="24"/>
        </w:rPr>
        <w:t xml:space="preserve"> 2011. </w:t>
      </w:r>
      <w:r w:rsidRPr="00D95390">
        <w:rPr>
          <w:rFonts w:ascii="Times New Roman" w:hAnsi="Times New Roman"/>
          <w:noProof/>
          <w:sz w:val="24"/>
          <w:szCs w:val="24"/>
        </w:rPr>
        <w:t>Does fine sed</w:t>
      </w:r>
      <w:r>
        <w:rPr>
          <w:rFonts w:ascii="Times New Roman" w:hAnsi="Times New Roman"/>
          <w:noProof/>
          <w:sz w:val="24"/>
          <w:szCs w:val="24"/>
        </w:rPr>
        <w:t xml:space="preserve">iment constrain salmonid alevin </w:t>
      </w:r>
      <w:r w:rsidRPr="00D95390">
        <w:rPr>
          <w:rFonts w:ascii="Times New Roman" w:hAnsi="Times New Roman"/>
          <w:noProof/>
          <w:sz w:val="24"/>
          <w:szCs w:val="24"/>
        </w:rPr>
        <w:t>development and survival?</w:t>
      </w:r>
      <w:r>
        <w:rPr>
          <w:rFonts w:ascii="Times New Roman" w:hAnsi="Times New Roman"/>
          <w:noProof/>
          <w:sz w:val="24"/>
          <w:szCs w:val="24"/>
        </w:rPr>
        <w:t xml:space="preserve"> </w:t>
      </w:r>
      <w:smartTag w:uri="urn:schemas-microsoft-com:office:smarttags" w:element="place">
        <w:smartTag w:uri="urn:schemas-microsoft-com:office:smarttags" w:element="country-region">
          <w:r>
            <w:rPr>
              <w:rFonts w:ascii="Times New Roman" w:hAnsi="Times New Roman"/>
              <w:noProof/>
              <w:sz w:val="24"/>
              <w:szCs w:val="24"/>
            </w:rPr>
            <w:t>Can.</w:t>
          </w:r>
        </w:smartTag>
      </w:smartTag>
      <w:r>
        <w:rPr>
          <w:rFonts w:ascii="Times New Roman" w:hAnsi="Times New Roman"/>
          <w:noProof/>
          <w:sz w:val="24"/>
          <w:szCs w:val="24"/>
        </w:rPr>
        <w:t xml:space="preserve"> J. Fish. Aquat. Sci. </w:t>
      </w:r>
      <w:r w:rsidRPr="00A62998">
        <w:rPr>
          <w:rFonts w:ascii="Times New Roman" w:hAnsi="Times New Roman"/>
          <w:b/>
          <w:noProof/>
          <w:sz w:val="24"/>
          <w:szCs w:val="24"/>
        </w:rPr>
        <w:t>68</w:t>
      </w:r>
      <w:r w:rsidRPr="00D95390">
        <w:rPr>
          <w:rFonts w:ascii="Times New Roman" w:hAnsi="Times New Roman"/>
          <w:noProof/>
          <w:sz w:val="24"/>
          <w:szCs w:val="24"/>
        </w:rPr>
        <w:t>: 1819–1826</w:t>
      </w:r>
      <w:r>
        <w:rPr>
          <w:rFonts w:ascii="Times New Roman" w:hAnsi="Times New Roman"/>
          <w:noProof/>
          <w:sz w:val="24"/>
          <w:szCs w:val="24"/>
        </w:rPr>
        <w:t xml:space="preserve">. </w:t>
      </w:r>
    </w:p>
    <w:p w:rsidR="00974305" w:rsidRPr="0059060E" w:rsidRDefault="00974305" w:rsidP="00F46B95">
      <w:pPr>
        <w:spacing w:after="0" w:line="480" w:lineRule="auto"/>
        <w:ind w:left="720" w:hanging="720"/>
        <w:rPr>
          <w:rFonts w:ascii="Times New Roman" w:hAnsi="Times New Roman"/>
          <w:noProof/>
          <w:sz w:val="24"/>
          <w:szCs w:val="24"/>
        </w:rPr>
      </w:pPr>
      <w:r w:rsidRPr="0059060E">
        <w:rPr>
          <w:rFonts w:ascii="Times New Roman" w:hAnsi="Times New Roman"/>
          <w:noProof/>
          <w:sz w:val="24"/>
          <w:szCs w:val="24"/>
        </w:rPr>
        <w:t>Macdonald</w:t>
      </w:r>
      <w:r>
        <w:rPr>
          <w:rFonts w:ascii="Times New Roman" w:hAnsi="Times New Roman"/>
          <w:noProof/>
          <w:sz w:val="24"/>
          <w:szCs w:val="24"/>
        </w:rPr>
        <w:t xml:space="preserve">, J.S., </w:t>
      </w:r>
      <w:smartTag w:uri="urn:schemas-microsoft-com:office:smarttags" w:element="place">
        <w:smartTag w:uri="urn:schemas-microsoft-com:office:smarttags" w:element="City">
          <w:r>
            <w:rPr>
              <w:rFonts w:ascii="Times New Roman" w:hAnsi="Times New Roman"/>
              <w:noProof/>
              <w:sz w:val="24"/>
              <w:szCs w:val="24"/>
            </w:rPr>
            <w:t>King</w:t>
          </w:r>
        </w:smartTag>
        <w:r>
          <w:rPr>
            <w:rFonts w:ascii="Times New Roman" w:hAnsi="Times New Roman"/>
            <w:noProof/>
            <w:sz w:val="24"/>
            <w:szCs w:val="24"/>
          </w:rPr>
          <w:t xml:space="preserve">, </w:t>
        </w:r>
        <w:smartTag w:uri="urn:schemas-microsoft-com:office:smarttags" w:element="country-region">
          <w:r>
            <w:rPr>
              <w:rFonts w:ascii="Times New Roman" w:hAnsi="Times New Roman"/>
              <w:noProof/>
              <w:sz w:val="24"/>
              <w:szCs w:val="24"/>
            </w:rPr>
            <w:t>C.A.</w:t>
          </w:r>
        </w:smartTag>
      </w:smartTag>
      <w:r>
        <w:rPr>
          <w:rFonts w:ascii="Times New Roman" w:hAnsi="Times New Roman"/>
          <w:noProof/>
          <w:sz w:val="24"/>
          <w:szCs w:val="24"/>
        </w:rPr>
        <w:t xml:space="preserve"> and </w:t>
      </w:r>
      <w:r w:rsidRPr="0059060E">
        <w:rPr>
          <w:rFonts w:ascii="Times New Roman" w:hAnsi="Times New Roman"/>
          <w:noProof/>
          <w:sz w:val="24"/>
          <w:szCs w:val="24"/>
        </w:rPr>
        <w:t>Herunter</w:t>
      </w:r>
      <w:r>
        <w:rPr>
          <w:rFonts w:ascii="Times New Roman" w:hAnsi="Times New Roman"/>
          <w:noProof/>
          <w:sz w:val="24"/>
          <w:szCs w:val="24"/>
        </w:rPr>
        <w:t>, H. 2010.</w:t>
      </w:r>
      <w:r w:rsidRPr="0059060E">
        <w:rPr>
          <w:rFonts w:ascii="Times New Roman" w:hAnsi="Times New Roman"/>
          <w:noProof/>
          <w:sz w:val="24"/>
          <w:szCs w:val="24"/>
        </w:rPr>
        <w:t xml:space="preserve"> Sediment and Salmon: The Role of Spawning Sockeye Salmon in Annual Bed Load Transport Characteristics in Small, Interior Streams of </w:t>
      </w:r>
      <w:smartTag w:uri="urn:schemas-microsoft-com:office:smarttags" w:element="place">
        <w:smartTag w:uri="urn:schemas-microsoft-com:office:smarttags" w:element="State">
          <w:r w:rsidRPr="0059060E">
            <w:rPr>
              <w:rFonts w:ascii="Times New Roman" w:hAnsi="Times New Roman"/>
              <w:noProof/>
              <w:sz w:val="24"/>
              <w:szCs w:val="24"/>
            </w:rPr>
            <w:t>British Columbia</w:t>
          </w:r>
        </w:smartTag>
      </w:smartTag>
      <w:r w:rsidRPr="0059060E">
        <w:rPr>
          <w:rFonts w:ascii="Times New Roman" w:hAnsi="Times New Roman"/>
          <w:noProof/>
          <w:sz w:val="24"/>
          <w:szCs w:val="24"/>
        </w:rPr>
        <w:t xml:space="preserve">. </w:t>
      </w:r>
      <w:r w:rsidRPr="00A90BC2">
        <w:rPr>
          <w:rFonts w:ascii="Times New Roman" w:hAnsi="Times New Roman"/>
          <w:noProof/>
          <w:sz w:val="24"/>
          <w:szCs w:val="24"/>
        </w:rPr>
        <w:t>Trans</w:t>
      </w:r>
      <w:r>
        <w:rPr>
          <w:rFonts w:ascii="Times New Roman" w:hAnsi="Times New Roman"/>
          <w:noProof/>
          <w:sz w:val="24"/>
          <w:szCs w:val="24"/>
        </w:rPr>
        <w:t>.</w:t>
      </w:r>
      <w:r w:rsidRPr="00A90BC2">
        <w:rPr>
          <w:rFonts w:ascii="Times New Roman" w:hAnsi="Times New Roman"/>
          <w:noProof/>
          <w:sz w:val="24"/>
          <w:szCs w:val="24"/>
        </w:rPr>
        <w:t xml:space="preserve"> Am</w:t>
      </w:r>
      <w:r>
        <w:rPr>
          <w:rFonts w:ascii="Times New Roman" w:hAnsi="Times New Roman"/>
          <w:noProof/>
          <w:sz w:val="24"/>
          <w:szCs w:val="24"/>
        </w:rPr>
        <w:t>.</w:t>
      </w:r>
      <w:r w:rsidRPr="00A90BC2">
        <w:rPr>
          <w:rFonts w:ascii="Times New Roman" w:hAnsi="Times New Roman"/>
          <w:noProof/>
          <w:sz w:val="24"/>
          <w:szCs w:val="24"/>
        </w:rPr>
        <w:t xml:space="preserve"> Fish</w:t>
      </w:r>
      <w:r>
        <w:rPr>
          <w:rFonts w:ascii="Times New Roman" w:hAnsi="Times New Roman"/>
          <w:noProof/>
          <w:sz w:val="24"/>
          <w:szCs w:val="24"/>
        </w:rPr>
        <w:t>.</w:t>
      </w:r>
      <w:r w:rsidRPr="00A90BC2">
        <w:rPr>
          <w:rFonts w:ascii="Times New Roman" w:hAnsi="Times New Roman"/>
          <w:noProof/>
          <w:sz w:val="24"/>
          <w:szCs w:val="24"/>
        </w:rPr>
        <w:t xml:space="preserve"> Soc</w:t>
      </w:r>
      <w:r>
        <w:rPr>
          <w:rFonts w:ascii="Times New Roman" w:hAnsi="Times New Roman"/>
          <w:noProof/>
          <w:sz w:val="24"/>
          <w:szCs w:val="24"/>
        </w:rPr>
        <w:t>.</w:t>
      </w:r>
      <w:r w:rsidRPr="00A90BC2">
        <w:rPr>
          <w:rFonts w:ascii="Times New Roman" w:hAnsi="Times New Roman"/>
          <w:noProof/>
          <w:sz w:val="24"/>
          <w:szCs w:val="24"/>
        </w:rPr>
        <w:t xml:space="preserve"> </w:t>
      </w:r>
      <w:r w:rsidRPr="00621B89">
        <w:rPr>
          <w:rFonts w:ascii="Times New Roman" w:hAnsi="Times New Roman"/>
          <w:b/>
          <w:noProof/>
          <w:sz w:val="24"/>
          <w:szCs w:val="24"/>
        </w:rPr>
        <w:t>139</w:t>
      </w:r>
      <w:r w:rsidRPr="00A90BC2">
        <w:rPr>
          <w:rFonts w:ascii="Times New Roman" w:hAnsi="Times New Roman"/>
          <w:noProof/>
          <w:sz w:val="24"/>
          <w:szCs w:val="24"/>
        </w:rPr>
        <w:t>: 758-767</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smartTag w:uri="urn:schemas-microsoft-com:office:smarttags" w:element="place">
        <w:smartTag w:uri="urn:schemas-microsoft-com:office:smarttags" w:element="City">
          <w:r>
            <w:rPr>
              <w:rFonts w:ascii="Times New Roman" w:hAnsi="Times New Roman"/>
              <w:noProof/>
              <w:sz w:val="24"/>
              <w:szCs w:val="24"/>
            </w:rPr>
            <w:t>Montgomery</w:t>
          </w:r>
        </w:smartTag>
      </w:smartTag>
      <w:r>
        <w:rPr>
          <w:rFonts w:ascii="Times New Roman" w:hAnsi="Times New Roman"/>
          <w:noProof/>
          <w:sz w:val="24"/>
          <w:szCs w:val="24"/>
        </w:rPr>
        <w:t>, D.R.</w:t>
      </w:r>
      <w:r w:rsidRPr="0059060E">
        <w:rPr>
          <w:rFonts w:ascii="Times New Roman" w:hAnsi="Times New Roman"/>
          <w:noProof/>
          <w:sz w:val="24"/>
          <w:szCs w:val="24"/>
        </w:rPr>
        <w:t>, Buffington</w:t>
      </w:r>
      <w:r>
        <w:rPr>
          <w:rFonts w:ascii="Times New Roman" w:hAnsi="Times New Roman"/>
          <w:noProof/>
          <w:sz w:val="24"/>
          <w:szCs w:val="24"/>
        </w:rPr>
        <w:t>, J.M., Peterson,</w:t>
      </w:r>
      <w:r w:rsidRPr="0059060E">
        <w:rPr>
          <w:rFonts w:ascii="Times New Roman" w:hAnsi="Times New Roman"/>
          <w:noProof/>
          <w:sz w:val="24"/>
          <w:szCs w:val="24"/>
        </w:rPr>
        <w:t xml:space="preserve"> </w:t>
      </w:r>
      <w:r>
        <w:rPr>
          <w:rFonts w:ascii="Times New Roman" w:hAnsi="Times New Roman"/>
          <w:noProof/>
          <w:sz w:val="24"/>
          <w:szCs w:val="24"/>
        </w:rPr>
        <w:t>N.P., SchuettHames, D. and Quinn,</w:t>
      </w:r>
      <w:r w:rsidRPr="0059060E">
        <w:rPr>
          <w:rFonts w:ascii="Times New Roman" w:hAnsi="Times New Roman"/>
          <w:noProof/>
          <w:sz w:val="24"/>
          <w:szCs w:val="24"/>
        </w:rPr>
        <w:t xml:space="preserve"> T</w:t>
      </w:r>
      <w:r>
        <w:rPr>
          <w:rFonts w:ascii="Times New Roman" w:hAnsi="Times New Roman"/>
          <w:noProof/>
          <w:sz w:val="24"/>
          <w:szCs w:val="24"/>
        </w:rPr>
        <w:t xml:space="preserve">.P. </w:t>
      </w:r>
      <w:r w:rsidRPr="0059060E">
        <w:rPr>
          <w:rFonts w:ascii="Times New Roman" w:hAnsi="Times New Roman"/>
          <w:noProof/>
          <w:sz w:val="24"/>
          <w:szCs w:val="24"/>
        </w:rPr>
        <w:t>1996</w:t>
      </w:r>
      <w:r>
        <w:rPr>
          <w:rFonts w:ascii="Times New Roman" w:hAnsi="Times New Roman"/>
          <w:noProof/>
          <w:sz w:val="24"/>
          <w:szCs w:val="24"/>
        </w:rPr>
        <w:t>.</w:t>
      </w:r>
      <w:r w:rsidRPr="0059060E">
        <w:rPr>
          <w:rFonts w:ascii="Times New Roman" w:hAnsi="Times New Roman"/>
          <w:noProof/>
          <w:sz w:val="24"/>
          <w:szCs w:val="24"/>
        </w:rPr>
        <w:t xml:space="preserve"> Stream-bed scour, egg burial depths, and the influence of salmonid spawning on bed surface mobility and embryo survival. </w:t>
      </w:r>
      <w:smartTag w:uri="urn:schemas-microsoft-com:office:smarttags" w:element="place">
        <w:smartTag w:uri="urn:schemas-microsoft-com:office:smarttags" w:element="country-region">
          <w:r w:rsidRPr="00A90BC2">
            <w:rPr>
              <w:rFonts w:ascii="Times New Roman" w:hAnsi="Times New Roman"/>
              <w:noProof/>
              <w:sz w:val="24"/>
              <w:szCs w:val="24"/>
            </w:rPr>
            <w:t>Can</w:t>
          </w:r>
          <w:r>
            <w:rPr>
              <w:rFonts w:ascii="Times New Roman" w:hAnsi="Times New Roman"/>
              <w:noProof/>
              <w:sz w:val="24"/>
              <w:szCs w:val="24"/>
            </w:rPr>
            <w:t>.</w:t>
          </w:r>
        </w:smartTag>
      </w:smartTag>
      <w:r w:rsidRPr="00A90BC2">
        <w:rPr>
          <w:rFonts w:ascii="Times New Roman" w:hAnsi="Times New Roman"/>
          <w:noProof/>
          <w:sz w:val="24"/>
          <w:szCs w:val="24"/>
        </w:rPr>
        <w:t xml:space="preserve"> J</w:t>
      </w:r>
      <w:r>
        <w:rPr>
          <w:rFonts w:ascii="Times New Roman" w:hAnsi="Times New Roman"/>
          <w:noProof/>
          <w:sz w:val="24"/>
          <w:szCs w:val="24"/>
        </w:rPr>
        <w:t>.</w:t>
      </w:r>
      <w:r w:rsidRPr="00A90BC2">
        <w:rPr>
          <w:rFonts w:ascii="Times New Roman" w:hAnsi="Times New Roman"/>
          <w:noProof/>
          <w:sz w:val="24"/>
          <w:szCs w:val="24"/>
        </w:rPr>
        <w:t xml:space="preserve"> Fish</w:t>
      </w:r>
      <w:r>
        <w:rPr>
          <w:rFonts w:ascii="Times New Roman" w:hAnsi="Times New Roman"/>
          <w:noProof/>
          <w:sz w:val="24"/>
          <w:szCs w:val="24"/>
        </w:rPr>
        <w:t>.</w:t>
      </w:r>
      <w:r w:rsidRPr="00A90BC2">
        <w:rPr>
          <w:rFonts w:ascii="Times New Roman" w:hAnsi="Times New Roman"/>
          <w:noProof/>
          <w:sz w:val="24"/>
          <w:szCs w:val="24"/>
        </w:rPr>
        <w:t xml:space="preserve"> Aquat</w:t>
      </w:r>
      <w:r>
        <w:rPr>
          <w:rFonts w:ascii="Times New Roman" w:hAnsi="Times New Roman"/>
          <w:noProof/>
          <w:sz w:val="24"/>
          <w:szCs w:val="24"/>
        </w:rPr>
        <w:t>.</w:t>
      </w:r>
      <w:r w:rsidRPr="00A90BC2">
        <w:rPr>
          <w:rFonts w:ascii="Times New Roman" w:hAnsi="Times New Roman"/>
          <w:noProof/>
          <w:sz w:val="24"/>
          <w:szCs w:val="24"/>
        </w:rPr>
        <w:t xml:space="preserve"> Sci</w:t>
      </w:r>
      <w:r>
        <w:rPr>
          <w:rFonts w:ascii="Times New Roman" w:hAnsi="Times New Roman"/>
          <w:noProof/>
          <w:sz w:val="24"/>
          <w:szCs w:val="24"/>
        </w:rPr>
        <w:t>.</w:t>
      </w:r>
      <w:r w:rsidRPr="00A90BC2">
        <w:rPr>
          <w:rFonts w:ascii="Times New Roman" w:hAnsi="Times New Roman"/>
          <w:noProof/>
          <w:sz w:val="24"/>
          <w:szCs w:val="24"/>
        </w:rPr>
        <w:t xml:space="preserve"> </w:t>
      </w:r>
      <w:r w:rsidRPr="00621B89">
        <w:rPr>
          <w:rFonts w:ascii="Times New Roman" w:hAnsi="Times New Roman"/>
          <w:b/>
          <w:noProof/>
          <w:sz w:val="24"/>
          <w:szCs w:val="24"/>
        </w:rPr>
        <w:t>53</w:t>
      </w:r>
      <w:r w:rsidRPr="00A90BC2">
        <w:rPr>
          <w:rFonts w:ascii="Times New Roman" w:hAnsi="Times New Roman"/>
          <w:noProof/>
          <w:sz w:val="24"/>
          <w:szCs w:val="24"/>
        </w:rPr>
        <w:t>: 1061-1070</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Neville, H.M., Isaak, D.J.</w:t>
      </w:r>
      <w:r w:rsidRPr="0059060E">
        <w:rPr>
          <w:rFonts w:ascii="Times New Roman" w:hAnsi="Times New Roman"/>
          <w:noProof/>
          <w:sz w:val="24"/>
          <w:szCs w:val="24"/>
        </w:rPr>
        <w:t>, Dunham</w:t>
      </w:r>
      <w:r>
        <w:rPr>
          <w:rFonts w:ascii="Times New Roman" w:hAnsi="Times New Roman"/>
          <w:noProof/>
          <w:sz w:val="24"/>
          <w:szCs w:val="24"/>
        </w:rPr>
        <w:t>, J.B., Thurow, R.F. and Rieman, B.E. 2006.</w:t>
      </w:r>
      <w:r w:rsidRPr="0059060E">
        <w:rPr>
          <w:rFonts w:ascii="Times New Roman" w:hAnsi="Times New Roman"/>
          <w:noProof/>
          <w:sz w:val="24"/>
          <w:szCs w:val="24"/>
        </w:rPr>
        <w:t xml:space="preserve"> Fine-scale natal homing and localized movement as shaped by sex and spawning habitat in Chinook salmon: insights from spatial autocorrelation analysis of individual genotypes. </w:t>
      </w:r>
      <w:r w:rsidRPr="00A90BC2">
        <w:rPr>
          <w:rFonts w:ascii="Times New Roman" w:hAnsi="Times New Roman"/>
          <w:noProof/>
          <w:sz w:val="24"/>
          <w:szCs w:val="24"/>
        </w:rPr>
        <w:t>Mol</w:t>
      </w:r>
      <w:r>
        <w:rPr>
          <w:rFonts w:ascii="Times New Roman" w:hAnsi="Times New Roman"/>
          <w:noProof/>
          <w:sz w:val="24"/>
          <w:szCs w:val="24"/>
        </w:rPr>
        <w:t>.</w:t>
      </w:r>
      <w:r w:rsidRPr="00A90BC2">
        <w:rPr>
          <w:rFonts w:ascii="Times New Roman" w:hAnsi="Times New Roman"/>
          <w:noProof/>
          <w:sz w:val="24"/>
          <w:szCs w:val="24"/>
        </w:rPr>
        <w:t xml:space="preserve"> Ecol</w:t>
      </w:r>
      <w:r>
        <w:rPr>
          <w:rFonts w:ascii="Times New Roman" w:hAnsi="Times New Roman"/>
          <w:noProof/>
          <w:sz w:val="24"/>
          <w:szCs w:val="24"/>
        </w:rPr>
        <w:t>.</w:t>
      </w:r>
      <w:r w:rsidRPr="00A90BC2">
        <w:rPr>
          <w:rFonts w:ascii="Times New Roman" w:hAnsi="Times New Roman"/>
          <w:noProof/>
          <w:sz w:val="24"/>
          <w:szCs w:val="24"/>
        </w:rPr>
        <w:t xml:space="preserve"> </w:t>
      </w:r>
      <w:r w:rsidRPr="00621B89">
        <w:rPr>
          <w:rFonts w:ascii="Times New Roman" w:hAnsi="Times New Roman"/>
          <w:b/>
          <w:noProof/>
          <w:sz w:val="24"/>
          <w:szCs w:val="24"/>
        </w:rPr>
        <w:t>15</w:t>
      </w:r>
      <w:r w:rsidRPr="00A90BC2">
        <w:rPr>
          <w:rFonts w:ascii="Times New Roman" w:hAnsi="Times New Roman"/>
          <w:noProof/>
          <w:sz w:val="24"/>
          <w:szCs w:val="24"/>
        </w:rPr>
        <w:t>: 4589-4602</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sidRPr="0059060E">
        <w:rPr>
          <w:rFonts w:ascii="Times New Roman" w:hAnsi="Times New Roman"/>
          <w:noProof/>
          <w:sz w:val="24"/>
          <w:szCs w:val="24"/>
        </w:rPr>
        <w:t>Purchase</w:t>
      </w:r>
      <w:r>
        <w:rPr>
          <w:rFonts w:ascii="Times New Roman" w:hAnsi="Times New Roman"/>
          <w:noProof/>
          <w:sz w:val="24"/>
          <w:szCs w:val="24"/>
        </w:rPr>
        <w:t>, C.F., Hutchings, J.A. 2008.</w:t>
      </w:r>
      <w:r w:rsidRPr="0059060E">
        <w:rPr>
          <w:rFonts w:ascii="Times New Roman" w:hAnsi="Times New Roman"/>
          <w:noProof/>
          <w:sz w:val="24"/>
          <w:szCs w:val="24"/>
        </w:rPr>
        <w:t xml:space="preserve"> A temporally stable spatial pattern in the spawner density of a freshwater fish: evidence for an ideal despotic distribution. </w:t>
      </w:r>
      <w:smartTag w:uri="urn:schemas-microsoft-com:office:smarttags" w:element="place">
        <w:smartTag w:uri="urn:schemas-microsoft-com:office:smarttags" w:element="country-region">
          <w:r w:rsidRPr="00A90BC2">
            <w:rPr>
              <w:rFonts w:ascii="Times New Roman" w:hAnsi="Times New Roman"/>
              <w:noProof/>
              <w:sz w:val="24"/>
              <w:szCs w:val="24"/>
            </w:rPr>
            <w:t>Can</w:t>
          </w:r>
          <w:r>
            <w:rPr>
              <w:rFonts w:ascii="Times New Roman" w:hAnsi="Times New Roman"/>
              <w:noProof/>
              <w:sz w:val="24"/>
              <w:szCs w:val="24"/>
            </w:rPr>
            <w:t>.</w:t>
          </w:r>
        </w:smartTag>
      </w:smartTag>
      <w:r w:rsidRPr="00A90BC2">
        <w:rPr>
          <w:rFonts w:ascii="Times New Roman" w:hAnsi="Times New Roman"/>
          <w:noProof/>
          <w:sz w:val="24"/>
          <w:szCs w:val="24"/>
        </w:rPr>
        <w:t xml:space="preserve"> J</w:t>
      </w:r>
      <w:r>
        <w:rPr>
          <w:rFonts w:ascii="Times New Roman" w:hAnsi="Times New Roman"/>
          <w:noProof/>
          <w:sz w:val="24"/>
          <w:szCs w:val="24"/>
        </w:rPr>
        <w:t>.</w:t>
      </w:r>
      <w:r w:rsidRPr="00A90BC2">
        <w:rPr>
          <w:rFonts w:ascii="Times New Roman" w:hAnsi="Times New Roman"/>
          <w:noProof/>
          <w:sz w:val="24"/>
          <w:szCs w:val="24"/>
        </w:rPr>
        <w:t xml:space="preserve"> Fish</w:t>
      </w:r>
      <w:r>
        <w:rPr>
          <w:rFonts w:ascii="Times New Roman" w:hAnsi="Times New Roman"/>
          <w:noProof/>
          <w:sz w:val="24"/>
          <w:szCs w:val="24"/>
        </w:rPr>
        <w:t>.</w:t>
      </w:r>
      <w:r w:rsidRPr="00A90BC2">
        <w:rPr>
          <w:rFonts w:ascii="Times New Roman" w:hAnsi="Times New Roman"/>
          <w:noProof/>
          <w:sz w:val="24"/>
          <w:szCs w:val="24"/>
        </w:rPr>
        <w:t xml:space="preserve"> Aquat</w:t>
      </w:r>
      <w:r>
        <w:rPr>
          <w:rFonts w:ascii="Times New Roman" w:hAnsi="Times New Roman"/>
          <w:noProof/>
          <w:sz w:val="24"/>
          <w:szCs w:val="24"/>
        </w:rPr>
        <w:t>.</w:t>
      </w:r>
      <w:r w:rsidRPr="00A90BC2">
        <w:rPr>
          <w:rFonts w:ascii="Times New Roman" w:hAnsi="Times New Roman"/>
          <w:noProof/>
          <w:sz w:val="24"/>
          <w:szCs w:val="24"/>
        </w:rPr>
        <w:t xml:space="preserve"> Sci</w:t>
      </w:r>
      <w:r>
        <w:rPr>
          <w:rFonts w:ascii="Times New Roman" w:hAnsi="Times New Roman"/>
          <w:noProof/>
          <w:sz w:val="24"/>
          <w:szCs w:val="24"/>
        </w:rPr>
        <w:t>.</w:t>
      </w:r>
      <w:r w:rsidRPr="00A90BC2">
        <w:rPr>
          <w:rFonts w:ascii="Times New Roman" w:hAnsi="Times New Roman"/>
          <w:noProof/>
          <w:sz w:val="24"/>
          <w:szCs w:val="24"/>
        </w:rPr>
        <w:t xml:space="preserve"> </w:t>
      </w:r>
      <w:r w:rsidRPr="00621B89">
        <w:rPr>
          <w:rFonts w:ascii="Times New Roman" w:hAnsi="Times New Roman"/>
          <w:b/>
          <w:noProof/>
          <w:sz w:val="24"/>
          <w:szCs w:val="24"/>
        </w:rPr>
        <w:t>65</w:t>
      </w:r>
      <w:r w:rsidRPr="00A90BC2">
        <w:rPr>
          <w:rFonts w:ascii="Times New Roman" w:hAnsi="Times New Roman"/>
          <w:noProof/>
          <w:sz w:val="24"/>
          <w:szCs w:val="24"/>
        </w:rPr>
        <w:t>: 382-388</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Skjaeraasen, J.E.</w:t>
      </w:r>
      <w:r w:rsidRPr="0059060E">
        <w:rPr>
          <w:rFonts w:ascii="Times New Roman" w:hAnsi="Times New Roman"/>
          <w:noProof/>
          <w:sz w:val="24"/>
          <w:szCs w:val="24"/>
        </w:rPr>
        <w:t>,</w:t>
      </w:r>
      <w:r>
        <w:rPr>
          <w:rFonts w:ascii="Times New Roman" w:hAnsi="Times New Roman"/>
          <w:noProof/>
          <w:sz w:val="24"/>
          <w:szCs w:val="24"/>
        </w:rPr>
        <w:t xml:space="preserve"> Meager, J.J., Karlsen, O., Hutchings, J.A. and Ferno, A. 2011.</w:t>
      </w:r>
      <w:r w:rsidRPr="0059060E">
        <w:rPr>
          <w:rFonts w:ascii="Times New Roman" w:hAnsi="Times New Roman"/>
          <w:noProof/>
          <w:sz w:val="24"/>
          <w:szCs w:val="24"/>
        </w:rPr>
        <w:t xml:space="preserve"> Extreme spawning-site fidelity in Atlantic cod. </w:t>
      </w:r>
      <w:r w:rsidRPr="00A90BC2">
        <w:rPr>
          <w:rFonts w:ascii="Times New Roman" w:hAnsi="Times New Roman"/>
          <w:noProof/>
          <w:sz w:val="24"/>
          <w:szCs w:val="24"/>
        </w:rPr>
        <w:t>Ices</w:t>
      </w:r>
      <w:r>
        <w:rPr>
          <w:rFonts w:ascii="Times New Roman" w:hAnsi="Times New Roman"/>
          <w:noProof/>
          <w:sz w:val="24"/>
          <w:szCs w:val="24"/>
        </w:rPr>
        <w:t>.</w:t>
      </w:r>
      <w:r w:rsidRPr="00A90BC2">
        <w:rPr>
          <w:rFonts w:ascii="Times New Roman" w:hAnsi="Times New Roman"/>
          <w:noProof/>
          <w:sz w:val="24"/>
          <w:szCs w:val="24"/>
        </w:rPr>
        <w:t xml:space="preserve"> J</w:t>
      </w:r>
      <w:r>
        <w:rPr>
          <w:rFonts w:ascii="Times New Roman" w:hAnsi="Times New Roman"/>
          <w:noProof/>
          <w:sz w:val="24"/>
          <w:szCs w:val="24"/>
        </w:rPr>
        <w:t>.</w:t>
      </w:r>
      <w:r w:rsidRPr="00A90BC2">
        <w:rPr>
          <w:rFonts w:ascii="Times New Roman" w:hAnsi="Times New Roman"/>
          <w:noProof/>
          <w:sz w:val="24"/>
          <w:szCs w:val="24"/>
        </w:rPr>
        <w:t xml:space="preserve"> Mar</w:t>
      </w:r>
      <w:r>
        <w:rPr>
          <w:rFonts w:ascii="Times New Roman" w:hAnsi="Times New Roman"/>
          <w:noProof/>
          <w:sz w:val="24"/>
          <w:szCs w:val="24"/>
        </w:rPr>
        <w:t>.</w:t>
      </w:r>
      <w:r w:rsidRPr="00A90BC2">
        <w:rPr>
          <w:rFonts w:ascii="Times New Roman" w:hAnsi="Times New Roman"/>
          <w:noProof/>
          <w:sz w:val="24"/>
          <w:szCs w:val="24"/>
        </w:rPr>
        <w:t xml:space="preserve"> Sci</w:t>
      </w:r>
      <w:r>
        <w:rPr>
          <w:rFonts w:ascii="Times New Roman" w:hAnsi="Times New Roman"/>
          <w:noProof/>
          <w:sz w:val="24"/>
          <w:szCs w:val="24"/>
        </w:rPr>
        <w:t>.</w:t>
      </w:r>
      <w:r w:rsidRPr="00A90BC2">
        <w:rPr>
          <w:rFonts w:ascii="Times New Roman" w:hAnsi="Times New Roman"/>
          <w:noProof/>
          <w:sz w:val="24"/>
          <w:szCs w:val="24"/>
        </w:rPr>
        <w:t xml:space="preserve"> </w:t>
      </w:r>
      <w:r w:rsidRPr="00621B89">
        <w:rPr>
          <w:rFonts w:ascii="Times New Roman" w:hAnsi="Times New Roman"/>
          <w:b/>
          <w:noProof/>
          <w:sz w:val="24"/>
          <w:szCs w:val="24"/>
        </w:rPr>
        <w:t>68</w:t>
      </w:r>
      <w:r w:rsidRPr="00A90BC2">
        <w:rPr>
          <w:rFonts w:ascii="Times New Roman" w:hAnsi="Times New Roman"/>
          <w:noProof/>
          <w:sz w:val="24"/>
          <w:szCs w:val="24"/>
        </w:rPr>
        <w:t>: 1472-1477</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sidRPr="0059060E">
        <w:rPr>
          <w:rFonts w:ascii="Times New Roman" w:hAnsi="Times New Roman"/>
          <w:noProof/>
          <w:sz w:val="24"/>
          <w:szCs w:val="24"/>
        </w:rPr>
        <w:lastRenderedPageBreak/>
        <w:t>Stewart</w:t>
      </w:r>
      <w:r>
        <w:rPr>
          <w:rFonts w:ascii="Times New Roman" w:hAnsi="Times New Roman"/>
          <w:noProof/>
          <w:sz w:val="24"/>
          <w:szCs w:val="24"/>
        </w:rPr>
        <w:t>, I.J., Carlson, S.M., Boatright, C.P., Buck, G.B. and Quinn, T.P. 2004.</w:t>
      </w:r>
      <w:r w:rsidRPr="0059060E">
        <w:rPr>
          <w:rFonts w:ascii="Times New Roman" w:hAnsi="Times New Roman"/>
          <w:noProof/>
          <w:sz w:val="24"/>
          <w:szCs w:val="24"/>
        </w:rPr>
        <w:t xml:space="preserve"> Site fidelity of spawning sockeye salmon (</w:t>
      </w:r>
      <w:r w:rsidRPr="00621B89">
        <w:rPr>
          <w:rFonts w:ascii="Times New Roman" w:hAnsi="Times New Roman"/>
          <w:i/>
          <w:noProof/>
          <w:sz w:val="24"/>
          <w:szCs w:val="24"/>
        </w:rPr>
        <w:t>Oncorhynchus nerka</w:t>
      </w:r>
      <w:r w:rsidRPr="0059060E">
        <w:rPr>
          <w:rFonts w:ascii="Times New Roman" w:hAnsi="Times New Roman"/>
          <w:noProof/>
          <w:sz w:val="24"/>
          <w:szCs w:val="24"/>
        </w:rPr>
        <w:t xml:space="preserve"> W.) in the presence and absence of olfactory cues. </w:t>
      </w:r>
      <w:r w:rsidRPr="00A90BC2">
        <w:rPr>
          <w:rFonts w:ascii="Times New Roman" w:hAnsi="Times New Roman"/>
          <w:noProof/>
          <w:sz w:val="24"/>
          <w:szCs w:val="24"/>
        </w:rPr>
        <w:t>Ecol</w:t>
      </w:r>
      <w:r>
        <w:rPr>
          <w:rFonts w:ascii="Times New Roman" w:hAnsi="Times New Roman"/>
          <w:noProof/>
          <w:sz w:val="24"/>
          <w:szCs w:val="24"/>
        </w:rPr>
        <w:t>.</w:t>
      </w:r>
      <w:r w:rsidRPr="00A90BC2">
        <w:rPr>
          <w:rFonts w:ascii="Times New Roman" w:hAnsi="Times New Roman"/>
          <w:noProof/>
          <w:sz w:val="24"/>
          <w:szCs w:val="24"/>
        </w:rPr>
        <w:t xml:space="preserve"> Freshw</w:t>
      </w:r>
      <w:r>
        <w:rPr>
          <w:rFonts w:ascii="Times New Roman" w:hAnsi="Times New Roman"/>
          <w:noProof/>
          <w:sz w:val="24"/>
          <w:szCs w:val="24"/>
        </w:rPr>
        <w:t>.</w:t>
      </w:r>
      <w:r w:rsidRPr="00A90BC2">
        <w:rPr>
          <w:rFonts w:ascii="Times New Roman" w:hAnsi="Times New Roman"/>
          <w:noProof/>
          <w:sz w:val="24"/>
          <w:szCs w:val="24"/>
        </w:rPr>
        <w:t xml:space="preserve"> Fish</w:t>
      </w:r>
      <w:r>
        <w:rPr>
          <w:rFonts w:ascii="Times New Roman" w:hAnsi="Times New Roman"/>
          <w:noProof/>
          <w:sz w:val="24"/>
          <w:szCs w:val="24"/>
        </w:rPr>
        <w:t>.</w:t>
      </w:r>
      <w:r w:rsidRPr="00A90BC2">
        <w:rPr>
          <w:rFonts w:ascii="Times New Roman" w:hAnsi="Times New Roman"/>
          <w:noProof/>
          <w:sz w:val="24"/>
          <w:szCs w:val="24"/>
        </w:rPr>
        <w:t xml:space="preserve"> </w:t>
      </w:r>
      <w:r w:rsidRPr="00621B89">
        <w:rPr>
          <w:rFonts w:ascii="Times New Roman" w:hAnsi="Times New Roman"/>
          <w:b/>
          <w:noProof/>
          <w:sz w:val="24"/>
          <w:szCs w:val="24"/>
        </w:rPr>
        <w:t>13</w:t>
      </w:r>
      <w:r w:rsidRPr="00A90BC2">
        <w:rPr>
          <w:rFonts w:ascii="Times New Roman" w:hAnsi="Times New Roman"/>
          <w:noProof/>
          <w:sz w:val="24"/>
          <w:szCs w:val="24"/>
        </w:rPr>
        <w:t>: 104-110</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Sutherland, W.J. 1996.</w:t>
      </w:r>
      <w:r w:rsidRPr="0059060E">
        <w:rPr>
          <w:rFonts w:ascii="Times New Roman" w:hAnsi="Times New Roman"/>
          <w:noProof/>
          <w:sz w:val="24"/>
          <w:szCs w:val="24"/>
        </w:rPr>
        <w:t xml:space="preserve"> </w:t>
      </w:r>
      <w:r w:rsidRPr="00621B89">
        <w:rPr>
          <w:rFonts w:ascii="Times New Roman" w:hAnsi="Times New Roman"/>
          <w:noProof/>
          <w:sz w:val="24"/>
          <w:szCs w:val="24"/>
        </w:rPr>
        <w:t>From individual behaviour to population ecology.</w:t>
      </w:r>
      <w:r w:rsidRPr="0059060E">
        <w:rPr>
          <w:rFonts w:ascii="Times New Roman" w:hAnsi="Times New Roman"/>
          <w:noProof/>
          <w:sz w:val="24"/>
          <w:szCs w:val="24"/>
        </w:rPr>
        <w:t xml:space="preserve"> </w:t>
      </w:r>
      <w:smartTag w:uri="urn:schemas-microsoft-com:office:smarttags" w:element="PlaceName">
        <w:r w:rsidRPr="0059060E">
          <w:rPr>
            <w:rFonts w:ascii="Times New Roman" w:hAnsi="Times New Roman"/>
            <w:noProof/>
            <w:sz w:val="24"/>
            <w:szCs w:val="24"/>
          </w:rPr>
          <w:t>Oxford</w:t>
        </w:r>
      </w:smartTag>
      <w:r w:rsidRPr="0059060E">
        <w:rPr>
          <w:rFonts w:ascii="Times New Roman" w:hAnsi="Times New Roman"/>
          <w:noProof/>
          <w:sz w:val="24"/>
          <w:szCs w:val="24"/>
        </w:rPr>
        <w:t xml:space="preserve"> </w:t>
      </w:r>
      <w:smartTag w:uri="urn:schemas-microsoft-com:office:smarttags" w:element="PlaceType">
        <w:r w:rsidRPr="0059060E">
          <w:rPr>
            <w:rFonts w:ascii="Times New Roman" w:hAnsi="Times New Roman"/>
            <w:noProof/>
            <w:sz w:val="24"/>
            <w:szCs w:val="24"/>
          </w:rPr>
          <w:t>University</w:t>
        </w:r>
      </w:smartTag>
      <w:r w:rsidRPr="0059060E">
        <w:rPr>
          <w:rFonts w:ascii="Times New Roman" w:hAnsi="Times New Roman"/>
          <w:noProof/>
          <w:sz w:val="24"/>
          <w:szCs w:val="24"/>
        </w:rPr>
        <w:t xml:space="preserve"> press, </w:t>
      </w:r>
      <w:smartTag w:uri="urn:schemas-microsoft-com:office:smarttags" w:element="place">
        <w:smartTag w:uri="urn:schemas-microsoft-com:office:smarttags" w:element="City">
          <w:r w:rsidRPr="0059060E">
            <w:rPr>
              <w:rFonts w:ascii="Times New Roman" w:hAnsi="Times New Roman"/>
              <w:noProof/>
              <w:sz w:val="24"/>
              <w:szCs w:val="24"/>
            </w:rPr>
            <w:t>Oxford</w:t>
          </w:r>
        </w:smartTag>
      </w:smartTag>
      <w:r w:rsidRPr="0059060E">
        <w:rPr>
          <w:rFonts w:ascii="Times New Roman" w:hAnsi="Times New Roman"/>
          <w:noProof/>
          <w:sz w:val="24"/>
          <w:szCs w:val="24"/>
        </w:rPr>
        <w:t>.</w:t>
      </w:r>
    </w:p>
    <w:p w:rsidR="00974305" w:rsidRPr="00F81573"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Sutherland, W.J.  and Norris, K.</w:t>
      </w:r>
      <w:r w:rsidRPr="0059060E">
        <w:rPr>
          <w:rFonts w:ascii="Times New Roman" w:hAnsi="Times New Roman"/>
          <w:noProof/>
          <w:sz w:val="24"/>
          <w:szCs w:val="24"/>
        </w:rPr>
        <w:t xml:space="preserve"> </w:t>
      </w:r>
      <w:r>
        <w:rPr>
          <w:rFonts w:ascii="Times New Roman" w:hAnsi="Times New Roman"/>
          <w:noProof/>
          <w:sz w:val="24"/>
          <w:szCs w:val="24"/>
        </w:rPr>
        <w:t>2002.</w:t>
      </w:r>
      <w:r w:rsidRPr="0059060E">
        <w:rPr>
          <w:rFonts w:ascii="Times New Roman" w:hAnsi="Times New Roman"/>
          <w:noProof/>
          <w:sz w:val="24"/>
          <w:szCs w:val="24"/>
        </w:rPr>
        <w:t xml:space="preserve"> Behavioural models of population growth rates: implications for conservation and prediction</w:t>
      </w:r>
      <w:r w:rsidRPr="00174820">
        <w:rPr>
          <w:rFonts w:ascii="Times New Roman" w:hAnsi="Times New Roman"/>
          <w:noProof/>
          <w:sz w:val="24"/>
          <w:szCs w:val="24"/>
        </w:rPr>
        <w:t xml:space="preserve">. </w:t>
      </w:r>
      <w:r w:rsidRPr="001406B8">
        <w:rPr>
          <w:rFonts w:ascii="Times New Roman" w:hAnsi="Times New Roman"/>
          <w:noProof/>
          <w:sz w:val="24"/>
          <w:szCs w:val="24"/>
        </w:rPr>
        <w:t xml:space="preserve">Phil. Trans. Roy. Soc. B. </w:t>
      </w:r>
      <w:r w:rsidRPr="00F81573">
        <w:rPr>
          <w:rFonts w:ascii="Times New Roman" w:hAnsi="Times New Roman"/>
          <w:b/>
          <w:noProof/>
          <w:sz w:val="24"/>
          <w:szCs w:val="24"/>
        </w:rPr>
        <w:t>357</w:t>
      </w:r>
      <w:r w:rsidRPr="00F81573">
        <w:rPr>
          <w:rFonts w:ascii="Times New Roman" w:hAnsi="Times New Roman"/>
          <w:noProof/>
          <w:sz w:val="24"/>
          <w:szCs w:val="24"/>
        </w:rPr>
        <w:t>: 1273-1284.,</w:t>
      </w:r>
    </w:p>
    <w:p w:rsidR="00974305" w:rsidRPr="000A57B7" w:rsidRDefault="00974305" w:rsidP="00C3676A">
      <w:pPr>
        <w:spacing w:after="0" w:line="480" w:lineRule="auto"/>
        <w:ind w:left="720" w:hanging="720"/>
        <w:rPr>
          <w:rFonts w:ascii="Times New Roman" w:hAnsi="Times New Roman"/>
          <w:noProof/>
          <w:sz w:val="24"/>
          <w:szCs w:val="24"/>
          <w:lang w:val="nn-NO"/>
        </w:rPr>
      </w:pPr>
      <w:r w:rsidRPr="00F81573">
        <w:rPr>
          <w:rFonts w:ascii="Times New Roman" w:hAnsi="Times New Roman"/>
          <w:noProof/>
          <w:sz w:val="24"/>
          <w:szCs w:val="24"/>
        </w:rPr>
        <w:t xml:space="preserve">Sættem, L.M. 1995. Gytebestander av laks og sjøaure: en sammenstilling av registreringer fra ti vassdrag i Sogn og Fjordane fra 1960-94. </w:t>
      </w:r>
      <w:r w:rsidRPr="000A57B7">
        <w:rPr>
          <w:rFonts w:ascii="Times New Roman" w:hAnsi="Times New Roman"/>
          <w:noProof/>
          <w:sz w:val="24"/>
          <w:szCs w:val="24"/>
          <w:lang w:val="nn-NO"/>
        </w:rPr>
        <w:t>Direktoratet for naturforvaltning, Trondheim (in Norwegian).</w:t>
      </w:r>
    </w:p>
    <w:p w:rsidR="00974305" w:rsidRPr="0059060E" w:rsidRDefault="00974305" w:rsidP="00F46B95">
      <w:pPr>
        <w:spacing w:after="0" w:line="480" w:lineRule="auto"/>
        <w:ind w:left="720" w:hanging="720"/>
        <w:rPr>
          <w:rFonts w:ascii="Times New Roman" w:hAnsi="Times New Roman"/>
          <w:noProof/>
          <w:sz w:val="24"/>
          <w:szCs w:val="24"/>
        </w:rPr>
      </w:pPr>
      <w:r w:rsidRPr="000A57B7">
        <w:rPr>
          <w:rFonts w:ascii="Times New Roman" w:hAnsi="Times New Roman"/>
          <w:noProof/>
          <w:sz w:val="24"/>
          <w:szCs w:val="24"/>
          <w:lang w:val="nn-NO"/>
        </w:rPr>
        <w:t xml:space="preserve">Teichert, M.A.K., Foldvik, A., Forseth, T., Ugedal, O., Einum, S., Finstad, A.G., Hedger, R.D. and Bellier, E. 2011. </w:t>
      </w:r>
      <w:r w:rsidRPr="0059060E">
        <w:rPr>
          <w:rFonts w:ascii="Times New Roman" w:hAnsi="Times New Roman"/>
          <w:noProof/>
          <w:sz w:val="24"/>
          <w:szCs w:val="24"/>
        </w:rPr>
        <w:t>Effects of spawning distribution on juvenile Atlantic salmon (</w:t>
      </w:r>
      <w:r w:rsidRPr="00621B89">
        <w:rPr>
          <w:rFonts w:ascii="Times New Roman" w:hAnsi="Times New Roman"/>
          <w:i/>
          <w:noProof/>
          <w:sz w:val="24"/>
          <w:szCs w:val="24"/>
        </w:rPr>
        <w:t>Salmo salar</w:t>
      </w:r>
      <w:r w:rsidRPr="0059060E">
        <w:rPr>
          <w:rFonts w:ascii="Times New Roman" w:hAnsi="Times New Roman"/>
          <w:noProof/>
          <w:sz w:val="24"/>
          <w:szCs w:val="24"/>
        </w:rPr>
        <w:t xml:space="preserve">) density and growth. </w:t>
      </w:r>
      <w:smartTag w:uri="urn:schemas-microsoft-com:office:smarttags" w:element="place">
        <w:smartTag w:uri="urn:schemas-microsoft-com:office:smarttags" w:element="country-region">
          <w:r w:rsidRPr="00174820">
            <w:rPr>
              <w:rFonts w:ascii="Times New Roman" w:hAnsi="Times New Roman"/>
              <w:noProof/>
              <w:sz w:val="24"/>
              <w:szCs w:val="24"/>
            </w:rPr>
            <w:t>Can</w:t>
          </w:r>
          <w:r>
            <w:rPr>
              <w:rFonts w:ascii="Times New Roman" w:hAnsi="Times New Roman"/>
              <w:noProof/>
              <w:sz w:val="24"/>
              <w:szCs w:val="24"/>
            </w:rPr>
            <w:t>.</w:t>
          </w:r>
        </w:smartTag>
      </w:smartTag>
      <w:r w:rsidRPr="00174820">
        <w:rPr>
          <w:rFonts w:ascii="Times New Roman" w:hAnsi="Times New Roman"/>
          <w:noProof/>
          <w:sz w:val="24"/>
          <w:szCs w:val="24"/>
        </w:rPr>
        <w:t xml:space="preserve"> </w:t>
      </w:r>
      <w:r>
        <w:rPr>
          <w:rFonts w:ascii="Times New Roman" w:hAnsi="Times New Roman"/>
          <w:noProof/>
          <w:sz w:val="24"/>
          <w:szCs w:val="24"/>
        </w:rPr>
        <w:t xml:space="preserve">J. </w:t>
      </w:r>
      <w:r w:rsidRPr="00174820">
        <w:rPr>
          <w:rFonts w:ascii="Times New Roman" w:hAnsi="Times New Roman"/>
          <w:noProof/>
          <w:sz w:val="24"/>
          <w:szCs w:val="24"/>
        </w:rPr>
        <w:t>Fish</w:t>
      </w:r>
      <w:r>
        <w:rPr>
          <w:rFonts w:ascii="Times New Roman" w:hAnsi="Times New Roman"/>
          <w:noProof/>
          <w:sz w:val="24"/>
          <w:szCs w:val="24"/>
        </w:rPr>
        <w:t>.</w:t>
      </w:r>
      <w:r w:rsidRPr="00174820">
        <w:rPr>
          <w:rFonts w:ascii="Times New Roman" w:hAnsi="Times New Roman"/>
          <w:noProof/>
          <w:sz w:val="24"/>
          <w:szCs w:val="24"/>
        </w:rPr>
        <w:t xml:space="preserve"> Aquat</w:t>
      </w:r>
      <w:r>
        <w:rPr>
          <w:rFonts w:ascii="Times New Roman" w:hAnsi="Times New Roman"/>
          <w:noProof/>
          <w:sz w:val="24"/>
          <w:szCs w:val="24"/>
        </w:rPr>
        <w:t>.</w:t>
      </w:r>
      <w:r w:rsidRPr="00174820">
        <w:rPr>
          <w:rFonts w:ascii="Times New Roman" w:hAnsi="Times New Roman"/>
          <w:noProof/>
          <w:sz w:val="24"/>
          <w:szCs w:val="24"/>
        </w:rPr>
        <w:t xml:space="preserve"> Sci</w:t>
      </w:r>
      <w:r>
        <w:rPr>
          <w:rFonts w:ascii="Times New Roman" w:hAnsi="Times New Roman"/>
          <w:noProof/>
          <w:sz w:val="24"/>
          <w:szCs w:val="24"/>
        </w:rPr>
        <w:t>.</w:t>
      </w:r>
      <w:r w:rsidRPr="00174820">
        <w:rPr>
          <w:rFonts w:ascii="Times New Roman" w:hAnsi="Times New Roman"/>
          <w:noProof/>
          <w:sz w:val="24"/>
          <w:szCs w:val="24"/>
        </w:rPr>
        <w:t xml:space="preserve"> </w:t>
      </w:r>
      <w:r w:rsidRPr="00621B89">
        <w:rPr>
          <w:rFonts w:ascii="Times New Roman" w:hAnsi="Times New Roman"/>
          <w:b/>
          <w:noProof/>
          <w:sz w:val="24"/>
          <w:szCs w:val="24"/>
        </w:rPr>
        <w:t>68</w:t>
      </w:r>
      <w:r w:rsidRPr="00174820">
        <w:rPr>
          <w:rFonts w:ascii="Times New Roman" w:hAnsi="Times New Roman"/>
          <w:noProof/>
          <w:sz w:val="24"/>
          <w:szCs w:val="24"/>
        </w:rPr>
        <w:t>: 43-50</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smartTag w:uri="urn:schemas-microsoft-com:office:smarttags" w:element="place">
        <w:smartTag w:uri="urn:schemas-microsoft-com:office:smarttags" w:element="City">
          <w:r>
            <w:rPr>
              <w:rFonts w:ascii="Times New Roman" w:hAnsi="Times New Roman"/>
              <w:noProof/>
              <w:sz w:val="24"/>
              <w:szCs w:val="24"/>
            </w:rPr>
            <w:t>Tyler</w:t>
          </w:r>
        </w:smartTag>
      </w:smartTag>
      <w:r>
        <w:rPr>
          <w:rFonts w:ascii="Times New Roman" w:hAnsi="Times New Roman"/>
          <w:noProof/>
          <w:sz w:val="24"/>
          <w:szCs w:val="24"/>
        </w:rPr>
        <w:t>, J.A. and Gilliam, J.F.</w:t>
      </w:r>
      <w:r w:rsidRPr="0059060E">
        <w:rPr>
          <w:rFonts w:ascii="Times New Roman" w:hAnsi="Times New Roman"/>
          <w:noProof/>
          <w:sz w:val="24"/>
          <w:szCs w:val="24"/>
        </w:rPr>
        <w:t xml:space="preserve"> </w:t>
      </w:r>
      <w:r>
        <w:rPr>
          <w:rFonts w:ascii="Times New Roman" w:hAnsi="Times New Roman"/>
          <w:noProof/>
          <w:sz w:val="24"/>
          <w:szCs w:val="24"/>
        </w:rPr>
        <w:t>1995.</w:t>
      </w:r>
      <w:r w:rsidRPr="0059060E">
        <w:rPr>
          <w:rFonts w:ascii="Times New Roman" w:hAnsi="Times New Roman"/>
          <w:noProof/>
          <w:sz w:val="24"/>
          <w:szCs w:val="24"/>
        </w:rPr>
        <w:t xml:space="preserve"> Ideal Free Distributions of Stream Fish - a Model and Test with Minnows, </w:t>
      </w:r>
      <w:r w:rsidRPr="00621B89">
        <w:rPr>
          <w:rFonts w:ascii="Times New Roman" w:hAnsi="Times New Roman"/>
          <w:i/>
          <w:noProof/>
          <w:sz w:val="24"/>
          <w:szCs w:val="24"/>
        </w:rPr>
        <w:t>Rhinicthys Atratulus</w:t>
      </w:r>
      <w:r w:rsidRPr="0059060E">
        <w:rPr>
          <w:rFonts w:ascii="Times New Roman" w:hAnsi="Times New Roman"/>
          <w:noProof/>
          <w:sz w:val="24"/>
          <w:szCs w:val="24"/>
        </w:rPr>
        <w:t xml:space="preserve">. </w:t>
      </w:r>
      <w:r w:rsidRPr="00174820">
        <w:rPr>
          <w:rFonts w:ascii="Times New Roman" w:hAnsi="Times New Roman"/>
          <w:noProof/>
          <w:sz w:val="24"/>
          <w:szCs w:val="24"/>
        </w:rPr>
        <w:t xml:space="preserve">Ecology </w:t>
      </w:r>
      <w:r w:rsidRPr="00621B89">
        <w:rPr>
          <w:rFonts w:ascii="Times New Roman" w:hAnsi="Times New Roman"/>
          <w:b/>
          <w:noProof/>
          <w:sz w:val="24"/>
          <w:szCs w:val="24"/>
        </w:rPr>
        <w:t>76</w:t>
      </w:r>
      <w:r w:rsidRPr="00174820">
        <w:rPr>
          <w:rFonts w:ascii="Times New Roman" w:hAnsi="Times New Roman"/>
          <w:noProof/>
          <w:sz w:val="24"/>
          <w:szCs w:val="24"/>
        </w:rPr>
        <w:t>: 580-592</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smartTag w:uri="urn:schemas-microsoft-com:office:smarttags" w:element="place">
        <w:smartTag w:uri="urn:schemas-microsoft-com:office:smarttags" w:element="City">
          <w:r>
            <w:rPr>
              <w:rFonts w:ascii="Times New Roman" w:hAnsi="Times New Roman"/>
              <w:noProof/>
              <w:sz w:val="24"/>
              <w:szCs w:val="24"/>
            </w:rPr>
            <w:t>Tyler</w:t>
          </w:r>
        </w:smartTag>
      </w:smartTag>
      <w:r>
        <w:rPr>
          <w:rFonts w:ascii="Times New Roman" w:hAnsi="Times New Roman"/>
          <w:noProof/>
          <w:sz w:val="24"/>
          <w:szCs w:val="24"/>
        </w:rPr>
        <w:t>, J.A. and Hargrove, W.W. 1997.</w:t>
      </w:r>
      <w:r w:rsidRPr="0059060E">
        <w:rPr>
          <w:rFonts w:ascii="Times New Roman" w:hAnsi="Times New Roman"/>
          <w:noProof/>
          <w:sz w:val="24"/>
          <w:szCs w:val="24"/>
        </w:rPr>
        <w:t xml:space="preserve"> Predicting spatial distribution of foragers over large resource landscapes: A modeling analysis of the Ideal Free Distribution. </w:t>
      </w:r>
      <w:r w:rsidRPr="00174820">
        <w:rPr>
          <w:rFonts w:ascii="Times New Roman" w:hAnsi="Times New Roman"/>
          <w:noProof/>
          <w:sz w:val="24"/>
          <w:szCs w:val="24"/>
        </w:rPr>
        <w:t xml:space="preserve">Oikos </w:t>
      </w:r>
      <w:r w:rsidRPr="00621B89">
        <w:rPr>
          <w:rFonts w:ascii="Times New Roman" w:hAnsi="Times New Roman"/>
          <w:b/>
          <w:noProof/>
          <w:sz w:val="24"/>
          <w:szCs w:val="24"/>
        </w:rPr>
        <w:t>79</w:t>
      </w:r>
      <w:r w:rsidRPr="00174820">
        <w:rPr>
          <w:rFonts w:ascii="Times New Roman" w:hAnsi="Times New Roman"/>
          <w:noProof/>
          <w:sz w:val="24"/>
          <w:szCs w:val="24"/>
        </w:rPr>
        <w:t>: 376-386</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Underwood, A.J. and Keough, M.J. 2000.</w:t>
      </w:r>
      <w:r w:rsidRPr="0059060E">
        <w:rPr>
          <w:rFonts w:ascii="Times New Roman" w:hAnsi="Times New Roman"/>
          <w:noProof/>
          <w:sz w:val="24"/>
          <w:szCs w:val="24"/>
        </w:rPr>
        <w:t xml:space="preserve"> Supply side ecology: the nature and consequences of variations in recruitment of intertidal organisms. </w:t>
      </w:r>
      <w:r>
        <w:rPr>
          <w:rFonts w:ascii="Times New Roman" w:hAnsi="Times New Roman"/>
          <w:noProof/>
          <w:sz w:val="24"/>
          <w:szCs w:val="24"/>
        </w:rPr>
        <w:t xml:space="preserve">In: </w:t>
      </w:r>
      <w:r w:rsidRPr="00174820">
        <w:rPr>
          <w:rFonts w:ascii="Times New Roman" w:hAnsi="Times New Roman"/>
          <w:noProof/>
          <w:sz w:val="24"/>
          <w:szCs w:val="24"/>
        </w:rPr>
        <w:t>Marine Community Ecology</w:t>
      </w:r>
      <w:r w:rsidRPr="0059060E">
        <w:rPr>
          <w:rFonts w:ascii="Times New Roman" w:hAnsi="Times New Roman"/>
          <w:i/>
          <w:noProof/>
          <w:sz w:val="24"/>
          <w:szCs w:val="24"/>
        </w:rPr>
        <w:t xml:space="preserve"> </w:t>
      </w:r>
      <w:r>
        <w:rPr>
          <w:rFonts w:ascii="Times New Roman" w:hAnsi="Times New Roman"/>
          <w:noProof/>
          <w:sz w:val="24"/>
          <w:szCs w:val="24"/>
        </w:rPr>
        <w:t>(eds Bertness,</w:t>
      </w:r>
      <w:r w:rsidRPr="00621B89">
        <w:rPr>
          <w:rFonts w:ascii="Times New Roman" w:hAnsi="Times New Roman"/>
          <w:noProof/>
          <w:sz w:val="24"/>
          <w:szCs w:val="24"/>
        </w:rPr>
        <w:t xml:space="preserve"> </w:t>
      </w:r>
      <w:r>
        <w:rPr>
          <w:rFonts w:ascii="Times New Roman" w:hAnsi="Times New Roman"/>
          <w:noProof/>
          <w:sz w:val="24"/>
          <w:szCs w:val="24"/>
        </w:rPr>
        <w:t xml:space="preserve">M., </w:t>
      </w:r>
      <w:smartTag w:uri="urn:schemas-microsoft-com:office:smarttags" w:element="place">
        <w:smartTag w:uri="urn:schemas-microsoft-com:office:smarttags" w:element="City">
          <w:r>
            <w:rPr>
              <w:rFonts w:ascii="Times New Roman" w:hAnsi="Times New Roman"/>
              <w:noProof/>
              <w:sz w:val="24"/>
              <w:szCs w:val="24"/>
            </w:rPr>
            <w:t>Gaines</w:t>
          </w:r>
        </w:smartTag>
        <w:r>
          <w:rPr>
            <w:rFonts w:ascii="Times New Roman" w:hAnsi="Times New Roman"/>
            <w:noProof/>
            <w:sz w:val="24"/>
            <w:szCs w:val="24"/>
          </w:rPr>
          <w:t xml:space="preserve">, </w:t>
        </w:r>
        <w:smartTag w:uri="urn:schemas-microsoft-com:office:smarttags" w:element="State">
          <w:r>
            <w:rPr>
              <w:rFonts w:ascii="Times New Roman" w:hAnsi="Times New Roman"/>
              <w:noProof/>
              <w:sz w:val="24"/>
              <w:szCs w:val="24"/>
            </w:rPr>
            <w:t>S.</w:t>
          </w:r>
          <w:r w:rsidRPr="0059060E">
            <w:rPr>
              <w:rFonts w:ascii="Times New Roman" w:hAnsi="Times New Roman"/>
              <w:noProof/>
              <w:sz w:val="24"/>
              <w:szCs w:val="24"/>
            </w:rPr>
            <w:t>D</w:t>
          </w:r>
          <w:r>
            <w:rPr>
              <w:rFonts w:ascii="Times New Roman" w:hAnsi="Times New Roman"/>
              <w:noProof/>
              <w:sz w:val="24"/>
              <w:szCs w:val="24"/>
            </w:rPr>
            <w:t>.</w:t>
          </w:r>
        </w:smartTag>
      </w:smartTag>
      <w:r>
        <w:rPr>
          <w:rFonts w:ascii="Times New Roman" w:hAnsi="Times New Roman"/>
          <w:noProof/>
          <w:sz w:val="24"/>
          <w:szCs w:val="24"/>
        </w:rPr>
        <w:t xml:space="preserve"> and </w:t>
      </w:r>
      <w:r w:rsidRPr="0059060E">
        <w:rPr>
          <w:rFonts w:ascii="Times New Roman" w:hAnsi="Times New Roman"/>
          <w:noProof/>
          <w:sz w:val="24"/>
          <w:szCs w:val="24"/>
        </w:rPr>
        <w:t>Hay</w:t>
      </w:r>
      <w:r>
        <w:rPr>
          <w:rFonts w:ascii="Times New Roman" w:hAnsi="Times New Roman"/>
          <w:noProof/>
          <w:sz w:val="24"/>
          <w:szCs w:val="24"/>
        </w:rPr>
        <w:t>,</w:t>
      </w:r>
      <w:r w:rsidRPr="00621B89">
        <w:rPr>
          <w:rFonts w:ascii="Times New Roman" w:hAnsi="Times New Roman"/>
          <w:noProof/>
          <w:sz w:val="24"/>
          <w:szCs w:val="24"/>
        </w:rPr>
        <w:t xml:space="preserve"> </w:t>
      </w:r>
      <w:r>
        <w:rPr>
          <w:rFonts w:ascii="Times New Roman" w:hAnsi="Times New Roman"/>
          <w:noProof/>
          <w:sz w:val="24"/>
          <w:szCs w:val="24"/>
        </w:rPr>
        <w:t>M</w:t>
      </w:r>
      <w:r w:rsidRPr="0059060E">
        <w:rPr>
          <w:rFonts w:ascii="Times New Roman" w:hAnsi="Times New Roman"/>
          <w:noProof/>
          <w:sz w:val="24"/>
          <w:szCs w:val="24"/>
        </w:rPr>
        <w:t>), pp. 183-200.</w:t>
      </w:r>
      <w:r w:rsidRPr="0059060E">
        <w:rPr>
          <w:rFonts w:ascii="Times New Roman" w:hAnsi="Times New Roman"/>
          <w:i/>
          <w:noProof/>
          <w:sz w:val="24"/>
          <w:szCs w:val="24"/>
        </w:rPr>
        <w:t xml:space="preserve"> </w:t>
      </w:r>
      <w:r w:rsidRPr="0059060E">
        <w:rPr>
          <w:rFonts w:ascii="Times New Roman" w:hAnsi="Times New Roman"/>
          <w:noProof/>
          <w:sz w:val="24"/>
          <w:szCs w:val="24"/>
        </w:rPr>
        <w:t xml:space="preserve">Sinauer Associates, </w:t>
      </w:r>
      <w:smartTag w:uri="urn:schemas-microsoft-com:office:smarttags" w:element="place">
        <w:r w:rsidRPr="0059060E">
          <w:rPr>
            <w:rFonts w:ascii="Times New Roman" w:hAnsi="Times New Roman"/>
            <w:noProof/>
            <w:sz w:val="24"/>
            <w:szCs w:val="24"/>
          </w:rPr>
          <w:t>Sunderland</w:t>
        </w:r>
      </w:smartTag>
      <w:r w:rsidRPr="0059060E">
        <w:rPr>
          <w:rFonts w:ascii="Times New Roman" w:hAnsi="Times New Roman"/>
          <w:noProof/>
          <w:sz w:val="24"/>
          <w:szCs w:val="24"/>
        </w:rPr>
        <w:t>.</w:t>
      </w:r>
    </w:p>
    <w:p w:rsidR="00974305"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Wagner, H.H. 1969.</w:t>
      </w:r>
      <w:r w:rsidRPr="0059060E">
        <w:rPr>
          <w:rFonts w:ascii="Times New Roman" w:hAnsi="Times New Roman"/>
          <w:noProof/>
          <w:sz w:val="24"/>
          <w:szCs w:val="24"/>
        </w:rPr>
        <w:t xml:space="preserve"> Effect of stocking location of juvenile steelhead trout, </w:t>
      </w:r>
      <w:r w:rsidRPr="00CB56D4">
        <w:rPr>
          <w:rFonts w:ascii="Times New Roman" w:hAnsi="Times New Roman"/>
          <w:i/>
          <w:noProof/>
          <w:sz w:val="24"/>
          <w:szCs w:val="24"/>
        </w:rPr>
        <w:t>Salmo gairdnerii</w:t>
      </w:r>
      <w:r w:rsidRPr="0059060E">
        <w:rPr>
          <w:rFonts w:ascii="Times New Roman" w:hAnsi="Times New Roman"/>
          <w:noProof/>
          <w:sz w:val="24"/>
          <w:szCs w:val="24"/>
        </w:rPr>
        <w:t xml:space="preserve">, on adult catch. </w:t>
      </w:r>
      <w:r w:rsidRPr="00174820">
        <w:rPr>
          <w:rFonts w:ascii="Times New Roman" w:hAnsi="Times New Roman"/>
          <w:noProof/>
          <w:sz w:val="24"/>
          <w:szCs w:val="24"/>
        </w:rPr>
        <w:t>Trans</w:t>
      </w:r>
      <w:r>
        <w:rPr>
          <w:rFonts w:ascii="Times New Roman" w:hAnsi="Times New Roman"/>
          <w:noProof/>
          <w:sz w:val="24"/>
          <w:szCs w:val="24"/>
        </w:rPr>
        <w:t>.</w:t>
      </w:r>
      <w:r w:rsidRPr="00174820">
        <w:rPr>
          <w:rFonts w:ascii="Times New Roman" w:hAnsi="Times New Roman"/>
          <w:noProof/>
          <w:sz w:val="24"/>
          <w:szCs w:val="24"/>
        </w:rPr>
        <w:t xml:space="preserve"> Am</w:t>
      </w:r>
      <w:r>
        <w:rPr>
          <w:rFonts w:ascii="Times New Roman" w:hAnsi="Times New Roman"/>
          <w:noProof/>
          <w:sz w:val="24"/>
          <w:szCs w:val="24"/>
        </w:rPr>
        <w:t>.</w:t>
      </w:r>
      <w:r w:rsidRPr="00174820">
        <w:rPr>
          <w:rFonts w:ascii="Times New Roman" w:hAnsi="Times New Roman"/>
          <w:noProof/>
          <w:sz w:val="24"/>
          <w:szCs w:val="24"/>
        </w:rPr>
        <w:t xml:space="preserve"> Fish</w:t>
      </w:r>
      <w:r>
        <w:rPr>
          <w:rFonts w:ascii="Times New Roman" w:hAnsi="Times New Roman"/>
          <w:noProof/>
          <w:sz w:val="24"/>
          <w:szCs w:val="24"/>
        </w:rPr>
        <w:t>.</w:t>
      </w:r>
      <w:r w:rsidRPr="00174820">
        <w:rPr>
          <w:rFonts w:ascii="Times New Roman" w:hAnsi="Times New Roman"/>
          <w:noProof/>
          <w:sz w:val="24"/>
          <w:szCs w:val="24"/>
        </w:rPr>
        <w:t xml:space="preserve"> Soc</w:t>
      </w:r>
      <w:r>
        <w:rPr>
          <w:rFonts w:ascii="Times New Roman" w:hAnsi="Times New Roman"/>
          <w:noProof/>
          <w:sz w:val="24"/>
          <w:szCs w:val="24"/>
        </w:rPr>
        <w:t>.</w:t>
      </w:r>
      <w:r w:rsidRPr="00174820">
        <w:rPr>
          <w:rFonts w:ascii="Times New Roman" w:hAnsi="Times New Roman"/>
          <w:noProof/>
          <w:sz w:val="24"/>
          <w:szCs w:val="24"/>
        </w:rPr>
        <w:t xml:space="preserve"> </w:t>
      </w:r>
      <w:r w:rsidRPr="00CB56D4">
        <w:rPr>
          <w:rFonts w:ascii="Times New Roman" w:hAnsi="Times New Roman"/>
          <w:b/>
          <w:noProof/>
          <w:sz w:val="24"/>
          <w:szCs w:val="24"/>
        </w:rPr>
        <w:t>98</w:t>
      </w:r>
      <w:r w:rsidRPr="00174820">
        <w:rPr>
          <w:rFonts w:ascii="Times New Roman" w:hAnsi="Times New Roman"/>
          <w:noProof/>
          <w:sz w:val="24"/>
          <w:szCs w:val="24"/>
        </w:rPr>
        <w:t>: 27-34</w:t>
      </w:r>
      <w:r>
        <w:rPr>
          <w:rFonts w:ascii="Times New Roman" w:hAnsi="Times New Roman"/>
          <w:noProof/>
          <w:sz w:val="24"/>
          <w:szCs w:val="24"/>
        </w:rPr>
        <w:t>.</w:t>
      </w:r>
    </w:p>
    <w:p w:rsidR="00974305"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lastRenderedPageBreak/>
        <w:t xml:space="preserve">Warner, R.R. 1988. </w:t>
      </w:r>
      <w:r w:rsidRPr="008928EE">
        <w:rPr>
          <w:rFonts w:ascii="Times New Roman" w:hAnsi="Times New Roman"/>
          <w:noProof/>
          <w:sz w:val="24"/>
          <w:szCs w:val="24"/>
        </w:rPr>
        <w:t>Traditionality of mating-site preferences in a coral reef fish</w:t>
      </w:r>
      <w:r>
        <w:rPr>
          <w:rFonts w:ascii="Times New Roman" w:hAnsi="Times New Roman"/>
          <w:noProof/>
          <w:sz w:val="24"/>
          <w:szCs w:val="24"/>
        </w:rPr>
        <w:t xml:space="preserve">. Nature. </w:t>
      </w:r>
      <w:r w:rsidRPr="00A62998">
        <w:rPr>
          <w:rFonts w:ascii="Times New Roman" w:hAnsi="Times New Roman"/>
          <w:b/>
          <w:noProof/>
          <w:sz w:val="24"/>
          <w:szCs w:val="24"/>
        </w:rPr>
        <w:t>335</w:t>
      </w:r>
      <w:r>
        <w:rPr>
          <w:rFonts w:ascii="Times New Roman" w:hAnsi="Times New Roman"/>
          <w:b/>
          <w:noProof/>
          <w:sz w:val="24"/>
          <w:szCs w:val="24"/>
        </w:rPr>
        <w:t>:</w:t>
      </w:r>
      <w:r w:rsidRPr="008928EE">
        <w:rPr>
          <w:rFonts w:ascii="Times New Roman" w:hAnsi="Times New Roman"/>
          <w:noProof/>
          <w:sz w:val="24"/>
          <w:szCs w:val="24"/>
        </w:rPr>
        <w:t xml:space="preserve"> 719 </w:t>
      </w:r>
      <w:r>
        <w:rPr>
          <w:rFonts w:ascii="Times New Roman" w:hAnsi="Times New Roman"/>
          <w:noProof/>
          <w:sz w:val="24"/>
          <w:szCs w:val="24"/>
        </w:rPr>
        <w:t>–</w:t>
      </w:r>
      <w:r w:rsidRPr="008928EE">
        <w:rPr>
          <w:rFonts w:ascii="Times New Roman" w:hAnsi="Times New Roman"/>
          <w:noProof/>
          <w:sz w:val="24"/>
          <w:szCs w:val="24"/>
        </w:rPr>
        <w:t xml:space="preserve"> 721</w:t>
      </w:r>
      <w:r>
        <w:rPr>
          <w:rFonts w:ascii="Times New Roman" w:hAnsi="Times New Roman"/>
          <w:noProof/>
          <w:sz w:val="24"/>
          <w:szCs w:val="24"/>
        </w:rPr>
        <w:t>.</w:t>
      </w:r>
    </w:p>
    <w:p w:rsidR="00974305" w:rsidRDefault="00974305">
      <w:pPr>
        <w:spacing w:after="0" w:line="480" w:lineRule="auto"/>
        <w:ind w:left="720" w:hanging="720"/>
        <w:rPr>
          <w:rFonts w:ascii="Times New Roman" w:hAnsi="Times New Roman"/>
          <w:noProof/>
          <w:sz w:val="24"/>
          <w:szCs w:val="24"/>
        </w:rPr>
      </w:pPr>
      <w:r w:rsidRPr="00A1289B">
        <w:rPr>
          <w:rFonts w:ascii="Times New Roman" w:hAnsi="Times New Roman"/>
          <w:noProof/>
          <w:sz w:val="24"/>
          <w:szCs w:val="24"/>
        </w:rPr>
        <w:t>Warner, R.R. 1990. Resource assessm</w:t>
      </w:r>
      <w:r>
        <w:rPr>
          <w:rFonts w:ascii="Times New Roman" w:hAnsi="Times New Roman"/>
          <w:noProof/>
          <w:sz w:val="24"/>
          <w:szCs w:val="24"/>
        </w:rPr>
        <w:t>ent versus tradition in mating-</w:t>
      </w:r>
      <w:r w:rsidRPr="00A1289B">
        <w:rPr>
          <w:rFonts w:ascii="Times New Roman" w:hAnsi="Times New Roman"/>
          <w:noProof/>
          <w:sz w:val="24"/>
          <w:szCs w:val="24"/>
        </w:rPr>
        <w:t xml:space="preserve">site determination. Am. Nat. </w:t>
      </w:r>
      <w:r w:rsidRPr="00A62998">
        <w:rPr>
          <w:rFonts w:ascii="Times New Roman" w:hAnsi="Times New Roman"/>
          <w:b/>
          <w:noProof/>
          <w:sz w:val="24"/>
          <w:szCs w:val="24"/>
        </w:rPr>
        <w:t>135</w:t>
      </w:r>
      <w:r w:rsidRPr="00A1289B">
        <w:rPr>
          <w:rFonts w:ascii="Times New Roman" w:hAnsi="Times New Roman"/>
          <w:noProof/>
          <w:sz w:val="24"/>
          <w:szCs w:val="24"/>
        </w:rPr>
        <w:t>: 205–217.</w:t>
      </w:r>
    </w:p>
    <w:p w:rsidR="00974305" w:rsidRPr="0059060E" w:rsidRDefault="0097430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Webb, J. and Hawkins, A.D. 1998. </w:t>
      </w:r>
      <w:r w:rsidRPr="007D7D7F">
        <w:rPr>
          <w:rFonts w:ascii="Times New Roman" w:hAnsi="Times New Roman"/>
          <w:noProof/>
          <w:sz w:val="24"/>
          <w:szCs w:val="24"/>
        </w:rPr>
        <w:t>Movements and spawning behaviour of adult salmon in the Girnock burn, a tributary of the Aberdeenshire Dee, 1986.</w:t>
      </w:r>
      <w:r w:rsidRPr="007D7D7F">
        <w:t xml:space="preserve"> </w:t>
      </w:r>
      <w:r w:rsidRPr="007D7D7F">
        <w:rPr>
          <w:rFonts w:ascii="Times New Roman" w:hAnsi="Times New Roman"/>
          <w:noProof/>
          <w:sz w:val="24"/>
          <w:szCs w:val="24"/>
        </w:rPr>
        <w:t>Scottish fisheries research report, 40</w:t>
      </w:r>
      <w:r>
        <w:rPr>
          <w:rFonts w:ascii="Times New Roman" w:hAnsi="Times New Roman"/>
          <w:noProof/>
          <w:sz w:val="24"/>
          <w:szCs w:val="24"/>
        </w:rPr>
        <w:t xml:space="preserve">. 41 p. </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Webb, J.H., Fryer, R.J., Taggart, J.</w:t>
      </w:r>
      <w:r w:rsidRPr="0059060E">
        <w:rPr>
          <w:rFonts w:ascii="Times New Roman" w:hAnsi="Times New Roman"/>
          <w:noProof/>
          <w:sz w:val="24"/>
          <w:szCs w:val="24"/>
        </w:rPr>
        <w:t>B</w:t>
      </w:r>
      <w:r>
        <w:rPr>
          <w:rFonts w:ascii="Times New Roman" w:hAnsi="Times New Roman"/>
          <w:noProof/>
          <w:sz w:val="24"/>
          <w:szCs w:val="24"/>
        </w:rPr>
        <w:t>., Thompson, C.E. and Youngson, A.F. 2001.</w:t>
      </w:r>
      <w:r w:rsidRPr="0059060E">
        <w:rPr>
          <w:rFonts w:ascii="Times New Roman" w:hAnsi="Times New Roman"/>
          <w:noProof/>
          <w:sz w:val="24"/>
          <w:szCs w:val="24"/>
        </w:rPr>
        <w:t xml:space="preserve"> Dispersion of Atlantic salmon (</w:t>
      </w:r>
      <w:r w:rsidRPr="00CB56D4">
        <w:rPr>
          <w:rFonts w:ascii="Times New Roman" w:hAnsi="Times New Roman"/>
          <w:i/>
          <w:noProof/>
          <w:sz w:val="24"/>
          <w:szCs w:val="24"/>
        </w:rPr>
        <w:t>Salmo salar</w:t>
      </w:r>
      <w:r w:rsidRPr="0059060E">
        <w:rPr>
          <w:rFonts w:ascii="Times New Roman" w:hAnsi="Times New Roman"/>
          <w:noProof/>
          <w:sz w:val="24"/>
          <w:szCs w:val="24"/>
        </w:rPr>
        <w:t xml:space="preserve">) fry from competing families as revealed by DNA profiling. </w:t>
      </w:r>
      <w:smartTag w:uri="urn:schemas-microsoft-com:office:smarttags" w:element="place">
        <w:smartTag w:uri="urn:schemas-microsoft-com:office:smarttags" w:element="country-region">
          <w:r w:rsidRPr="00174820">
            <w:rPr>
              <w:rFonts w:ascii="Times New Roman" w:hAnsi="Times New Roman"/>
              <w:noProof/>
              <w:sz w:val="24"/>
              <w:szCs w:val="24"/>
            </w:rPr>
            <w:t>Can</w:t>
          </w:r>
          <w:r>
            <w:rPr>
              <w:rFonts w:ascii="Times New Roman" w:hAnsi="Times New Roman"/>
              <w:noProof/>
              <w:sz w:val="24"/>
              <w:szCs w:val="24"/>
            </w:rPr>
            <w:t>.</w:t>
          </w:r>
        </w:smartTag>
      </w:smartTag>
      <w:r w:rsidRPr="00174820">
        <w:rPr>
          <w:rFonts w:ascii="Times New Roman" w:hAnsi="Times New Roman"/>
          <w:noProof/>
          <w:sz w:val="24"/>
          <w:szCs w:val="24"/>
        </w:rPr>
        <w:t xml:space="preserve"> J</w:t>
      </w:r>
      <w:r>
        <w:rPr>
          <w:rFonts w:ascii="Times New Roman" w:hAnsi="Times New Roman"/>
          <w:noProof/>
          <w:sz w:val="24"/>
          <w:szCs w:val="24"/>
        </w:rPr>
        <w:t>.</w:t>
      </w:r>
      <w:r w:rsidRPr="00174820">
        <w:rPr>
          <w:rFonts w:ascii="Times New Roman" w:hAnsi="Times New Roman"/>
          <w:noProof/>
          <w:sz w:val="24"/>
          <w:szCs w:val="24"/>
        </w:rPr>
        <w:t xml:space="preserve"> Fish</w:t>
      </w:r>
      <w:r>
        <w:rPr>
          <w:rFonts w:ascii="Times New Roman" w:hAnsi="Times New Roman"/>
          <w:noProof/>
          <w:sz w:val="24"/>
          <w:szCs w:val="24"/>
        </w:rPr>
        <w:t>.</w:t>
      </w:r>
      <w:r w:rsidRPr="00174820">
        <w:rPr>
          <w:rFonts w:ascii="Times New Roman" w:hAnsi="Times New Roman"/>
          <w:noProof/>
          <w:sz w:val="24"/>
          <w:szCs w:val="24"/>
        </w:rPr>
        <w:t xml:space="preserve"> Aquat</w:t>
      </w:r>
      <w:r>
        <w:rPr>
          <w:rFonts w:ascii="Times New Roman" w:hAnsi="Times New Roman"/>
          <w:noProof/>
          <w:sz w:val="24"/>
          <w:szCs w:val="24"/>
        </w:rPr>
        <w:t>.</w:t>
      </w:r>
      <w:r w:rsidRPr="00174820">
        <w:rPr>
          <w:rFonts w:ascii="Times New Roman" w:hAnsi="Times New Roman"/>
          <w:noProof/>
          <w:sz w:val="24"/>
          <w:szCs w:val="24"/>
        </w:rPr>
        <w:t xml:space="preserve"> Sci</w:t>
      </w:r>
      <w:r>
        <w:rPr>
          <w:rFonts w:ascii="Times New Roman" w:hAnsi="Times New Roman"/>
          <w:noProof/>
          <w:sz w:val="24"/>
          <w:szCs w:val="24"/>
        </w:rPr>
        <w:t>.</w:t>
      </w:r>
      <w:r w:rsidRPr="00174820">
        <w:rPr>
          <w:rFonts w:ascii="Times New Roman" w:hAnsi="Times New Roman"/>
          <w:noProof/>
          <w:sz w:val="24"/>
          <w:szCs w:val="24"/>
        </w:rPr>
        <w:t xml:space="preserve"> </w:t>
      </w:r>
      <w:r w:rsidRPr="00CB56D4">
        <w:rPr>
          <w:rFonts w:ascii="Times New Roman" w:hAnsi="Times New Roman"/>
          <w:b/>
          <w:noProof/>
          <w:sz w:val="24"/>
          <w:szCs w:val="24"/>
        </w:rPr>
        <w:t>58</w:t>
      </w:r>
      <w:r w:rsidRPr="00174820">
        <w:rPr>
          <w:rFonts w:ascii="Times New Roman" w:hAnsi="Times New Roman"/>
          <w:noProof/>
          <w:sz w:val="24"/>
          <w:szCs w:val="24"/>
        </w:rPr>
        <w:t>: 2386-2395</w:t>
      </w:r>
      <w:r>
        <w:rPr>
          <w:rFonts w:ascii="Times New Roman" w:hAnsi="Times New Roman"/>
          <w:noProof/>
          <w:sz w:val="24"/>
          <w:szCs w:val="24"/>
        </w:rPr>
        <w:t>.</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Windle, M.J.S. and Rose, G.A. 2007.</w:t>
      </w:r>
      <w:r w:rsidRPr="0059060E">
        <w:rPr>
          <w:rFonts w:ascii="Times New Roman" w:hAnsi="Times New Roman"/>
          <w:noProof/>
          <w:sz w:val="24"/>
          <w:szCs w:val="24"/>
        </w:rPr>
        <w:t xml:space="preserve"> Do cod form spawning leks? Evidence from a </w:t>
      </w:r>
      <w:smartTag w:uri="urn:schemas-microsoft-com:office:smarttags" w:element="place">
        <w:smartTag w:uri="urn:schemas-microsoft-com:office:smarttags" w:element="State">
          <w:r w:rsidRPr="0059060E">
            <w:rPr>
              <w:rFonts w:ascii="Times New Roman" w:hAnsi="Times New Roman"/>
              <w:noProof/>
              <w:sz w:val="24"/>
              <w:szCs w:val="24"/>
            </w:rPr>
            <w:t>Newfoundland</w:t>
          </w:r>
        </w:smartTag>
      </w:smartTag>
      <w:r w:rsidRPr="0059060E">
        <w:rPr>
          <w:rFonts w:ascii="Times New Roman" w:hAnsi="Times New Roman"/>
          <w:noProof/>
          <w:sz w:val="24"/>
          <w:szCs w:val="24"/>
        </w:rPr>
        <w:t xml:space="preserve"> spawning ground. </w:t>
      </w:r>
      <w:r w:rsidRPr="00174820">
        <w:rPr>
          <w:rFonts w:ascii="Times New Roman" w:hAnsi="Times New Roman"/>
          <w:noProof/>
          <w:sz w:val="24"/>
          <w:szCs w:val="24"/>
        </w:rPr>
        <w:t xml:space="preserve">Marine Biology </w:t>
      </w:r>
      <w:r w:rsidRPr="00CB56D4">
        <w:rPr>
          <w:rFonts w:ascii="Times New Roman" w:hAnsi="Times New Roman"/>
          <w:b/>
          <w:noProof/>
          <w:sz w:val="24"/>
          <w:szCs w:val="24"/>
        </w:rPr>
        <w:t>150</w:t>
      </w:r>
      <w:r w:rsidRPr="00174820">
        <w:rPr>
          <w:rFonts w:ascii="Times New Roman" w:hAnsi="Times New Roman"/>
          <w:noProof/>
          <w:sz w:val="24"/>
          <w:szCs w:val="24"/>
        </w:rPr>
        <w:t>: 671-680</w:t>
      </w:r>
    </w:p>
    <w:p w:rsidR="00974305" w:rsidRPr="0059060E" w:rsidRDefault="00974305" w:rsidP="00F46B95">
      <w:pPr>
        <w:spacing w:after="0" w:line="480" w:lineRule="auto"/>
        <w:ind w:left="720" w:hanging="720"/>
        <w:rPr>
          <w:rFonts w:ascii="Times New Roman" w:hAnsi="Times New Roman"/>
          <w:noProof/>
          <w:sz w:val="24"/>
          <w:szCs w:val="24"/>
        </w:rPr>
      </w:pPr>
      <w:r>
        <w:rPr>
          <w:rFonts w:ascii="Times New Roman" w:hAnsi="Times New Roman"/>
          <w:noProof/>
          <w:sz w:val="24"/>
          <w:szCs w:val="24"/>
        </w:rPr>
        <w:t>Youngson, A.F., Piertney, S.B., Thorley, J.L., Malcolm, I.A. and Soulsby, C.</w:t>
      </w:r>
      <w:r w:rsidRPr="0059060E">
        <w:rPr>
          <w:rFonts w:ascii="Times New Roman" w:hAnsi="Times New Roman"/>
          <w:noProof/>
          <w:sz w:val="24"/>
          <w:szCs w:val="24"/>
        </w:rPr>
        <w:t xml:space="preserve"> </w:t>
      </w:r>
      <w:r>
        <w:rPr>
          <w:rFonts w:ascii="Times New Roman" w:hAnsi="Times New Roman"/>
          <w:noProof/>
          <w:sz w:val="24"/>
          <w:szCs w:val="24"/>
        </w:rPr>
        <w:t>2011.</w:t>
      </w:r>
      <w:r w:rsidRPr="0059060E">
        <w:rPr>
          <w:rFonts w:ascii="Times New Roman" w:hAnsi="Times New Roman"/>
          <w:noProof/>
          <w:sz w:val="24"/>
          <w:szCs w:val="24"/>
        </w:rPr>
        <w:t xml:space="preserve"> Spatial association of nest construction by brown trout </w:t>
      </w:r>
      <w:r w:rsidRPr="00CB56D4">
        <w:rPr>
          <w:rFonts w:ascii="Times New Roman" w:hAnsi="Times New Roman"/>
          <w:i/>
          <w:noProof/>
          <w:sz w:val="24"/>
          <w:szCs w:val="24"/>
        </w:rPr>
        <w:t>Salmo trutta</w:t>
      </w:r>
      <w:r w:rsidRPr="0059060E">
        <w:rPr>
          <w:rFonts w:ascii="Times New Roman" w:hAnsi="Times New Roman"/>
          <w:noProof/>
          <w:sz w:val="24"/>
          <w:szCs w:val="24"/>
        </w:rPr>
        <w:t xml:space="preserve">. </w:t>
      </w:r>
      <w:r w:rsidRPr="00174820">
        <w:rPr>
          <w:rFonts w:ascii="Times New Roman" w:hAnsi="Times New Roman"/>
          <w:noProof/>
          <w:sz w:val="24"/>
          <w:szCs w:val="24"/>
        </w:rPr>
        <w:t>J</w:t>
      </w:r>
      <w:r>
        <w:rPr>
          <w:rFonts w:ascii="Times New Roman" w:hAnsi="Times New Roman"/>
          <w:noProof/>
          <w:sz w:val="24"/>
          <w:szCs w:val="24"/>
        </w:rPr>
        <w:t>.</w:t>
      </w:r>
      <w:r w:rsidRPr="00174820">
        <w:rPr>
          <w:rFonts w:ascii="Times New Roman" w:hAnsi="Times New Roman"/>
          <w:noProof/>
          <w:sz w:val="24"/>
          <w:szCs w:val="24"/>
        </w:rPr>
        <w:t xml:space="preserve"> Fish Biol</w:t>
      </w:r>
      <w:r>
        <w:rPr>
          <w:rFonts w:ascii="Times New Roman" w:hAnsi="Times New Roman"/>
          <w:noProof/>
          <w:sz w:val="24"/>
          <w:szCs w:val="24"/>
        </w:rPr>
        <w:t>.</w:t>
      </w:r>
      <w:r w:rsidRPr="00174820">
        <w:rPr>
          <w:rFonts w:ascii="Times New Roman" w:hAnsi="Times New Roman"/>
          <w:noProof/>
          <w:sz w:val="24"/>
          <w:szCs w:val="24"/>
        </w:rPr>
        <w:t xml:space="preserve"> </w:t>
      </w:r>
      <w:r w:rsidRPr="00CB56D4">
        <w:rPr>
          <w:rFonts w:ascii="Times New Roman" w:hAnsi="Times New Roman"/>
          <w:b/>
          <w:noProof/>
          <w:sz w:val="24"/>
          <w:szCs w:val="24"/>
        </w:rPr>
        <w:t>78</w:t>
      </w:r>
      <w:r w:rsidRPr="00174820">
        <w:rPr>
          <w:rFonts w:ascii="Times New Roman" w:hAnsi="Times New Roman"/>
          <w:noProof/>
          <w:sz w:val="24"/>
          <w:szCs w:val="24"/>
        </w:rPr>
        <w:t>: 713-725</w:t>
      </w:r>
      <w:r>
        <w:rPr>
          <w:rFonts w:ascii="Times New Roman" w:hAnsi="Times New Roman"/>
          <w:noProof/>
          <w:sz w:val="24"/>
          <w:szCs w:val="24"/>
        </w:rPr>
        <w:t>.</w:t>
      </w:r>
    </w:p>
    <w:p w:rsidR="00974305" w:rsidRDefault="00974305" w:rsidP="00174820">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Zuur, A.F., Ieno, E.N., </w:t>
      </w:r>
      <w:smartTag w:uri="urn:schemas-microsoft-com:office:smarttags" w:element="place">
        <w:smartTag w:uri="urn:schemas-microsoft-com:office:smarttags" w:element="City">
          <w:r>
            <w:rPr>
              <w:rFonts w:ascii="Times New Roman" w:hAnsi="Times New Roman"/>
              <w:noProof/>
              <w:sz w:val="24"/>
              <w:szCs w:val="24"/>
            </w:rPr>
            <w:t>Walker</w:t>
          </w:r>
        </w:smartTag>
        <w:r>
          <w:rPr>
            <w:rFonts w:ascii="Times New Roman" w:hAnsi="Times New Roman"/>
            <w:noProof/>
            <w:sz w:val="24"/>
            <w:szCs w:val="24"/>
          </w:rPr>
          <w:t xml:space="preserve">, </w:t>
        </w:r>
        <w:smartTag w:uri="urn:schemas-microsoft-com:office:smarttags" w:element="State">
          <w:r>
            <w:rPr>
              <w:rFonts w:ascii="Times New Roman" w:hAnsi="Times New Roman"/>
              <w:noProof/>
              <w:sz w:val="24"/>
              <w:szCs w:val="24"/>
            </w:rPr>
            <w:t>N.J.</w:t>
          </w:r>
        </w:smartTag>
      </w:smartTag>
      <w:r w:rsidRPr="0059060E">
        <w:rPr>
          <w:rFonts w:ascii="Times New Roman" w:hAnsi="Times New Roman"/>
          <w:noProof/>
          <w:sz w:val="24"/>
          <w:szCs w:val="24"/>
        </w:rPr>
        <w:t>, Savaeliev</w:t>
      </w:r>
      <w:r>
        <w:rPr>
          <w:rFonts w:ascii="Times New Roman" w:hAnsi="Times New Roman"/>
          <w:noProof/>
          <w:sz w:val="24"/>
          <w:szCs w:val="24"/>
        </w:rPr>
        <w:t xml:space="preserve">, A.A. and </w:t>
      </w:r>
      <w:r w:rsidRPr="0059060E">
        <w:rPr>
          <w:rFonts w:ascii="Times New Roman" w:hAnsi="Times New Roman"/>
          <w:noProof/>
          <w:sz w:val="24"/>
          <w:szCs w:val="24"/>
        </w:rPr>
        <w:t>Smith</w:t>
      </w:r>
      <w:r>
        <w:rPr>
          <w:rFonts w:ascii="Times New Roman" w:hAnsi="Times New Roman"/>
          <w:noProof/>
          <w:sz w:val="24"/>
          <w:szCs w:val="24"/>
        </w:rPr>
        <w:t>, G.M.</w:t>
      </w:r>
      <w:r w:rsidRPr="0059060E">
        <w:rPr>
          <w:rFonts w:ascii="Times New Roman" w:hAnsi="Times New Roman"/>
          <w:noProof/>
          <w:sz w:val="24"/>
          <w:szCs w:val="24"/>
        </w:rPr>
        <w:t xml:space="preserve"> 2009</w:t>
      </w:r>
      <w:r>
        <w:rPr>
          <w:rFonts w:ascii="Times New Roman" w:hAnsi="Times New Roman"/>
          <w:noProof/>
          <w:sz w:val="24"/>
          <w:szCs w:val="24"/>
        </w:rPr>
        <w:t>.</w:t>
      </w:r>
      <w:r w:rsidRPr="0059060E">
        <w:rPr>
          <w:rFonts w:ascii="Times New Roman" w:hAnsi="Times New Roman"/>
          <w:noProof/>
          <w:sz w:val="24"/>
          <w:szCs w:val="24"/>
        </w:rPr>
        <w:t xml:space="preserve"> </w:t>
      </w:r>
      <w:r w:rsidRPr="00174820">
        <w:rPr>
          <w:rFonts w:ascii="Times New Roman" w:hAnsi="Times New Roman"/>
          <w:noProof/>
          <w:sz w:val="24"/>
          <w:szCs w:val="24"/>
        </w:rPr>
        <w:t xml:space="preserve">Mixed effects models and extensions in ecology with R. </w:t>
      </w:r>
      <w:r w:rsidRPr="0059060E">
        <w:rPr>
          <w:rFonts w:ascii="Times New Roman" w:hAnsi="Times New Roman"/>
          <w:noProof/>
          <w:sz w:val="24"/>
          <w:szCs w:val="24"/>
        </w:rPr>
        <w:t xml:space="preserve">Springer, </w:t>
      </w:r>
      <w:smartTag w:uri="urn:schemas-microsoft-com:office:smarttags" w:element="place">
        <w:smartTag w:uri="urn:schemas-microsoft-com:office:smarttags" w:element="State">
          <w:r w:rsidRPr="0059060E">
            <w:rPr>
              <w:rFonts w:ascii="Times New Roman" w:hAnsi="Times New Roman"/>
              <w:noProof/>
              <w:sz w:val="24"/>
              <w:szCs w:val="24"/>
            </w:rPr>
            <w:t>New York</w:t>
          </w:r>
        </w:smartTag>
      </w:smartTag>
      <w:r w:rsidRPr="0059060E">
        <w:rPr>
          <w:rFonts w:ascii="Times New Roman" w:hAnsi="Times New Roman"/>
          <w:noProof/>
          <w:sz w:val="24"/>
          <w:szCs w:val="24"/>
        </w:rPr>
        <w:t>.</w:t>
      </w:r>
    </w:p>
    <w:p w:rsidR="00974305" w:rsidRDefault="00974305">
      <w:pPr>
        <w:spacing w:after="0" w:line="480" w:lineRule="auto"/>
        <w:ind w:left="720" w:hanging="720"/>
        <w:rPr>
          <w:rFonts w:ascii="Times New Roman" w:hAnsi="Times New Roman"/>
          <w:noProof/>
          <w:sz w:val="24"/>
          <w:szCs w:val="24"/>
        </w:rPr>
      </w:pPr>
      <w:r>
        <w:rPr>
          <w:rFonts w:ascii="Times New Roman" w:hAnsi="Times New Roman"/>
          <w:noProof/>
          <w:sz w:val="24"/>
          <w:szCs w:val="24"/>
        </w:rPr>
        <w:t xml:space="preserve">Økland, F., Erkinaro, J., Moen, K., Niemelä, E., Fiske, P., McKinley, M. and Thorstad, E.B. 2004. </w:t>
      </w:r>
      <w:r w:rsidRPr="00804C78">
        <w:rPr>
          <w:rFonts w:ascii="Times New Roman" w:hAnsi="Times New Roman"/>
          <w:noProof/>
          <w:sz w:val="24"/>
          <w:szCs w:val="24"/>
        </w:rPr>
        <w:t>Return migration of Atl</w:t>
      </w:r>
      <w:r>
        <w:rPr>
          <w:rFonts w:ascii="Times New Roman" w:hAnsi="Times New Roman"/>
          <w:noProof/>
          <w:sz w:val="24"/>
          <w:szCs w:val="24"/>
        </w:rPr>
        <w:t xml:space="preserve">antic salmon in the River Tana: </w:t>
      </w:r>
      <w:r w:rsidRPr="00804C78">
        <w:rPr>
          <w:rFonts w:ascii="Times New Roman" w:hAnsi="Times New Roman"/>
          <w:noProof/>
          <w:sz w:val="24"/>
          <w:szCs w:val="24"/>
        </w:rPr>
        <w:t>phases of migratory behaviour</w:t>
      </w:r>
      <w:r>
        <w:rPr>
          <w:rFonts w:ascii="Times New Roman" w:hAnsi="Times New Roman"/>
          <w:noProof/>
          <w:sz w:val="24"/>
          <w:szCs w:val="24"/>
        </w:rPr>
        <w:t xml:space="preserve">. J. Fish. Biol. </w:t>
      </w:r>
      <w:r w:rsidRPr="00A62998">
        <w:rPr>
          <w:rFonts w:ascii="Times New Roman" w:hAnsi="Times New Roman"/>
          <w:b/>
          <w:noProof/>
          <w:sz w:val="24"/>
          <w:szCs w:val="24"/>
        </w:rPr>
        <w:t>59</w:t>
      </w:r>
      <w:r>
        <w:rPr>
          <w:rFonts w:ascii="Times New Roman" w:hAnsi="Times New Roman"/>
          <w:noProof/>
          <w:sz w:val="24"/>
          <w:szCs w:val="24"/>
        </w:rPr>
        <w:t>:</w:t>
      </w:r>
      <w:r w:rsidRPr="00804C78">
        <w:rPr>
          <w:rFonts w:ascii="Times New Roman" w:hAnsi="Times New Roman"/>
          <w:noProof/>
          <w:sz w:val="24"/>
          <w:szCs w:val="24"/>
        </w:rPr>
        <w:t xml:space="preserve"> 862–874</w:t>
      </w:r>
    </w:p>
    <w:p w:rsidR="00974305" w:rsidRDefault="00974305">
      <w:pPr>
        <w:spacing w:after="0" w:line="240" w:lineRule="auto"/>
        <w:rPr>
          <w:rFonts w:ascii="Times New Roman" w:hAnsi="Times New Roman"/>
          <w:noProof/>
          <w:sz w:val="24"/>
          <w:szCs w:val="24"/>
        </w:rPr>
      </w:pPr>
      <w:r>
        <w:rPr>
          <w:rFonts w:ascii="Times New Roman" w:hAnsi="Times New Roman"/>
          <w:noProof/>
          <w:sz w:val="24"/>
          <w:szCs w:val="24"/>
        </w:rPr>
        <w:br w:type="page"/>
      </w:r>
    </w:p>
    <w:p w:rsidR="00974305" w:rsidRDefault="00974305">
      <w:pPr>
        <w:spacing w:line="480" w:lineRule="auto"/>
        <w:rPr>
          <w:rFonts w:ascii="Times New Roman" w:hAnsi="Times New Roman"/>
          <w:sz w:val="24"/>
          <w:szCs w:val="24"/>
          <w:lang w:val="en-US"/>
        </w:rPr>
      </w:pPr>
      <w:r w:rsidRPr="00740502">
        <w:rPr>
          <w:rFonts w:ascii="Times New Roman" w:hAnsi="Times New Roman"/>
          <w:b/>
          <w:sz w:val="24"/>
          <w:szCs w:val="24"/>
          <w:lang w:val="en-US"/>
        </w:rPr>
        <w:lastRenderedPageBreak/>
        <w:t>Table 1</w:t>
      </w:r>
      <w:r>
        <w:rPr>
          <w:rFonts w:ascii="Times New Roman" w:hAnsi="Times New Roman"/>
          <w:sz w:val="24"/>
          <w:szCs w:val="24"/>
          <w:lang w:val="en-US"/>
        </w:rPr>
        <w:t xml:space="preserve"> Study rivers, position of river outlet, length of river accessible to anadromous fish (km), </w:t>
      </w:r>
      <w:r w:rsidRPr="00604084">
        <w:rPr>
          <w:rFonts w:ascii="Times New Roman" w:hAnsi="Times New Roman"/>
          <w:sz w:val="24"/>
          <w:szCs w:val="24"/>
          <w:lang w:val="en-US"/>
        </w:rPr>
        <w:t>annual mean discharge (m3/s)</w:t>
      </w:r>
      <w:r>
        <w:rPr>
          <w:rFonts w:ascii="Times New Roman" w:hAnsi="Times New Roman"/>
          <w:sz w:val="24"/>
          <w:szCs w:val="24"/>
          <w:lang w:val="en-US"/>
        </w:rPr>
        <w:t xml:space="preserve">, altitude of migration barrier for anadromous salmon, and years with observations of breeder distribution and mean number of spawners counted each year </w:t>
      </w:r>
      <w:r w:rsidRPr="00740502">
        <w:rPr>
          <w:rFonts w:ascii="Times New Roman" w:hAnsi="Times New Roman"/>
          <w:sz w:val="24"/>
          <w:szCs w:val="24"/>
          <w:lang w:val="en-US"/>
        </w:rPr>
        <w:t>(± S.D.</w:t>
      </w:r>
      <w:r>
        <w:rPr>
          <w:rFonts w:ascii="Times New Roman" w:hAnsi="Times New Roman"/>
          <w:sz w:val="24"/>
          <w:szCs w:val="24"/>
          <w:lang w:val="en-US"/>
        </w:rPr>
        <w:t xml:space="preserve">). Length and altitude for river Aurland refers to the studied part of the river. </w:t>
      </w:r>
    </w:p>
    <w:tbl>
      <w:tblPr>
        <w:tblW w:w="11018" w:type="dxa"/>
        <w:tblInd w:w="-523" w:type="dxa"/>
        <w:tblBorders>
          <w:top w:val="single" w:sz="12" w:space="0" w:color="000000"/>
          <w:bottom w:val="single" w:sz="12" w:space="0" w:color="000000"/>
        </w:tblBorders>
        <w:tblLayout w:type="fixed"/>
        <w:tblLook w:val="00A0" w:firstRow="1" w:lastRow="0" w:firstColumn="1" w:lastColumn="0" w:noHBand="0" w:noVBand="0"/>
      </w:tblPr>
      <w:tblGrid>
        <w:gridCol w:w="1198"/>
        <w:gridCol w:w="1843"/>
        <w:gridCol w:w="992"/>
        <w:gridCol w:w="1276"/>
        <w:gridCol w:w="1134"/>
        <w:gridCol w:w="3119"/>
        <w:gridCol w:w="1456"/>
      </w:tblGrid>
      <w:tr w:rsidR="00974305" w:rsidRPr="002C37E1" w:rsidTr="00A62998">
        <w:tc>
          <w:tcPr>
            <w:tcW w:w="1198" w:type="dxa"/>
            <w:tcBorders>
              <w:top w:val="single" w:sz="12" w:space="0" w:color="000000"/>
              <w:bottom w:val="single" w:sz="12" w:space="0" w:color="000000"/>
            </w:tcBorders>
          </w:tcPr>
          <w:p w:rsidR="00974305" w:rsidRPr="002C37E1" w:rsidRDefault="00974305" w:rsidP="00F46B95">
            <w:pPr>
              <w:spacing w:after="0" w:line="480" w:lineRule="auto"/>
              <w:rPr>
                <w:rFonts w:ascii="Times New Roman" w:hAnsi="Times New Roman"/>
                <w:sz w:val="24"/>
                <w:szCs w:val="24"/>
              </w:rPr>
            </w:pPr>
            <w:r w:rsidRPr="002C37E1">
              <w:rPr>
                <w:rFonts w:ascii="Times New Roman" w:hAnsi="Times New Roman"/>
                <w:sz w:val="24"/>
                <w:szCs w:val="24"/>
              </w:rPr>
              <w:t>River</w:t>
            </w:r>
          </w:p>
        </w:tc>
        <w:tc>
          <w:tcPr>
            <w:tcW w:w="1843" w:type="dxa"/>
            <w:tcBorders>
              <w:top w:val="single" w:sz="12" w:space="0" w:color="000000"/>
              <w:bottom w:val="single" w:sz="12" w:space="0" w:color="000000"/>
            </w:tcBorders>
          </w:tcPr>
          <w:p w:rsidR="00974305" w:rsidRPr="002C37E1" w:rsidRDefault="00974305" w:rsidP="00F46B95">
            <w:pPr>
              <w:spacing w:line="480" w:lineRule="auto"/>
              <w:jc w:val="center"/>
              <w:rPr>
                <w:rFonts w:ascii="Times New Roman" w:hAnsi="Times New Roman"/>
                <w:sz w:val="24"/>
                <w:szCs w:val="24"/>
              </w:rPr>
            </w:pPr>
            <w:r w:rsidRPr="002C37E1">
              <w:rPr>
                <w:rFonts w:ascii="Times New Roman" w:hAnsi="Times New Roman"/>
                <w:sz w:val="24"/>
                <w:szCs w:val="24"/>
              </w:rPr>
              <w:t>River outlet</w:t>
            </w:r>
          </w:p>
        </w:tc>
        <w:tc>
          <w:tcPr>
            <w:tcW w:w="992" w:type="dxa"/>
            <w:tcBorders>
              <w:top w:val="single" w:sz="12" w:space="0" w:color="000000"/>
              <w:bottom w:val="single" w:sz="12" w:space="0" w:color="000000"/>
            </w:tcBorders>
          </w:tcPr>
          <w:p w:rsidR="00974305" w:rsidRPr="002C37E1" w:rsidRDefault="00974305" w:rsidP="00F46B95">
            <w:pPr>
              <w:spacing w:line="480" w:lineRule="auto"/>
              <w:jc w:val="center"/>
              <w:rPr>
                <w:rFonts w:ascii="Times New Roman" w:hAnsi="Times New Roman"/>
                <w:sz w:val="24"/>
                <w:szCs w:val="24"/>
              </w:rPr>
            </w:pPr>
            <w:r w:rsidRPr="002C37E1">
              <w:rPr>
                <w:rFonts w:ascii="Times New Roman" w:hAnsi="Times New Roman"/>
                <w:sz w:val="24"/>
                <w:szCs w:val="24"/>
              </w:rPr>
              <w:t xml:space="preserve">Length </w:t>
            </w:r>
          </w:p>
        </w:tc>
        <w:tc>
          <w:tcPr>
            <w:tcW w:w="1276" w:type="dxa"/>
            <w:tcBorders>
              <w:top w:val="single" w:sz="12" w:space="0" w:color="000000"/>
              <w:bottom w:val="single" w:sz="12" w:space="0" w:color="000000"/>
            </w:tcBorders>
          </w:tcPr>
          <w:p w:rsidR="00974305" w:rsidRPr="002C37E1" w:rsidRDefault="00974305" w:rsidP="00F46B95">
            <w:pPr>
              <w:spacing w:line="480" w:lineRule="auto"/>
              <w:jc w:val="center"/>
              <w:rPr>
                <w:rFonts w:ascii="Times New Roman" w:hAnsi="Times New Roman"/>
                <w:sz w:val="24"/>
                <w:szCs w:val="24"/>
              </w:rPr>
            </w:pPr>
            <w:r>
              <w:rPr>
                <w:rFonts w:ascii="Times New Roman" w:hAnsi="Times New Roman"/>
                <w:sz w:val="24"/>
                <w:szCs w:val="24"/>
              </w:rPr>
              <w:t>Discharge</w:t>
            </w:r>
          </w:p>
        </w:tc>
        <w:tc>
          <w:tcPr>
            <w:tcW w:w="1134" w:type="dxa"/>
            <w:tcBorders>
              <w:top w:val="single" w:sz="12" w:space="0" w:color="000000"/>
              <w:bottom w:val="single" w:sz="12" w:space="0" w:color="000000"/>
            </w:tcBorders>
          </w:tcPr>
          <w:p w:rsidR="00974305" w:rsidRPr="002C37E1" w:rsidRDefault="00974305" w:rsidP="00F46B95">
            <w:pPr>
              <w:spacing w:line="480" w:lineRule="auto"/>
              <w:jc w:val="center"/>
              <w:rPr>
                <w:rFonts w:ascii="Times New Roman" w:hAnsi="Times New Roman"/>
                <w:sz w:val="24"/>
                <w:szCs w:val="24"/>
              </w:rPr>
            </w:pPr>
            <w:r>
              <w:rPr>
                <w:rFonts w:ascii="Times New Roman" w:hAnsi="Times New Roman"/>
                <w:sz w:val="24"/>
                <w:szCs w:val="24"/>
              </w:rPr>
              <w:t>Altitude</w:t>
            </w:r>
          </w:p>
        </w:tc>
        <w:tc>
          <w:tcPr>
            <w:tcW w:w="3119" w:type="dxa"/>
            <w:tcBorders>
              <w:top w:val="single" w:sz="12" w:space="0" w:color="000000"/>
              <w:bottom w:val="single" w:sz="12" w:space="0" w:color="000000"/>
            </w:tcBorders>
          </w:tcPr>
          <w:p w:rsidR="00974305" w:rsidRPr="002C37E1" w:rsidRDefault="00974305" w:rsidP="00F46B95">
            <w:pPr>
              <w:spacing w:line="480" w:lineRule="auto"/>
              <w:jc w:val="center"/>
              <w:rPr>
                <w:rFonts w:ascii="Times New Roman" w:hAnsi="Times New Roman"/>
                <w:sz w:val="24"/>
                <w:szCs w:val="24"/>
              </w:rPr>
            </w:pPr>
            <w:r w:rsidRPr="002C37E1">
              <w:rPr>
                <w:rFonts w:ascii="Times New Roman" w:hAnsi="Times New Roman"/>
                <w:sz w:val="24"/>
                <w:szCs w:val="24"/>
              </w:rPr>
              <w:t xml:space="preserve">Years </w:t>
            </w:r>
          </w:p>
        </w:tc>
        <w:tc>
          <w:tcPr>
            <w:tcW w:w="1456" w:type="dxa"/>
            <w:tcBorders>
              <w:top w:val="single" w:sz="12" w:space="0" w:color="000000"/>
              <w:bottom w:val="single" w:sz="12" w:space="0" w:color="000000"/>
            </w:tcBorders>
          </w:tcPr>
          <w:p w:rsidR="00974305" w:rsidRPr="002C37E1" w:rsidRDefault="00974305" w:rsidP="00F46B95">
            <w:pPr>
              <w:spacing w:line="480" w:lineRule="auto"/>
              <w:jc w:val="center"/>
              <w:rPr>
                <w:rFonts w:ascii="Times New Roman" w:hAnsi="Times New Roman"/>
                <w:sz w:val="24"/>
                <w:szCs w:val="24"/>
              </w:rPr>
            </w:pPr>
            <w:r w:rsidRPr="002C37E1">
              <w:rPr>
                <w:rFonts w:ascii="Times New Roman" w:hAnsi="Times New Roman"/>
                <w:sz w:val="24"/>
                <w:szCs w:val="24"/>
              </w:rPr>
              <w:t>Mean counts</w:t>
            </w:r>
          </w:p>
        </w:tc>
      </w:tr>
      <w:tr w:rsidR="00974305" w:rsidRPr="001572E6" w:rsidTr="00A62998">
        <w:tc>
          <w:tcPr>
            <w:tcW w:w="1198" w:type="dxa"/>
            <w:tcBorders>
              <w:top w:val="single" w:sz="12" w:space="0" w:color="000000"/>
            </w:tcBorders>
            <w:vAlign w:val="bottom"/>
          </w:tcPr>
          <w:p w:rsidR="00974305" w:rsidRPr="0009541A" w:rsidRDefault="00974305" w:rsidP="00F46B95">
            <w:pPr>
              <w:spacing w:after="0" w:line="480" w:lineRule="auto"/>
              <w:rPr>
                <w:rFonts w:ascii="Times New Roman" w:hAnsi="Times New Roman"/>
                <w:sz w:val="24"/>
                <w:szCs w:val="24"/>
              </w:rPr>
            </w:pPr>
            <w:r w:rsidRPr="0009541A">
              <w:rPr>
                <w:rFonts w:ascii="Times New Roman" w:hAnsi="Times New Roman"/>
                <w:sz w:val="24"/>
                <w:szCs w:val="24"/>
              </w:rPr>
              <w:t>Aurland</w:t>
            </w:r>
          </w:p>
        </w:tc>
        <w:tc>
          <w:tcPr>
            <w:tcW w:w="1843" w:type="dxa"/>
            <w:tcBorders>
              <w:top w:val="single" w:sz="12" w:space="0" w:color="000000"/>
            </w:tcBorders>
          </w:tcPr>
          <w:tbl>
            <w:tblPr>
              <w:tblW w:w="2740" w:type="dxa"/>
              <w:tblLayout w:type="fixed"/>
              <w:tblCellMar>
                <w:left w:w="70" w:type="dxa"/>
                <w:right w:w="70" w:type="dxa"/>
              </w:tblCellMar>
              <w:tblLook w:val="00A0" w:firstRow="1" w:lastRow="0" w:firstColumn="1" w:lastColumn="0" w:noHBand="0" w:noVBand="0"/>
            </w:tblPr>
            <w:tblGrid>
              <w:gridCol w:w="2740"/>
            </w:tblGrid>
            <w:tr w:rsidR="00974305" w:rsidRPr="001572E6" w:rsidTr="00F46B95">
              <w:trPr>
                <w:trHeight w:val="255"/>
              </w:trPr>
              <w:tc>
                <w:tcPr>
                  <w:tcW w:w="2740" w:type="dxa"/>
                  <w:tcBorders>
                    <w:top w:val="nil"/>
                    <w:left w:val="nil"/>
                    <w:bottom w:val="nil"/>
                  </w:tcBorders>
                  <w:noWrap/>
                  <w:vAlign w:val="bottom"/>
                </w:tcPr>
                <w:p w:rsidR="00974305" w:rsidRPr="001572E6" w:rsidRDefault="00974305" w:rsidP="00F46B95">
                  <w:pPr>
                    <w:spacing w:after="0" w:line="240" w:lineRule="auto"/>
                    <w:rPr>
                      <w:rFonts w:ascii="Times New Roman" w:hAnsi="Times New Roman"/>
                      <w:sz w:val="24"/>
                      <w:szCs w:val="24"/>
                      <w:lang w:val="nb-NO" w:eastAsia="nb-NO"/>
                    </w:rPr>
                  </w:pPr>
                  <w:r w:rsidRPr="001572E6">
                    <w:rPr>
                      <w:rFonts w:ascii="Times New Roman" w:hAnsi="Times New Roman"/>
                      <w:sz w:val="24"/>
                      <w:szCs w:val="24"/>
                      <w:lang w:val="nb-NO" w:eastAsia="nb-NO"/>
                    </w:rPr>
                    <w:t>60º54’N 7º11’E</w:t>
                  </w:r>
                </w:p>
              </w:tc>
            </w:tr>
          </w:tbl>
          <w:p w:rsidR="00974305" w:rsidRPr="001572E6" w:rsidRDefault="00974305" w:rsidP="00F46B95">
            <w:pPr>
              <w:spacing w:after="0" w:line="480" w:lineRule="auto"/>
              <w:jc w:val="center"/>
              <w:rPr>
                <w:rFonts w:ascii="Times New Roman" w:hAnsi="Times New Roman"/>
                <w:sz w:val="24"/>
                <w:szCs w:val="24"/>
              </w:rPr>
            </w:pPr>
          </w:p>
        </w:tc>
        <w:tc>
          <w:tcPr>
            <w:tcW w:w="992" w:type="dxa"/>
            <w:tcBorders>
              <w:top w:val="single" w:sz="12" w:space="0" w:color="000000"/>
            </w:tcBorders>
          </w:tcPr>
          <w:p w:rsidR="00974305" w:rsidRPr="001572E6" w:rsidRDefault="00974305" w:rsidP="00F46B95">
            <w:pPr>
              <w:jc w:val="center"/>
              <w:rPr>
                <w:rFonts w:ascii="Times New Roman" w:hAnsi="Times New Roman"/>
                <w:sz w:val="24"/>
                <w:szCs w:val="24"/>
              </w:rPr>
            </w:pPr>
            <w:r w:rsidRPr="001572E6">
              <w:rPr>
                <w:rFonts w:ascii="Times New Roman" w:hAnsi="Times New Roman"/>
                <w:color w:val="000000"/>
                <w:sz w:val="24"/>
                <w:szCs w:val="24"/>
              </w:rPr>
              <w:t>9.8</w:t>
            </w:r>
          </w:p>
        </w:tc>
        <w:tc>
          <w:tcPr>
            <w:tcW w:w="1276" w:type="dxa"/>
            <w:tcBorders>
              <w:top w:val="single" w:sz="12" w:space="0" w:color="000000"/>
            </w:tcBorders>
          </w:tcPr>
          <w:p w:rsidR="00974305" w:rsidRPr="0009541A"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37.56</w:t>
            </w:r>
          </w:p>
        </w:tc>
        <w:tc>
          <w:tcPr>
            <w:tcW w:w="1134" w:type="dxa"/>
            <w:tcBorders>
              <w:top w:val="single" w:sz="12" w:space="0" w:color="000000"/>
            </w:tcBorders>
          </w:tcPr>
          <w:p w:rsidR="00974305" w:rsidRPr="0009541A"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50</w:t>
            </w:r>
          </w:p>
        </w:tc>
        <w:tc>
          <w:tcPr>
            <w:tcW w:w="3119" w:type="dxa"/>
            <w:tcBorders>
              <w:top w:val="single" w:sz="12" w:space="0" w:color="000000"/>
            </w:tcBorders>
            <w:vAlign w:val="bottom"/>
          </w:tcPr>
          <w:p w:rsidR="00974305" w:rsidRPr="001572E6" w:rsidRDefault="00974305" w:rsidP="00F46B95">
            <w:pPr>
              <w:spacing w:after="0" w:line="480" w:lineRule="auto"/>
              <w:jc w:val="center"/>
              <w:rPr>
                <w:rFonts w:ascii="Times New Roman" w:hAnsi="Times New Roman"/>
                <w:sz w:val="24"/>
                <w:szCs w:val="24"/>
              </w:rPr>
            </w:pPr>
            <w:r w:rsidRPr="001572E6">
              <w:rPr>
                <w:rFonts w:ascii="Times New Roman" w:hAnsi="Times New Roman"/>
                <w:sz w:val="24"/>
                <w:szCs w:val="24"/>
              </w:rPr>
              <w:t>1966-1993</w:t>
            </w:r>
          </w:p>
        </w:tc>
        <w:tc>
          <w:tcPr>
            <w:tcW w:w="1456" w:type="dxa"/>
            <w:tcBorders>
              <w:top w:val="single" w:sz="12" w:space="0" w:color="000000"/>
            </w:tcBorders>
          </w:tcPr>
          <w:p w:rsidR="00974305" w:rsidRPr="001572E6" w:rsidRDefault="00974305" w:rsidP="00F46B95">
            <w:pPr>
              <w:spacing w:after="0" w:line="480" w:lineRule="auto"/>
              <w:jc w:val="center"/>
              <w:rPr>
                <w:rFonts w:ascii="Times New Roman" w:hAnsi="Times New Roman"/>
                <w:sz w:val="24"/>
                <w:szCs w:val="24"/>
              </w:rPr>
            </w:pPr>
            <w:r w:rsidRPr="001572E6">
              <w:rPr>
                <w:rFonts w:ascii="Times New Roman" w:hAnsi="Times New Roman"/>
                <w:sz w:val="24"/>
                <w:szCs w:val="24"/>
              </w:rPr>
              <w:t>65 (</w:t>
            </w:r>
            <w:r w:rsidRPr="001572E6">
              <w:rPr>
                <w:rFonts w:ascii="Times New Roman" w:hAnsi="Times New Roman"/>
                <w:sz w:val="24"/>
                <w:szCs w:val="24"/>
                <w:lang w:val="en-US"/>
              </w:rPr>
              <w:t>±</w:t>
            </w:r>
            <w:r w:rsidRPr="001572E6">
              <w:rPr>
                <w:rFonts w:ascii="Times New Roman" w:hAnsi="Times New Roman"/>
                <w:sz w:val="24"/>
                <w:szCs w:val="24"/>
              </w:rPr>
              <w:t>43)</w:t>
            </w:r>
          </w:p>
        </w:tc>
      </w:tr>
      <w:tr w:rsidR="00974305" w:rsidRPr="00DC0877" w:rsidTr="00A62998">
        <w:tc>
          <w:tcPr>
            <w:tcW w:w="1198" w:type="dxa"/>
            <w:vAlign w:val="bottom"/>
          </w:tcPr>
          <w:p w:rsidR="00974305" w:rsidRPr="00DC0877" w:rsidRDefault="00974305" w:rsidP="00F46B95">
            <w:pPr>
              <w:spacing w:after="0" w:line="480" w:lineRule="auto"/>
              <w:rPr>
                <w:rFonts w:ascii="Times New Roman" w:hAnsi="Times New Roman"/>
                <w:sz w:val="24"/>
                <w:szCs w:val="24"/>
              </w:rPr>
            </w:pPr>
            <w:r w:rsidRPr="00DC0877">
              <w:rPr>
                <w:rFonts w:ascii="Times New Roman" w:hAnsi="Times New Roman"/>
                <w:sz w:val="24"/>
                <w:szCs w:val="24"/>
              </w:rPr>
              <w:t>Flåm</w:t>
            </w:r>
          </w:p>
        </w:tc>
        <w:tc>
          <w:tcPr>
            <w:tcW w:w="1843" w:type="dxa"/>
          </w:tcPr>
          <w:p w:rsidR="00974305" w:rsidRPr="00DC0877" w:rsidRDefault="00974305" w:rsidP="00F46B95">
            <w:pPr>
              <w:spacing w:after="0" w:line="480" w:lineRule="auto"/>
              <w:rPr>
                <w:rFonts w:ascii="Times New Roman" w:hAnsi="Times New Roman"/>
                <w:sz w:val="24"/>
                <w:szCs w:val="24"/>
              </w:rPr>
            </w:pPr>
            <w:r w:rsidRPr="00DC0877">
              <w:rPr>
                <w:rFonts w:ascii="Times New Roman" w:hAnsi="Times New Roman"/>
                <w:sz w:val="24"/>
                <w:szCs w:val="24"/>
              </w:rPr>
              <w:t>60º52’N  7º08’E</w:t>
            </w:r>
          </w:p>
        </w:tc>
        <w:tc>
          <w:tcPr>
            <w:tcW w:w="992" w:type="dxa"/>
          </w:tcPr>
          <w:p w:rsidR="00974305" w:rsidRPr="00DC0877" w:rsidRDefault="00974305" w:rsidP="00F46B95">
            <w:pPr>
              <w:spacing w:after="0" w:line="480" w:lineRule="auto"/>
              <w:jc w:val="center"/>
              <w:rPr>
                <w:rFonts w:ascii="Times New Roman" w:hAnsi="Times New Roman"/>
                <w:sz w:val="24"/>
                <w:szCs w:val="24"/>
              </w:rPr>
            </w:pPr>
            <w:r w:rsidRPr="00DC0877">
              <w:rPr>
                <w:rFonts w:ascii="Times New Roman" w:hAnsi="Times New Roman"/>
                <w:sz w:val="24"/>
                <w:szCs w:val="24"/>
              </w:rPr>
              <w:t>4.7</w:t>
            </w:r>
          </w:p>
        </w:tc>
        <w:tc>
          <w:tcPr>
            <w:tcW w:w="1276" w:type="dxa"/>
          </w:tcPr>
          <w:p w:rsidR="00974305" w:rsidRPr="00BC7180" w:rsidRDefault="00974305" w:rsidP="00BC7180">
            <w:pPr>
              <w:spacing w:after="0" w:line="480" w:lineRule="auto"/>
              <w:jc w:val="center"/>
              <w:rPr>
                <w:rFonts w:ascii="Times New Roman" w:hAnsi="Times New Roman"/>
                <w:sz w:val="24"/>
                <w:szCs w:val="24"/>
              </w:rPr>
            </w:pPr>
            <w:r>
              <w:rPr>
                <w:rFonts w:ascii="Times New Roman" w:hAnsi="Times New Roman"/>
                <w:sz w:val="24"/>
                <w:szCs w:val="24"/>
              </w:rPr>
              <w:t>15.93</w:t>
            </w:r>
          </w:p>
        </w:tc>
        <w:tc>
          <w:tcPr>
            <w:tcW w:w="1134" w:type="dxa"/>
          </w:tcPr>
          <w:p w:rsidR="00974305" w:rsidRPr="00BC7180" w:rsidRDefault="00974305" w:rsidP="00BC7180">
            <w:pPr>
              <w:spacing w:after="0" w:line="480" w:lineRule="auto"/>
              <w:jc w:val="center"/>
              <w:rPr>
                <w:rFonts w:ascii="Times New Roman" w:hAnsi="Times New Roman"/>
                <w:sz w:val="24"/>
                <w:szCs w:val="24"/>
              </w:rPr>
            </w:pPr>
            <w:r>
              <w:rPr>
                <w:rFonts w:ascii="Times New Roman" w:hAnsi="Times New Roman"/>
                <w:sz w:val="24"/>
                <w:szCs w:val="24"/>
              </w:rPr>
              <w:t>188</w:t>
            </w:r>
          </w:p>
        </w:tc>
        <w:tc>
          <w:tcPr>
            <w:tcW w:w="3119" w:type="dxa"/>
            <w:vAlign w:val="bottom"/>
          </w:tcPr>
          <w:p w:rsidR="00974305" w:rsidRPr="00DC0877" w:rsidRDefault="00974305" w:rsidP="00BC7180">
            <w:pPr>
              <w:spacing w:after="0" w:line="480" w:lineRule="auto"/>
              <w:jc w:val="center"/>
              <w:rPr>
                <w:rFonts w:ascii="Times New Roman" w:hAnsi="Times New Roman"/>
                <w:sz w:val="24"/>
                <w:szCs w:val="24"/>
              </w:rPr>
            </w:pPr>
            <w:r w:rsidRPr="00BC7180">
              <w:rPr>
                <w:rFonts w:ascii="Times New Roman" w:hAnsi="Times New Roman"/>
                <w:sz w:val="24"/>
                <w:szCs w:val="24"/>
              </w:rPr>
              <w:t>198</w:t>
            </w:r>
            <w:r>
              <w:rPr>
                <w:rFonts w:ascii="Times New Roman" w:hAnsi="Times New Roman"/>
                <w:sz w:val="24"/>
                <w:szCs w:val="24"/>
              </w:rPr>
              <w:t>8</w:t>
            </w:r>
            <w:r w:rsidRPr="00BC7180">
              <w:rPr>
                <w:rFonts w:ascii="Times New Roman" w:hAnsi="Times New Roman"/>
                <w:sz w:val="24"/>
                <w:szCs w:val="24"/>
              </w:rPr>
              <w:t>-1994,1998</w:t>
            </w:r>
          </w:p>
        </w:tc>
        <w:tc>
          <w:tcPr>
            <w:tcW w:w="1456" w:type="dxa"/>
          </w:tcPr>
          <w:p w:rsidR="00974305" w:rsidRPr="00DC0877"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54 (</w:t>
            </w:r>
            <w:r w:rsidRPr="00740502">
              <w:rPr>
                <w:rFonts w:ascii="Times New Roman" w:hAnsi="Times New Roman"/>
                <w:sz w:val="24"/>
                <w:szCs w:val="24"/>
                <w:lang w:val="en-US"/>
              </w:rPr>
              <w:t>±</w:t>
            </w:r>
            <w:r>
              <w:rPr>
                <w:rFonts w:ascii="Times New Roman" w:hAnsi="Times New Roman"/>
                <w:sz w:val="24"/>
                <w:szCs w:val="24"/>
              </w:rPr>
              <w:t>40)</w:t>
            </w:r>
          </w:p>
        </w:tc>
      </w:tr>
      <w:tr w:rsidR="00974305" w:rsidRPr="00DC0877" w:rsidTr="00A62998">
        <w:tc>
          <w:tcPr>
            <w:tcW w:w="1198" w:type="dxa"/>
            <w:vAlign w:val="bottom"/>
          </w:tcPr>
          <w:p w:rsidR="00974305" w:rsidRPr="00DC0877" w:rsidRDefault="00974305" w:rsidP="00F46B95">
            <w:pPr>
              <w:spacing w:after="0" w:line="480" w:lineRule="auto"/>
              <w:rPr>
                <w:rFonts w:ascii="Times New Roman" w:hAnsi="Times New Roman"/>
                <w:sz w:val="24"/>
                <w:szCs w:val="24"/>
              </w:rPr>
            </w:pPr>
            <w:r w:rsidRPr="00DC0877">
              <w:rPr>
                <w:rFonts w:ascii="Times New Roman" w:hAnsi="Times New Roman"/>
                <w:sz w:val="24"/>
                <w:szCs w:val="24"/>
              </w:rPr>
              <w:t>Lærdal</w:t>
            </w:r>
          </w:p>
        </w:tc>
        <w:tc>
          <w:tcPr>
            <w:tcW w:w="1843" w:type="dxa"/>
          </w:tcPr>
          <w:p w:rsidR="00974305" w:rsidRPr="00DC0877" w:rsidRDefault="00974305" w:rsidP="00F46B95">
            <w:pPr>
              <w:rPr>
                <w:rFonts w:ascii="Times New Roman" w:hAnsi="Times New Roman"/>
                <w:sz w:val="24"/>
                <w:szCs w:val="24"/>
              </w:rPr>
            </w:pPr>
            <w:r w:rsidRPr="00DC0877">
              <w:rPr>
                <w:rFonts w:ascii="Times New Roman" w:hAnsi="Times New Roman"/>
                <w:sz w:val="24"/>
                <w:szCs w:val="24"/>
              </w:rPr>
              <w:t>61º06’N  7º28’E</w:t>
            </w:r>
          </w:p>
        </w:tc>
        <w:tc>
          <w:tcPr>
            <w:tcW w:w="992" w:type="dxa"/>
          </w:tcPr>
          <w:p w:rsidR="00974305" w:rsidRPr="00DC0877" w:rsidRDefault="00974305" w:rsidP="00F46B95">
            <w:pPr>
              <w:spacing w:after="0" w:line="480" w:lineRule="auto"/>
              <w:jc w:val="center"/>
              <w:rPr>
                <w:rFonts w:ascii="Times New Roman" w:hAnsi="Times New Roman"/>
                <w:sz w:val="24"/>
                <w:szCs w:val="24"/>
              </w:rPr>
            </w:pPr>
            <w:r w:rsidRPr="00DC0877">
              <w:rPr>
                <w:rFonts w:ascii="Times New Roman" w:hAnsi="Times New Roman"/>
                <w:sz w:val="24"/>
                <w:szCs w:val="24"/>
              </w:rPr>
              <w:t>24.8</w:t>
            </w:r>
          </w:p>
        </w:tc>
        <w:tc>
          <w:tcPr>
            <w:tcW w:w="1276" w:type="dxa"/>
          </w:tcPr>
          <w:p w:rsidR="00974305" w:rsidRPr="00DC0877"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36.34</w:t>
            </w:r>
          </w:p>
        </w:tc>
        <w:tc>
          <w:tcPr>
            <w:tcW w:w="1134" w:type="dxa"/>
          </w:tcPr>
          <w:p w:rsidR="00974305" w:rsidRPr="00DC0877"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174</w:t>
            </w:r>
          </w:p>
        </w:tc>
        <w:tc>
          <w:tcPr>
            <w:tcW w:w="3119" w:type="dxa"/>
            <w:vAlign w:val="bottom"/>
          </w:tcPr>
          <w:p w:rsidR="00974305" w:rsidRPr="00DC0877" w:rsidRDefault="00974305" w:rsidP="00F46B95">
            <w:pPr>
              <w:spacing w:after="0" w:line="480" w:lineRule="auto"/>
              <w:jc w:val="center"/>
              <w:rPr>
                <w:rFonts w:ascii="Times New Roman" w:hAnsi="Times New Roman"/>
                <w:sz w:val="24"/>
                <w:szCs w:val="24"/>
              </w:rPr>
            </w:pPr>
            <w:r w:rsidRPr="00DC0877">
              <w:rPr>
                <w:rFonts w:ascii="Times New Roman" w:hAnsi="Times New Roman"/>
                <w:sz w:val="24"/>
                <w:szCs w:val="24"/>
              </w:rPr>
              <w:t>1979-1982,1984-1994</w:t>
            </w:r>
          </w:p>
        </w:tc>
        <w:tc>
          <w:tcPr>
            <w:tcW w:w="1456" w:type="dxa"/>
          </w:tcPr>
          <w:p w:rsidR="00974305" w:rsidRPr="00DC0877"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603 (</w:t>
            </w:r>
            <w:r w:rsidRPr="00740502">
              <w:rPr>
                <w:rFonts w:ascii="Times New Roman" w:hAnsi="Times New Roman"/>
                <w:sz w:val="24"/>
                <w:szCs w:val="24"/>
                <w:lang w:val="en-US"/>
              </w:rPr>
              <w:t>±</w:t>
            </w:r>
            <w:r>
              <w:rPr>
                <w:rFonts w:ascii="Times New Roman" w:hAnsi="Times New Roman"/>
                <w:sz w:val="24"/>
                <w:szCs w:val="24"/>
              </w:rPr>
              <w:t>281)</w:t>
            </w:r>
          </w:p>
        </w:tc>
      </w:tr>
      <w:tr w:rsidR="00974305" w:rsidRPr="00DC0877" w:rsidTr="00A62998">
        <w:tc>
          <w:tcPr>
            <w:tcW w:w="1198" w:type="dxa"/>
            <w:tcBorders>
              <w:bottom w:val="single" w:sz="12" w:space="0" w:color="000000"/>
            </w:tcBorders>
            <w:vAlign w:val="bottom"/>
          </w:tcPr>
          <w:p w:rsidR="00974305" w:rsidRPr="00DC0877" w:rsidRDefault="00974305" w:rsidP="00F46B95">
            <w:pPr>
              <w:spacing w:after="0" w:line="480" w:lineRule="auto"/>
              <w:rPr>
                <w:rFonts w:ascii="Times New Roman" w:hAnsi="Times New Roman"/>
                <w:sz w:val="24"/>
                <w:szCs w:val="24"/>
              </w:rPr>
            </w:pPr>
            <w:r w:rsidRPr="00DC0877">
              <w:rPr>
                <w:rFonts w:ascii="Times New Roman" w:hAnsi="Times New Roman"/>
                <w:sz w:val="24"/>
                <w:szCs w:val="24"/>
              </w:rPr>
              <w:t>Nærøydal</w:t>
            </w:r>
          </w:p>
        </w:tc>
        <w:tc>
          <w:tcPr>
            <w:tcW w:w="1843" w:type="dxa"/>
            <w:tcBorders>
              <w:bottom w:val="single" w:sz="12" w:space="0" w:color="000000"/>
            </w:tcBorders>
          </w:tcPr>
          <w:p w:rsidR="00974305" w:rsidRPr="00DC0877" w:rsidRDefault="00974305" w:rsidP="00F46B95">
            <w:pPr>
              <w:rPr>
                <w:rFonts w:ascii="Times New Roman" w:hAnsi="Times New Roman"/>
                <w:sz w:val="24"/>
                <w:szCs w:val="24"/>
              </w:rPr>
            </w:pPr>
            <w:r w:rsidRPr="00DC0877">
              <w:rPr>
                <w:rFonts w:ascii="Times New Roman" w:hAnsi="Times New Roman"/>
                <w:sz w:val="24"/>
                <w:szCs w:val="24"/>
              </w:rPr>
              <w:t>60º53’N  6º51’E</w:t>
            </w:r>
          </w:p>
        </w:tc>
        <w:tc>
          <w:tcPr>
            <w:tcW w:w="992" w:type="dxa"/>
            <w:tcBorders>
              <w:bottom w:val="single" w:sz="12" w:space="0" w:color="000000"/>
            </w:tcBorders>
          </w:tcPr>
          <w:p w:rsidR="00974305" w:rsidRPr="00DC0877" w:rsidRDefault="00974305" w:rsidP="00F46B95">
            <w:pPr>
              <w:spacing w:after="0" w:line="480" w:lineRule="auto"/>
              <w:jc w:val="center"/>
              <w:rPr>
                <w:rFonts w:ascii="Times New Roman" w:hAnsi="Times New Roman"/>
                <w:sz w:val="24"/>
                <w:szCs w:val="24"/>
              </w:rPr>
            </w:pPr>
            <w:r w:rsidRPr="00DC0877">
              <w:rPr>
                <w:rFonts w:ascii="Times New Roman" w:hAnsi="Times New Roman"/>
                <w:sz w:val="24"/>
                <w:szCs w:val="24"/>
              </w:rPr>
              <w:t>11.1</w:t>
            </w:r>
          </w:p>
        </w:tc>
        <w:tc>
          <w:tcPr>
            <w:tcW w:w="1276" w:type="dxa"/>
            <w:tcBorders>
              <w:bottom w:val="single" w:sz="12" w:space="0" w:color="000000"/>
            </w:tcBorders>
          </w:tcPr>
          <w:p w:rsidR="00974305" w:rsidRPr="00DC0877"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15.56</w:t>
            </w:r>
          </w:p>
        </w:tc>
        <w:tc>
          <w:tcPr>
            <w:tcW w:w="1134" w:type="dxa"/>
            <w:tcBorders>
              <w:bottom w:val="single" w:sz="12" w:space="0" w:color="000000"/>
            </w:tcBorders>
          </w:tcPr>
          <w:p w:rsidR="00974305" w:rsidRPr="00DC0877" w:rsidRDefault="00974305" w:rsidP="001572E6">
            <w:pPr>
              <w:spacing w:after="0" w:line="480" w:lineRule="auto"/>
              <w:jc w:val="center"/>
              <w:rPr>
                <w:rFonts w:ascii="Times New Roman" w:hAnsi="Times New Roman"/>
                <w:sz w:val="24"/>
                <w:szCs w:val="24"/>
              </w:rPr>
            </w:pPr>
            <w:r>
              <w:rPr>
                <w:rFonts w:ascii="Times New Roman" w:hAnsi="Times New Roman"/>
                <w:sz w:val="24"/>
                <w:szCs w:val="24"/>
              </w:rPr>
              <w:t>180</w:t>
            </w:r>
          </w:p>
        </w:tc>
        <w:tc>
          <w:tcPr>
            <w:tcW w:w="3119" w:type="dxa"/>
            <w:tcBorders>
              <w:bottom w:val="single" w:sz="12" w:space="0" w:color="000000"/>
            </w:tcBorders>
            <w:vAlign w:val="bottom"/>
          </w:tcPr>
          <w:p w:rsidR="00974305" w:rsidRPr="00DC0877" w:rsidRDefault="00974305" w:rsidP="001572E6">
            <w:pPr>
              <w:spacing w:after="0" w:line="480" w:lineRule="auto"/>
              <w:jc w:val="center"/>
              <w:rPr>
                <w:rFonts w:ascii="Times New Roman" w:hAnsi="Times New Roman"/>
                <w:sz w:val="24"/>
                <w:szCs w:val="24"/>
              </w:rPr>
            </w:pPr>
            <w:r w:rsidRPr="00DC0877">
              <w:rPr>
                <w:rFonts w:ascii="Times New Roman" w:hAnsi="Times New Roman"/>
                <w:sz w:val="24"/>
                <w:szCs w:val="24"/>
              </w:rPr>
              <w:t>1989,</w:t>
            </w:r>
            <w:r w:rsidRPr="00DC0877" w:rsidDel="001572E6">
              <w:rPr>
                <w:rFonts w:ascii="Times New Roman" w:hAnsi="Times New Roman"/>
                <w:sz w:val="24"/>
                <w:szCs w:val="24"/>
              </w:rPr>
              <w:t xml:space="preserve"> </w:t>
            </w:r>
            <w:r w:rsidRPr="00DC0877">
              <w:rPr>
                <w:rFonts w:ascii="Times New Roman" w:hAnsi="Times New Roman"/>
                <w:sz w:val="24"/>
                <w:szCs w:val="24"/>
              </w:rPr>
              <w:t>91,</w:t>
            </w:r>
            <w:r w:rsidRPr="00DC0877" w:rsidDel="001572E6">
              <w:rPr>
                <w:rFonts w:ascii="Times New Roman" w:hAnsi="Times New Roman"/>
                <w:sz w:val="24"/>
                <w:szCs w:val="24"/>
              </w:rPr>
              <w:t xml:space="preserve"> </w:t>
            </w:r>
            <w:r w:rsidRPr="00DC0877">
              <w:rPr>
                <w:rFonts w:ascii="Times New Roman" w:hAnsi="Times New Roman"/>
                <w:sz w:val="24"/>
                <w:szCs w:val="24"/>
              </w:rPr>
              <w:t>92,</w:t>
            </w:r>
            <w:r w:rsidRPr="00DC0877" w:rsidDel="001572E6">
              <w:rPr>
                <w:rFonts w:ascii="Times New Roman" w:hAnsi="Times New Roman"/>
                <w:sz w:val="24"/>
                <w:szCs w:val="24"/>
              </w:rPr>
              <w:t xml:space="preserve"> </w:t>
            </w:r>
            <w:r w:rsidRPr="00DC0877">
              <w:rPr>
                <w:rFonts w:ascii="Times New Roman" w:hAnsi="Times New Roman"/>
                <w:sz w:val="24"/>
                <w:szCs w:val="24"/>
              </w:rPr>
              <w:t>94,1998-2005</w:t>
            </w:r>
          </w:p>
        </w:tc>
        <w:tc>
          <w:tcPr>
            <w:tcW w:w="1456" w:type="dxa"/>
            <w:tcBorders>
              <w:bottom w:val="single" w:sz="12" w:space="0" w:color="000000"/>
            </w:tcBorders>
          </w:tcPr>
          <w:p w:rsidR="00974305" w:rsidRPr="00DC0877" w:rsidRDefault="00974305" w:rsidP="00F46B95">
            <w:pPr>
              <w:spacing w:after="0" w:line="480" w:lineRule="auto"/>
              <w:jc w:val="center"/>
              <w:rPr>
                <w:rFonts w:ascii="Times New Roman" w:hAnsi="Times New Roman"/>
                <w:sz w:val="24"/>
                <w:szCs w:val="24"/>
              </w:rPr>
            </w:pPr>
            <w:r>
              <w:rPr>
                <w:rFonts w:ascii="Times New Roman" w:hAnsi="Times New Roman"/>
                <w:sz w:val="24"/>
                <w:szCs w:val="24"/>
              </w:rPr>
              <w:t>70 (</w:t>
            </w:r>
            <w:r w:rsidRPr="00740502">
              <w:rPr>
                <w:rFonts w:ascii="Times New Roman" w:hAnsi="Times New Roman"/>
                <w:sz w:val="24"/>
                <w:szCs w:val="24"/>
                <w:lang w:val="en-US"/>
              </w:rPr>
              <w:t>±</w:t>
            </w:r>
            <w:r>
              <w:rPr>
                <w:rFonts w:ascii="Times New Roman" w:hAnsi="Times New Roman"/>
                <w:sz w:val="24"/>
                <w:szCs w:val="24"/>
              </w:rPr>
              <w:t>43)</w:t>
            </w:r>
          </w:p>
        </w:tc>
      </w:tr>
    </w:tbl>
    <w:p w:rsidR="00974305" w:rsidRPr="00F267E9" w:rsidRDefault="00974305" w:rsidP="00F46B95">
      <w:pPr>
        <w:rPr>
          <w:rFonts w:ascii="Times New Roman" w:hAnsi="Times New Roman"/>
          <w:sz w:val="24"/>
          <w:szCs w:val="24"/>
          <w:lang w:val="en-US"/>
        </w:rPr>
      </w:pPr>
    </w:p>
    <w:p w:rsidR="00974305" w:rsidRPr="00F267E9" w:rsidRDefault="00974305" w:rsidP="00F46B95">
      <w:pPr>
        <w:rPr>
          <w:rFonts w:ascii="Times New Roman" w:hAnsi="Times New Roman"/>
          <w:sz w:val="24"/>
          <w:szCs w:val="24"/>
          <w:lang w:val="en-US"/>
        </w:rPr>
      </w:pPr>
    </w:p>
    <w:p w:rsidR="00974305" w:rsidRDefault="00974305" w:rsidP="00F46B95">
      <w:pPr>
        <w:spacing w:line="480" w:lineRule="auto"/>
        <w:rPr>
          <w:rFonts w:ascii="Times New Roman" w:hAnsi="Times New Roman"/>
          <w:b/>
          <w:sz w:val="24"/>
          <w:szCs w:val="24"/>
          <w:lang w:val="en-US"/>
        </w:rPr>
      </w:pPr>
      <w:r>
        <w:rPr>
          <w:rFonts w:ascii="Times New Roman" w:hAnsi="Times New Roman"/>
          <w:b/>
          <w:sz w:val="24"/>
          <w:szCs w:val="24"/>
          <w:lang w:val="en-US"/>
        </w:rPr>
        <w:br w:type="page"/>
      </w:r>
    </w:p>
    <w:p w:rsidR="00974305" w:rsidRPr="00F267E9" w:rsidRDefault="00974305" w:rsidP="00F46B95">
      <w:pPr>
        <w:spacing w:line="480" w:lineRule="auto"/>
        <w:rPr>
          <w:rFonts w:ascii="Times New Roman" w:hAnsi="Times New Roman"/>
          <w:sz w:val="24"/>
          <w:szCs w:val="24"/>
          <w:lang w:val="en-US"/>
        </w:rPr>
      </w:pPr>
      <w:r w:rsidRPr="00F267E9">
        <w:rPr>
          <w:rFonts w:ascii="Times New Roman" w:hAnsi="Times New Roman"/>
          <w:b/>
          <w:sz w:val="24"/>
          <w:szCs w:val="24"/>
          <w:lang w:val="en-US"/>
        </w:rPr>
        <w:lastRenderedPageBreak/>
        <w:t xml:space="preserve">Table </w:t>
      </w:r>
      <w:r>
        <w:rPr>
          <w:rFonts w:ascii="Times New Roman" w:hAnsi="Times New Roman"/>
          <w:b/>
          <w:sz w:val="24"/>
          <w:szCs w:val="24"/>
          <w:lang w:val="en-US"/>
        </w:rPr>
        <w:t>2</w:t>
      </w:r>
      <w:r w:rsidRPr="00F267E9">
        <w:rPr>
          <w:rFonts w:ascii="Times New Roman" w:hAnsi="Times New Roman"/>
          <w:sz w:val="24"/>
          <w:szCs w:val="24"/>
          <w:lang w:val="en-US"/>
        </w:rPr>
        <w:t xml:space="preserve"> Summary</w:t>
      </w:r>
      <w:r>
        <w:rPr>
          <w:rFonts w:ascii="Times New Roman" w:hAnsi="Times New Roman"/>
          <w:sz w:val="24"/>
          <w:szCs w:val="24"/>
          <w:lang w:val="en-US"/>
        </w:rPr>
        <w:t xml:space="preserve"> </w:t>
      </w:r>
      <w:r w:rsidRPr="00F267E9">
        <w:rPr>
          <w:rFonts w:ascii="Times New Roman" w:hAnsi="Times New Roman"/>
          <w:sz w:val="24"/>
          <w:szCs w:val="24"/>
          <w:lang w:val="en-US"/>
        </w:rPr>
        <w:t xml:space="preserve">of best mixed effect model explaining the probability of using an individual </w:t>
      </w:r>
      <w:r>
        <w:rPr>
          <w:rFonts w:ascii="Times New Roman" w:hAnsi="Times New Roman"/>
          <w:sz w:val="24"/>
          <w:szCs w:val="24"/>
          <w:lang w:val="en-US"/>
        </w:rPr>
        <w:t xml:space="preserve">spawning </w:t>
      </w:r>
      <w:r w:rsidRPr="00F267E9">
        <w:rPr>
          <w:rFonts w:ascii="Times New Roman" w:hAnsi="Times New Roman"/>
          <w:sz w:val="24"/>
          <w:szCs w:val="24"/>
          <w:lang w:val="en-US"/>
        </w:rPr>
        <w:t>area</w:t>
      </w:r>
      <w:r>
        <w:rPr>
          <w:rFonts w:ascii="Times New Roman" w:hAnsi="Times New Roman"/>
          <w:sz w:val="24"/>
          <w:szCs w:val="24"/>
          <w:lang w:val="en-US"/>
        </w:rPr>
        <w:t xml:space="preserve"> as a function of d</w:t>
      </w:r>
      <w:r w:rsidRPr="00F267E9">
        <w:rPr>
          <w:rFonts w:ascii="Times New Roman" w:hAnsi="Times New Roman"/>
          <w:sz w:val="24"/>
          <w:szCs w:val="24"/>
          <w:lang w:val="en-US"/>
        </w:rPr>
        <w:t xml:space="preserve">istance to nearest </w:t>
      </w:r>
      <w:r>
        <w:rPr>
          <w:rFonts w:ascii="Times New Roman" w:hAnsi="Times New Roman"/>
          <w:sz w:val="24"/>
          <w:szCs w:val="24"/>
          <w:lang w:val="en-US"/>
        </w:rPr>
        <w:t>spawning location</w:t>
      </w:r>
      <w:r w:rsidRPr="00F267E9">
        <w:rPr>
          <w:rFonts w:ascii="Times New Roman" w:hAnsi="Times New Roman"/>
          <w:sz w:val="24"/>
          <w:szCs w:val="24"/>
          <w:lang w:val="en-US"/>
        </w:rPr>
        <w:t xml:space="preserve"> used the previous year (Distance</w:t>
      </w:r>
      <w:r>
        <w:rPr>
          <w:rFonts w:ascii="Times New Roman" w:hAnsi="Times New Roman"/>
          <w:sz w:val="24"/>
          <w:szCs w:val="24"/>
          <w:lang w:val="en-US"/>
        </w:rPr>
        <w:t>, m</w:t>
      </w:r>
      <w:r w:rsidRPr="00F267E9">
        <w:rPr>
          <w:rFonts w:ascii="Times New Roman" w:hAnsi="Times New Roman"/>
          <w:sz w:val="24"/>
          <w:szCs w:val="24"/>
          <w:lang w:val="en-US"/>
        </w:rPr>
        <w:t xml:space="preserve">) and density of </w:t>
      </w:r>
      <w:r>
        <w:rPr>
          <w:rFonts w:ascii="Times New Roman" w:hAnsi="Times New Roman"/>
          <w:sz w:val="24"/>
          <w:szCs w:val="24"/>
          <w:lang w:val="en-US"/>
        </w:rPr>
        <w:t>spawners in the current year</w:t>
      </w:r>
      <w:r w:rsidRPr="00F267E9">
        <w:rPr>
          <w:rFonts w:ascii="Times New Roman" w:hAnsi="Times New Roman"/>
          <w:sz w:val="24"/>
          <w:szCs w:val="24"/>
          <w:lang w:val="en-US"/>
        </w:rPr>
        <w:t xml:space="preserve"> (N </w:t>
      </w:r>
      <w:r>
        <w:rPr>
          <w:rFonts w:ascii="Times New Roman" w:hAnsi="Times New Roman"/>
          <w:sz w:val="24"/>
          <w:szCs w:val="24"/>
          <w:lang w:val="en-US"/>
        </w:rPr>
        <w:t>section</w:t>
      </w:r>
      <w:r w:rsidRPr="007E70B8">
        <w:rPr>
          <w:rFonts w:ascii="Times New Roman" w:hAnsi="Times New Roman"/>
          <w:sz w:val="24"/>
          <w:szCs w:val="24"/>
          <w:vertAlign w:val="superscript"/>
          <w:lang w:val="en-US"/>
        </w:rPr>
        <w:t>-1</w:t>
      </w:r>
      <w:r w:rsidRPr="00F267E9">
        <w:rPr>
          <w:rFonts w:ascii="Times New Roman" w:hAnsi="Times New Roman"/>
          <w:sz w:val="24"/>
          <w:szCs w:val="24"/>
          <w:lang w:val="en-US"/>
        </w:rPr>
        <w:t>). Year (Yr) nested within river was included as a random factor. Estimated parameters for random effects are the SD of random intercepts in the models, with SD of residual variation given in brackets</w:t>
      </w:r>
    </w:p>
    <w:tbl>
      <w:tblPr>
        <w:tblW w:w="9039" w:type="dxa"/>
        <w:tblLook w:val="01E0" w:firstRow="1" w:lastRow="1" w:firstColumn="1" w:lastColumn="1" w:noHBand="0" w:noVBand="0"/>
      </w:tblPr>
      <w:tblGrid>
        <w:gridCol w:w="2802"/>
        <w:gridCol w:w="1270"/>
        <w:gridCol w:w="1276"/>
        <w:gridCol w:w="2284"/>
        <w:gridCol w:w="1407"/>
      </w:tblGrid>
      <w:tr w:rsidR="00974305" w:rsidRPr="00E11601" w:rsidTr="002C37E1">
        <w:tc>
          <w:tcPr>
            <w:tcW w:w="2802" w:type="dxa"/>
            <w:tcBorders>
              <w:top w:val="single" w:sz="12" w:space="0" w:color="auto"/>
              <w:bottom w:val="single" w:sz="12" w:space="0" w:color="auto"/>
            </w:tcBorders>
          </w:tcPr>
          <w:p w:rsidR="00974305" w:rsidRPr="00E11601" w:rsidRDefault="00974305" w:rsidP="00F46B95">
            <w:pPr>
              <w:spacing w:line="240" w:lineRule="auto"/>
              <w:rPr>
                <w:rFonts w:ascii="Times New Roman" w:hAnsi="Times New Roman"/>
                <w:sz w:val="24"/>
                <w:szCs w:val="24"/>
              </w:rPr>
            </w:pPr>
          </w:p>
        </w:tc>
        <w:tc>
          <w:tcPr>
            <w:tcW w:w="2546" w:type="dxa"/>
            <w:gridSpan w:val="2"/>
            <w:tcBorders>
              <w:top w:val="single" w:sz="12" w:space="0" w:color="auto"/>
              <w:bottom w:val="single" w:sz="12" w:space="0" w:color="auto"/>
            </w:tcBorders>
          </w:tcPr>
          <w:p w:rsidR="00974305" w:rsidRDefault="00974305">
            <w:pPr>
              <w:spacing w:line="240" w:lineRule="auto"/>
              <w:jc w:val="center"/>
              <w:rPr>
                <w:rFonts w:ascii="Times New Roman" w:hAnsi="Times New Roman" w:cs="Calibri"/>
                <w:color w:val="000000"/>
                <w:sz w:val="24"/>
                <w:szCs w:val="24"/>
                <w:lang w:eastAsia="nb-NO"/>
              </w:rPr>
            </w:pPr>
            <w:r w:rsidRPr="00E11601">
              <w:rPr>
                <w:rFonts w:ascii="Times New Roman" w:hAnsi="Times New Roman"/>
                <w:sz w:val="24"/>
                <w:szCs w:val="24"/>
              </w:rPr>
              <w:t>Parameter ± SE</w:t>
            </w:r>
          </w:p>
        </w:tc>
        <w:tc>
          <w:tcPr>
            <w:tcW w:w="2284" w:type="dxa"/>
            <w:tcBorders>
              <w:top w:val="single" w:sz="12" w:space="0" w:color="auto"/>
              <w:bottom w:val="single" w:sz="12" w:space="0" w:color="auto"/>
            </w:tcBorders>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z</w:t>
            </w:r>
            <w:r w:rsidRPr="00E11601">
              <w:rPr>
                <w:rFonts w:ascii="Times New Roman" w:hAnsi="Times New Roman"/>
                <w:sz w:val="24"/>
                <w:szCs w:val="24"/>
              </w:rPr>
              <w:t>-value</w:t>
            </w:r>
          </w:p>
        </w:tc>
        <w:tc>
          <w:tcPr>
            <w:tcW w:w="1407" w:type="dxa"/>
            <w:tcBorders>
              <w:top w:val="single" w:sz="12" w:space="0" w:color="auto"/>
              <w:bottom w:val="single" w:sz="12" w:space="0" w:color="auto"/>
            </w:tcBorders>
          </w:tcPr>
          <w:p w:rsidR="00974305" w:rsidRPr="00E11601" w:rsidRDefault="00974305" w:rsidP="00F46B95">
            <w:pPr>
              <w:spacing w:line="240" w:lineRule="auto"/>
              <w:rPr>
                <w:rFonts w:ascii="Times New Roman" w:hAnsi="Times New Roman"/>
                <w:sz w:val="24"/>
                <w:szCs w:val="24"/>
              </w:rPr>
            </w:pPr>
            <w:r w:rsidRPr="00E11601">
              <w:rPr>
                <w:rFonts w:ascii="Times New Roman" w:hAnsi="Times New Roman"/>
                <w:sz w:val="24"/>
                <w:szCs w:val="24"/>
              </w:rPr>
              <w:t>P-value</w:t>
            </w:r>
          </w:p>
        </w:tc>
      </w:tr>
      <w:tr w:rsidR="00974305" w:rsidRPr="00E11601" w:rsidTr="002C37E1">
        <w:tc>
          <w:tcPr>
            <w:tcW w:w="2802" w:type="dxa"/>
            <w:tcBorders>
              <w:top w:val="single" w:sz="12" w:space="0" w:color="auto"/>
            </w:tcBorders>
          </w:tcPr>
          <w:p w:rsidR="00974305" w:rsidRPr="00EC0B0B" w:rsidRDefault="00974305" w:rsidP="00F46B95">
            <w:pPr>
              <w:spacing w:line="240" w:lineRule="auto"/>
              <w:rPr>
                <w:rFonts w:ascii="Times New Roman" w:hAnsi="Times New Roman"/>
                <w:sz w:val="24"/>
                <w:szCs w:val="24"/>
                <w:u w:val="single"/>
              </w:rPr>
            </w:pPr>
            <w:r w:rsidRPr="00EC0B0B">
              <w:rPr>
                <w:rFonts w:ascii="Times New Roman" w:hAnsi="Times New Roman"/>
                <w:sz w:val="24"/>
                <w:szCs w:val="24"/>
                <w:u w:val="single"/>
              </w:rPr>
              <w:t>Random effects</w:t>
            </w:r>
          </w:p>
        </w:tc>
        <w:tc>
          <w:tcPr>
            <w:tcW w:w="1270" w:type="dxa"/>
            <w:tcBorders>
              <w:top w:val="single" w:sz="12" w:space="0" w:color="auto"/>
            </w:tcBorders>
          </w:tcPr>
          <w:p w:rsidR="00974305" w:rsidRPr="00E11601" w:rsidRDefault="00974305" w:rsidP="00F46B95">
            <w:pPr>
              <w:spacing w:line="240" w:lineRule="auto"/>
              <w:jc w:val="right"/>
              <w:rPr>
                <w:rFonts w:ascii="Times New Roman" w:hAnsi="Times New Roman"/>
                <w:sz w:val="24"/>
                <w:szCs w:val="24"/>
              </w:rPr>
            </w:pPr>
          </w:p>
        </w:tc>
        <w:tc>
          <w:tcPr>
            <w:tcW w:w="1276" w:type="dxa"/>
            <w:tcBorders>
              <w:top w:val="single" w:sz="12" w:space="0" w:color="auto"/>
            </w:tcBorders>
          </w:tcPr>
          <w:p w:rsidR="00974305" w:rsidRPr="00E11601" w:rsidRDefault="00974305" w:rsidP="00F46B95">
            <w:pPr>
              <w:spacing w:line="240" w:lineRule="auto"/>
              <w:rPr>
                <w:rFonts w:ascii="Times New Roman" w:hAnsi="Times New Roman"/>
                <w:sz w:val="24"/>
                <w:szCs w:val="24"/>
              </w:rPr>
            </w:pPr>
          </w:p>
        </w:tc>
        <w:tc>
          <w:tcPr>
            <w:tcW w:w="2284" w:type="dxa"/>
            <w:tcBorders>
              <w:top w:val="single" w:sz="12" w:space="0" w:color="auto"/>
            </w:tcBorders>
          </w:tcPr>
          <w:p w:rsidR="00974305" w:rsidRPr="00E11601" w:rsidRDefault="00974305" w:rsidP="00F46B95">
            <w:pPr>
              <w:spacing w:line="240" w:lineRule="auto"/>
              <w:jc w:val="center"/>
              <w:rPr>
                <w:rFonts w:ascii="Times New Roman" w:hAnsi="Times New Roman"/>
                <w:sz w:val="24"/>
                <w:szCs w:val="24"/>
              </w:rPr>
            </w:pPr>
          </w:p>
        </w:tc>
        <w:tc>
          <w:tcPr>
            <w:tcW w:w="1407" w:type="dxa"/>
            <w:tcBorders>
              <w:top w:val="single" w:sz="12" w:space="0" w:color="auto"/>
            </w:tcBorders>
          </w:tcPr>
          <w:p w:rsidR="00974305" w:rsidRPr="00E11601" w:rsidRDefault="00974305" w:rsidP="00F46B95">
            <w:pPr>
              <w:spacing w:line="240" w:lineRule="auto"/>
              <w:jc w:val="center"/>
              <w:rPr>
                <w:rFonts w:ascii="Times New Roman" w:hAnsi="Times New Roman"/>
                <w:sz w:val="24"/>
                <w:szCs w:val="24"/>
              </w:rPr>
            </w:pPr>
          </w:p>
        </w:tc>
      </w:tr>
      <w:tr w:rsidR="00974305" w:rsidRPr="00E11601" w:rsidTr="00F46B95">
        <w:trPr>
          <w:trHeight w:val="313"/>
        </w:trPr>
        <w:tc>
          <w:tcPr>
            <w:tcW w:w="2802"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Yr (intercept) (Nærøydal)</w:t>
            </w:r>
          </w:p>
        </w:tc>
        <w:tc>
          <w:tcPr>
            <w:tcW w:w="1270" w:type="dxa"/>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0.1</w:t>
            </w:r>
            <w:r>
              <w:rPr>
                <w:rFonts w:ascii="Times New Roman" w:hAnsi="Times New Roman"/>
                <w:sz w:val="24"/>
                <w:szCs w:val="24"/>
              </w:rPr>
              <w:t>29</w:t>
            </w:r>
          </w:p>
        </w:tc>
        <w:tc>
          <w:tcPr>
            <w:tcW w:w="1276" w:type="dxa"/>
          </w:tcPr>
          <w:p w:rsidR="00974305" w:rsidRDefault="00974305">
            <w:pPr>
              <w:spacing w:line="240" w:lineRule="auto"/>
              <w:rPr>
                <w:rFonts w:ascii="Times New Roman" w:hAnsi="Times New Roman"/>
                <w:sz w:val="24"/>
                <w:szCs w:val="24"/>
              </w:rPr>
            </w:pPr>
            <w:r>
              <w:rPr>
                <w:rFonts w:ascii="Times New Roman" w:hAnsi="Times New Roman"/>
                <w:sz w:val="24"/>
                <w:szCs w:val="24"/>
              </w:rPr>
              <w:t>(</w:t>
            </w:r>
            <w:r w:rsidRPr="006846D2">
              <w:rPr>
                <w:rFonts w:ascii="Times New Roman" w:hAnsi="Times New Roman"/>
                <w:sz w:val="24"/>
                <w:szCs w:val="24"/>
              </w:rPr>
              <w:t>0.</w:t>
            </w:r>
            <w:r>
              <w:rPr>
                <w:rFonts w:ascii="Times New Roman" w:hAnsi="Times New Roman"/>
                <w:sz w:val="24"/>
                <w:szCs w:val="24"/>
              </w:rPr>
              <w:t>359)</w:t>
            </w:r>
          </w:p>
        </w:tc>
        <w:tc>
          <w:tcPr>
            <w:tcW w:w="2284" w:type="dxa"/>
          </w:tcPr>
          <w:p w:rsidR="00974305" w:rsidRPr="00E11601" w:rsidRDefault="00974305" w:rsidP="00F46B95">
            <w:pPr>
              <w:spacing w:line="240" w:lineRule="auto"/>
              <w:jc w:val="center"/>
              <w:rPr>
                <w:rFonts w:ascii="Times New Roman" w:hAnsi="Times New Roman"/>
                <w:sz w:val="24"/>
                <w:szCs w:val="24"/>
              </w:rPr>
            </w:pPr>
          </w:p>
        </w:tc>
        <w:tc>
          <w:tcPr>
            <w:tcW w:w="1407" w:type="dxa"/>
          </w:tcPr>
          <w:p w:rsidR="00974305" w:rsidRPr="00E11601" w:rsidRDefault="00974305" w:rsidP="00F46B95">
            <w:pPr>
              <w:spacing w:line="240" w:lineRule="auto"/>
              <w:jc w:val="center"/>
              <w:rPr>
                <w:rFonts w:ascii="Times New Roman" w:hAnsi="Times New Roman"/>
                <w:sz w:val="24"/>
                <w:szCs w:val="24"/>
              </w:rPr>
            </w:pPr>
          </w:p>
        </w:tc>
      </w:tr>
      <w:tr w:rsidR="00974305" w:rsidRPr="00E11601" w:rsidTr="00F46B95">
        <w:tc>
          <w:tcPr>
            <w:tcW w:w="2802" w:type="dxa"/>
          </w:tcPr>
          <w:p w:rsidR="00974305" w:rsidRDefault="00974305">
            <w:pPr>
              <w:spacing w:line="240" w:lineRule="auto"/>
              <w:rPr>
                <w:rFonts w:ascii="Times New Roman" w:hAnsi="Times New Roman"/>
                <w:sz w:val="24"/>
                <w:szCs w:val="24"/>
              </w:rPr>
            </w:pPr>
            <w:r>
              <w:rPr>
                <w:rFonts w:ascii="Times New Roman" w:hAnsi="Times New Roman"/>
                <w:sz w:val="24"/>
                <w:szCs w:val="24"/>
              </w:rPr>
              <w:t>Yr within Flåm</w:t>
            </w:r>
          </w:p>
        </w:tc>
        <w:tc>
          <w:tcPr>
            <w:tcW w:w="1270" w:type="dxa"/>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0.1</w:t>
            </w:r>
            <w:r>
              <w:rPr>
                <w:rFonts w:ascii="Times New Roman" w:hAnsi="Times New Roman"/>
                <w:sz w:val="24"/>
                <w:szCs w:val="24"/>
              </w:rPr>
              <w:t>17</w:t>
            </w:r>
          </w:p>
        </w:tc>
        <w:tc>
          <w:tcPr>
            <w:tcW w:w="1276" w:type="dxa"/>
          </w:tcPr>
          <w:p w:rsidR="00974305" w:rsidRDefault="00974305">
            <w:pPr>
              <w:spacing w:line="240" w:lineRule="auto"/>
              <w:rPr>
                <w:rFonts w:ascii="Times New Roman" w:hAnsi="Times New Roman"/>
                <w:sz w:val="24"/>
                <w:szCs w:val="24"/>
              </w:rPr>
            </w:pPr>
            <w:r>
              <w:rPr>
                <w:rFonts w:ascii="Times New Roman" w:hAnsi="Times New Roman"/>
                <w:sz w:val="24"/>
                <w:szCs w:val="24"/>
              </w:rPr>
              <w:t>(</w:t>
            </w:r>
            <w:r w:rsidRPr="006846D2">
              <w:rPr>
                <w:rFonts w:ascii="Times New Roman" w:hAnsi="Times New Roman"/>
                <w:sz w:val="24"/>
                <w:szCs w:val="24"/>
              </w:rPr>
              <w:t>0.3</w:t>
            </w:r>
            <w:r>
              <w:rPr>
                <w:rFonts w:ascii="Times New Roman" w:hAnsi="Times New Roman"/>
                <w:sz w:val="24"/>
                <w:szCs w:val="24"/>
              </w:rPr>
              <w:t>43)</w:t>
            </w:r>
          </w:p>
        </w:tc>
        <w:tc>
          <w:tcPr>
            <w:tcW w:w="2284" w:type="dxa"/>
          </w:tcPr>
          <w:p w:rsidR="00974305" w:rsidRPr="00E11601" w:rsidRDefault="00974305" w:rsidP="00F46B95">
            <w:pPr>
              <w:spacing w:line="240" w:lineRule="auto"/>
              <w:jc w:val="center"/>
              <w:rPr>
                <w:rFonts w:ascii="Times New Roman" w:hAnsi="Times New Roman"/>
                <w:sz w:val="24"/>
                <w:szCs w:val="24"/>
              </w:rPr>
            </w:pPr>
          </w:p>
        </w:tc>
        <w:tc>
          <w:tcPr>
            <w:tcW w:w="1407" w:type="dxa"/>
          </w:tcPr>
          <w:p w:rsidR="00974305" w:rsidRPr="00E11601" w:rsidRDefault="00974305" w:rsidP="00F46B95">
            <w:pPr>
              <w:spacing w:line="240" w:lineRule="auto"/>
              <w:jc w:val="center"/>
              <w:rPr>
                <w:rFonts w:ascii="Times New Roman" w:hAnsi="Times New Roman"/>
                <w:sz w:val="24"/>
                <w:szCs w:val="24"/>
              </w:rPr>
            </w:pPr>
          </w:p>
        </w:tc>
      </w:tr>
      <w:tr w:rsidR="00974305" w:rsidRPr="00E11601" w:rsidTr="00F46B95">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Yr within Aurland</w:t>
            </w:r>
          </w:p>
        </w:tc>
        <w:tc>
          <w:tcPr>
            <w:tcW w:w="1270" w:type="dxa"/>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0.11</w:t>
            </w:r>
            <w:r>
              <w:rPr>
                <w:rFonts w:ascii="Times New Roman" w:hAnsi="Times New Roman"/>
                <w:sz w:val="24"/>
                <w:szCs w:val="24"/>
              </w:rPr>
              <w:t>5</w:t>
            </w:r>
          </w:p>
        </w:tc>
        <w:tc>
          <w:tcPr>
            <w:tcW w:w="1276" w:type="dxa"/>
          </w:tcPr>
          <w:p w:rsidR="00974305" w:rsidRDefault="00974305">
            <w:pPr>
              <w:spacing w:line="240" w:lineRule="auto"/>
              <w:rPr>
                <w:rFonts w:ascii="Times New Roman" w:hAnsi="Times New Roman"/>
                <w:sz w:val="24"/>
                <w:szCs w:val="24"/>
              </w:rPr>
            </w:pPr>
            <w:r>
              <w:rPr>
                <w:rFonts w:ascii="Times New Roman" w:hAnsi="Times New Roman"/>
                <w:sz w:val="24"/>
                <w:szCs w:val="24"/>
              </w:rPr>
              <w:t>(</w:t>
            </w:r>
            <w:r w:rsidRPr="006846D2">
              <w:rPr>
                <w:rFonts w:ascii="Times New Roman" w:hAnsi="Times New Roman"/>
                <w:sz w:val="24"/>
                <w:szCs w:val="24"/>
              </w:rPr>
              <w:t>0.3</w:t>
            </w:r>
            <w:r>
              <w:rPr>
                <w:rFonts w:ascii="Times New Roman" w:hAnsi="Times New Roman"/>
                <w:sz w:val="24"/>
                <w:szCs w:val="24"/>
              </w:rPr>
              <w:t>40)</w:t>
            </w:r>
          </w:p>
        </w:tc>
        <w:tc>
          <w:tcPr>
            <w:tcW w:w="2284" w:type="dxa"/>
          </w:tcPr>
          <w:p w:rsidR="00974305" w:rsidRPr="00E11601" w:rsidRDefault="00974305" w:rsidP="00F46B95">
            <w:pPr>
              <w:spacing w:line="240" w:lineRule="auto"/>
              <w:jc w:val="center"/>
              <w:rPr>
                <w:rFonts w:ascii="Times New Roman" w:hAnsi="Times New Roman"/>
                <w:sz w:val="24"/>
                <w:szCs w:val="24"/>
              </w:rPr>
            </w:pPr>
          </w:p>
        </w:tc>
        <w:tc>
          <w:tcPr>
            <w:tcW w:w="1407" w:type="dxa"/>
          </w:tcPr>
          <w:p w:rsidR="00974305" w:rsidRPr="00E11601" w:rsidRDefault="00974305" w:rsidP="00F46B95">
            <w:pPr>
              <w:spacing w:line="240" w:lineRule="auto"/>
              <w:jc w:val="center"/>
              <w:rPr>
                <w:rFonts w:ascii="Times New Roman" w:hAnsi="Times New Roman"/>
                <w:sz w:val="24"/>
                <w:szCs w:val="24"/>
              </w:rPr>
            </w:pPr>
          </w:p>
        </w:tc>
      </w:tr>
      <w:tr w:rsidR="00974305" w:rsidRPr="00E11601" w:rsidTr="00F46B95">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Yr within Lærdal</w:t>
            </w:r>
          </w:p>
        </w:tc>
        <w:tc>
          <w:tcPr>
            <w:tcW w:w="1270" w:type="dxa"/>
          </w:tcPr>
          <w:p w:rsidR="00974305" w:rsidRDefault="00974305">
            <w:pPr>
              <w:spacing w:line="240" w:lineRule="auto"/>
              <w:jc w:val="right"/>
              <w:rPr>
                <w:rFonts w:ascii="Times New Roman" w:hAnsi="Times New Roman" w:cs="Calibri"/>
                <w:color w:val="000000"/>
                <w:sz w:val="24"/>
                <w:szCs w:val="24"/>
                <w:lang w:eastAsia="nb-NO"/>
              </w:rPr>
            </w:pPr>
            <w:r w:rsidRPr="006846D2">
              <w:rPr>
                <w:rFonts w:ascii="Times New Roman" w:hAnsi="Times New Roman"/>
                <w:sz w:val="24"/>
                <w:szCs w:val="24"/>
              </w:rPr>
              <w:t>0.17</w:t>
            </w:r>
            <w:r>
              <w:rPr>
                <w:rFonts w:ascii="Times New Roman" w:hAnsi="Times New Roman"/>
                <w:sz w:val="24"/>
                <w:szCs w:val="24"/>
              </w:rPr>
              <w:t>3</w:t>
            </w:r>
          </w:p>
        </w:tc>
        <w:tc>
          <w:tcPr>
            <w:tcW w:w="1276" w:type="dxa"/>
          </w:tcPr>
          <w:p w:rsidR="00974305" w:rsidRDefault="00974305">
            <w:pPr>
              <w:spacing w:line="240" w:lineRule="auto"/>
              <w:rPr>
                <w:rFonts w:ascii="Times New Roman" w:hAnsi="Times New Roman" w:cs="Calibri"/>
                <w:color w:val="000000"/>
                <w:sz w:val="24"/>
                <w:szCs w:val="24"/>
                <w:lang w:eastAsia="nb-NO"/>
              </w:rPr>
            </w:pPr>
            <w:r>
              <w:rPr>
                <w:rFonts w:ascii="Times New Roman" w:hAnsi="Times New Roman"/>
                <w:sz w:val="24"/>
                <w:szCs w:val="24"/>
              </w:rPr>
              <w:t>(</w:t>
            </w:r>
            <w:r w:rsidRPr="006846D2">
              <w:rPr>
                <w:rFonts w:ascii="Times New Roman" w:hAnsi="Times New Roman"/>
                <w:sz w:val="24"/>
                <w:szCs w:val="24"/>
              </w:rPr>
              <w:t>0.41</w:t>
            </w:r>
            <w:r>
              <w:rPr>
                <w:rFonts w:ascii="Times New Roman" w:hAnsi="Times New Roman"/>
                <w:sz w:val="24"/>
                <w:szCs w:val="24"/>
              </w:rPr>
              <w:t>4)</w:t>
            </w:r>
          </w:p>
        </w:tc>
        <w:tc>
          <w:tcPr>
            <w:tcW w:w="2284" w:type="dxa"/>
          </w:tcPr>
          <w:p w:rsidR="00974305" w:rsidRPr="00E11601" w:rsidRDefault="00974305" w:rsidP="00F46B95">
            <w:pPr>
              <w:spacing w:line="240" w:lineRule="auto"/>
              <w:jc w:val="center"/>
              <w:rPr>
                <w:rFonts w:ascii="Times New Roman" w:hAnsi="Times New Roman"/>
                <w:sz w:val="24"/>
                <w:szCs w:val="24"/>
              </w:rPr>
            </w:pPr>
          </w:p>
        </w:tc>
        <w:tc>
          <w:tcPr>
            <w:tcW w:w="1407" w:type="dxa"/>
          </w:tcPr>
          <w:p w:rsidR="00974305" w:rsidRPr="00E11601" w:rsidRDefault="00974305" w:rsidP="00F46B95">
            <w:pPr>
              <w:spacing w:line="240" w:lineRule="auto"/>
              <w:jc w:val="center"/>
              <w:rPr>
                <w:rFonts w:ascii="Times New Roman" w:hAnsi="Times New Roman"/>
                <w:sz w:val="24"/>
                <w:szCs w:val="24"/>
              </w:rPr>
            </w:pPr>
          </w:p>
        </w:tc>
      </w:tr>
      <w:tr w:rsidR="00974305" w:rsidRPr="00E11601" w:rsidTr="00F46B95">
        <w:tc>
          <w:tcPr>
            <w:tcW w:w="2802" w:type="dxa"/>
          </w:tcPr>
          <w:p w:rsidR="00974305" w:rsidRPr="00EC0B0B" w:rsidRDefault="00974305" w:rsidP="00F46B95">
            <w:pPr>
              <w:spacing w:line="240" w:lineRule="auto"/>
              <w:rPr>
                <w:rFonts w:ascii="Times New Roman" w:hAnsi="Times New Roman"/>
                <w:sz w:val="24"/>
                <w:szCs w:val="24"/>
                <w:u w:val="single"/>
              </w:rPr>
            </w:pPr>
            <w:r w:rsidRPr="00EC0B0B">
              <w:rPr>
                <w:rFonts w:ascii="Times New Roman" w:hAnsi="Times New Roman"/>
                <w:sz w:val="24"/>
                <w:szCs w:val="24"/>
                <w:u w:val="single"/>
              </w:rPr>
              <w:t>Fixed effects</w:t>
            </w:r>
          </w:p>
        </w:tc>
        <w:tc>
          <w:tcPr>
            <w:tcW w:w="1270" w:type="dxa"/>
          </w:tcPr>
          <w:p w:rsidR="00974305" w:rsidRPr="00E11601" w:rsidRDefault="00974305" w:rsidP="00F46B95">
            <w:pPr>
              <w:spacing w:line="240" w:lineRule="auto"/>
              <w:jc w:val="right"/>
              <w:rPr>
                <w:rFonts w:ascii="Times New Roman" w:hAnsi="Times New Roman"/>
                <w:sz w:val="24"/>
                <w:szCs w:val="24"/>
              </w:rPr>
            </w:pPr>
          </w:p>
        </w:tc>
        <w:tc>
          <w:tcPr>
            <w:tcW w:w="1276" w:type="dxa"/>
          </w:tcPr>
          <w:p w:rsidR="00974305" w:rsidRPr="00E11601" w:rsidRDefault="00974305" w:rsidP="00F46B95">
            <w:pPr>
              <w:spacing w:line="240" w:lineRule="auto"/>
              <w:rPr>
                <w:rFonts w:ascii="Times New Roman" w:hAnsi="Times New Roman"/>
                <w:sz w:val="24"/>
                <w:szCs w:val="24"/>
              </w:rPr>
            </w:pPr>
          </w:p>
        </w:tc>
        <w:tc>
          <w:tcPr>
            <w:tcW w:w="2284" w:type="dxa"/>
          </w:tcPr>
          <w:p w:rsidR="00974305" w:rsidRPr="00E11601" w:rsidRDefault="00974305" w:rsidP="00F46B95">
            <w:pPr>
              <w:spacing w:line="240" w:lineRule="auto"/>
              <w:jc w:val="center"/>
              <w:rPr>
                <w:rFonts w:ascii="Times New Roman" w:hAnsi="Times New Roman"/>
                <w:sz w:val="24"/>
                <w:szCs w:val="24"/>
              </w:rPr>
            </w:pPr>
          </w:p>
        </w:tc>
        <w:tc>
          <w:tcPr>
            <w:tcW w:w="1407" w:type="dxa"/>
          </w:tcPr>
          <w:p w:rsidR="00974305" w:rsidRPr="00E11601" w:rsidRDefault="00974305" w:rsidP="00F46B95">
            <w:pPr>
              <w:spacing w:line="240" w:lineRule="auto"/>
              <w:jc w:val="center"/>
              <w:rPr>
                <w:rFonts w:ascii="Times New Roman" w:hAnsi="Times New Roman"/>
                <w:sz w:val="24"/>
                <w:szCs w:val="24"/>
              </w:rPr>
            </w:pPr>
          </w:p>
        </w:tc>
      </w:tr>
      <w:tr w:rsidR="00974305" w:rsidRPr="00E11601" w:rsidTr="00F46B95">
        <w:tc>
          <w:tcPr>
            <w:tcW w:w="2802" w:type="dxa"/>
          </w:tcPr>
          <w:p w:rsidR="00974305" w:rsidRPr="00E11601" w:rsidRDefault="00974305" w:rsidP="00F46B95">
            <w:pPr>
              <w:spacing w:line="240" w:lineRule="auto"/>
              <w:rPr>
                <w:rFonts w:ascii="Times New Roman" w:hAnsi="Times New Roman"/>
                <w:sz w:val="24"/>
                <w:szCs w:val="24"/>
              </w:rPr>
            </w:pPr>
            <w:r w:rsidRPr="00E11601">
              <w:rPr>
                <w:rFonts w:ascii="Times New Roman" w:hAnsi="Times New Roman"/>
                <w:sz w:val="24"/>
                <w:szCs w:val="24"/>
              </w:rPr>
              <w:t>Intercept</w:t>
            </w:r>
            <w:r>
              <w:rPr>
                <w:rFonts w:ascii="Times New Roman" w:hAnsi="Times New Roman"/>
                <w:sz w:val="24"/>
                <w:szCs w:val="24"/>
              </w:rPr>
              <w:t xml:space="preserve"> (Nærøydal)</w:t>
            </w:r>
          </w:p>
        </w:tc>
        <w:tc>
          <w:tcPr>
            <w:tcW w:w="1270" w:type="dxa"/>
            <w:vAlign w:val="bottom"/>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-1.3</w:t>
            </w:r>
            <w:r>
              <w:rPr>
                <w:rFonts w:ascii="Times New Roman" w:hAnsi="Times New Roman"/>
                <w:sz w:val="24"/>
                <w:szCs w:val="24"/>
              </w:rPr>
              <w:t>00</w:t>
            </w:r>
          </w:p>
        </w:tc>
        <w:tc>
          <w:tcPr>
            <w:tcW w:w="1276" w:type="dxa"/>
            <w:vAlign w:val="bottom"/>
          </w:tcPr>
          <w:p w:rsidR="00974305" w:rsidRPr="006846D2" w:rsidRDefault="00974305" w:rsidP="00F46B95">
            <w:pPr>
              <w:spacing w:line="240" w:lineRule="auto"/>
              <w:rPr>
                <w:rFonts w:ascii="Times New Roman" w:hAnsi="Times New Roman"/>
                <w:sz w:val="24"/>
                <w:szCs w:val="24"/>
              </w:rPr>
            </w:pPr>
            <w:r w:rsidRPr="006846D2">
              <w:rPr>
                <w:rFonts w:ascii="Times New Roman" w:hAnsi="Times New Roman"/>
                <w:sz w:val="24"/>
                <w:szCs w:val="24"/>
              </w:rPr>
              <w:t>± 0.271</w:t>
            </w:r>
          </w:p>
        </w:tc>
        <w:tc>
          <w:tcPr>
            <w:tcW w:w="2284"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-4.8</w:t>
            </w:r>
            <w:r>
              <w:rPr>
                <w:rFonts w:ascii="Times New Roman" w:hAnsi="Times New Roman"/>
                <w:sz w:val="24"/>
                <w:szCs w:val="24"/>
              </w:rPr>
              <w:t>0</w:t>
            </w:r>
          </w:p>
        </w:tc>
        <w:tc>
          <w:tcPr>
            <w:tcW w:w="1407" w:type="dxa"/>
            <w:vAlign w:val="bottom"/>
          </w:tcPr>
          <w:p w:rsidR="00974305" w:rsidRPr="006846D2" w:rsidRDefault="00974305" w:rsidP="00F46B95">
            <w:pPr>
              <w:spacing w:line="240" w:lineRule="auto"/>
              <w:jc w:val="center"/>
              <w:rPr>
                <w:rFonts w:ascii="Times New Roman" w:hAnsi="Times New Roman"/>
                <w:sz w:val="24"/>
                <w:szCs w:val="24"/>
              </w:rPr>
            </w:pPr>
            <w:r>
              <w:rPr>
                <w:rFonts w:ascii="Times New Roman" w:hAnsi="Times New Roman"/>
                <w:sz w:val="24"/>
                <w:szCs w:val="24"/>
              </w:rPr>
              <w:t>&lt;</w:t>
            </w:r>
            <w:r w:rsidRPr="006846D2">
              <w:rPr>
                <w:rFonts w:ascii="Times New Roman" w:hAnsi="Times New Roman"/>
                <w:sz w:val="24"/>
                <w:szCs w:val="24"/>
              </w:rPr>
              <w:t>0.000</w:t>
            </w:r>
          </w:p>
        </w:tc>
      </w:tr>
      <w:tr w:rsidR="00974305" w:rsidRPr="00E11601" w:rsidTr="00F46B95">
        <w:tc>
          <w:tcPr>
            <w:tcW w:w="2802"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Flåm</w:t>
            </w:r>
          </w:p>
        </w:tc>
        <w:tc>
          <w:tcPr>
            <w:tcW w:w="1270" w:type="dxa"/>
            <w:vAlign w:val="bottom"/>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-0.</w:t>
            </w:r>
            <w:r>
              <w:rPr>
                <w:rFonts w:ascii="Times New Roman" w:hAnsi="Times New Roman"/>
                <w:sz w:val="24"/>
                <w:szCs w:val="24"/>
              </w:rPr>
              <w:t>030</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0.5</w:t>
            </w:r>
            <w:r>
              <w:rPr>
                <w:rFonts w:ascii="Times New Roman" w:hAnsi="Times New Roman"/>
                <w:sz w:val="24"/>
                <w:szCs w:val="24"/>
              </w:rPr>
              <w:t>79</w:t>
            </w:r>
          </w:p>
        </w:tc>
        <w:tc>
          <w:tcPr>
            <w:tcW w:w="2284" w:type="dxa"/>
            <w:vAlign w:val="bottom"/>
          </w:tcPr>
          <w:p w:rsidR="00974305" w:rsidRDefault="00974305">
            <w:pPr>
              <w:spacing w:line="240" w:lineRule="auto"/>
              <w:jc w:val="center"/>
              <w:rPr>
                <w:rFonts w:ascii="Times New Roman" w:hAnsi="Times New Roman"/>
                <w:sz w:val="24"/>
                <w:szCs w:val="24"/>
              </w:rPr>
            </w:pPr>
            <w:r w:rsidRPr="00B72CC3">
              <w:rPr>
                <w:rFonts w:ascii="Times New Roman" w:hAnsi="Times New Roman"/>
                <w:sz w:val="24"/>
                <w:szCs w:val="24"/>
              </w:rPr>
              <w:t>-0.</w:t>
            </w:r>
            <w:r>
              <w:rPr>
                <w:rFonts w:ascii="Times New Roman" w:hAnsi="Times New Roman"/>
                <w:sz w:val="24"/>
                <w:szCs w:val="24"/>
              </w:rPr>
              <w:t>05</w:t>
            </w:r>
          </w:p>
        </w:tc>
        <w:tc>
          <w:tcPr>
            <w:tcW w:w="1407" w:type="dxa"/>
            <w:vAlign w:val="bottom"/>
          </w:tcPr>
          <w:p w:rsidR="00974305" w:rsidRDefault="00974305">
            <w:pPr>
              <w:spacing w:line="240" w:lineRule="auto"/>
              <w:jc w:val="center"/>
              <w:rPr>
                <w:rFonts w:ascii="Times New Roman" w:hAnsi="Times New Roman"/>
                <w:sz w:val="24"/>
                <w:szCs w:val="24"/>
              </w:rPr>
            </w:pPr>
            <w:r w:rsidRPr="00B72CC3">
              <w:rPr>
                <w:rFonts w:ascii="Times New Roman" w:hAnsi="Times New Roman"/>
                <w:sz w:val="24"/>
                <w:szCs w:val="24"/>
              </w:rPr>
              <w:t>0.</w:t>
            </w:r>
            <w:r>
              <w:rPr>
                <w:rFonts w:ascii="Times New Roman" w:hAnsi="Times New Roman"/>
                <w:sz w:val="24"/>
                <w:szCs w:val="24"/>
              </w:rPr>
              <w:t>958</w:t>
            </w:r>
          </w:p>
        </w:tc>
      </w:tr>
      <w:tr w:rsidR="00974305" w:rsidRPr="00E11601" w:rsidTr="00F46B95">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Aurland</w:t>
            </w:r>
          </w:p>
        </w:tc>
        <w:tc>
          <w:tcPr>
            <w:tcW w:w="1270" w:type="dxa"/>
            <w:vAlign w:val="bottom"/>
          </w:tcPr>
          <w:p w:rsidR="00974305" w:rsidRDefault="00974305">
            <w:pPr>
              <w:spacing w:line="240" w:lineRule="auto"/>
              <w:jc w:val="right"/>
              <w:rPr>
                <w:rFonts w:ascii="Times New Roman" w:hAnsi="Times New Roman"/>
                <w:sz w:val="24"/>
                <w:szCs w:val="24"/>
              </w:rPr>
            </w:pPr>
            <w:r w:rsidRPr="00B72CC3">
              <w:rPr>
                <w:rFonts w:ascii="Times New Roman" w:hAnsi="Times New Roman"/>
                <w:sz w:val="24"/>
                <w:szCs w:val="24"/>
              </w:rPr>
              <w:t>-1.0</w:t>
            </w:r>
            <w:r>
              <w:rPr>
                <w:rFonts w:ascii="Times New Roman" w:hAnsi="Times New Roman"/>
                <w:sz w:val="24"/>
                <w:szCs w:val="24"/>
              </w:rPr>
              <w:t>47</w:t>
            </w:r>
          </w:p>
        </w:tc>
        <w:tc>
          <w:tcPr>
            <w:tcW w:w="1276" w:type="dxa"/>
            <w:vAlign w:val="bottom"/>
          </w:tcPr>
          <w:p w:rsidR="00974305" w:rsidRPr="006846D2" w:rsidRDefault="00974305" w:rsidP="00F46B95">
            <w:pPr>
              <w:spacing w:line="240" w:lineRule="auto"/>
              <w:rPr>
                <w:rFonts w:ascii="Times New Roman" w:hAnsi="Times New Roman"/>
                <w:sz w:val="24"/>
                <w:szCs w:val="24"/>
              </w:rPr>
            </w:pPr>
            <w:r w:rsidRPr="006846D2">
              <w:rPr>
                <w:rFonts w:ascii="Times New Roman" w:hAnsi="Times New Roman"/>
                <w:sz w:val="24"/>
                <w:szCs w:val="24"/>
              </w:rPr>
              <w:t>± 0.295</w:t>
            </w:r>
          </w:p>
        </w:tc>
        <w:tc>
          <w:tcPr>
            <w:tcW w:w="2284" w:type="dxa"/>
            <w:vAlign w:val="bottom"/>
          </w:tcPr>
          <w:p w:rsidR="00974305" w:rsidRPr="006846D2" w:rsidRDefault="00974305" w:rsidP="00F46B95">
            <w:pPr>
              <w:spacing w:line="240" w:lineRule="auto"/>
              <w:jc w:val="center"/>
              <w:rPr>
                <w:rFonts w:ascii="Times New Roman" w:hAnsi="Times New Roman"/>
                <w:sz w:val="24"/>
                <w:szCs w:val="24"/>
              </w:rPr>
            </w:pPr>
            <w:r w:rsidRPr="006846D2">
              <w:rPr>
                <w:rFonts w:ascii="Times New Roman" w:hAnsi="Times New Roman"/>
                <w:sz w:val="24"/>
                <w:szCs w:val="24"/>
              </w:rPr>
              <w:t>-3.54</w:t>
            </w:r>
          </w:p>
        </w:tc>
        <w:tc>
          <w:tcPr>
            <w:tcW w:w="1407" w:type="dxa"/>
            <w:vAlign w:val="bottom"/>
          </w:tcPr>
          <w:p w:rsidR="00974305" w:rsidRPr="006846D2" w:rsidRDefault="00974305" w:rsidP="00F46B95">
            <w:pPr>
              <w:spacing w:line="240" w:lineRule="auto"/>
              <w:jc w:val="center"/>
              <w:rPr>
                <w:rFonts w:ascii="Times New Roman" w:hAnsi="Times New Roman"/>
                <w:sz w:val="24"/>
                <w:szCs w:val="24"/>
              </w:rPr>
            </w:pPr>
            <w:r w:rsidRPr="006846D2">
              <w:rPr>
                <w:rFonts w:ascii="Times New Roman" w:hAnsi="Times New Roman"/>
                <w:sz w:val="24"/>
                <w:szCs w:val="24"/>
              </w:rPr>
              <w:t>&lt;0.001</w:t>
            </w:r>
          </w:p>
        </w:tc>
      </w:tr>
      <w:tr w:rsidR="00974305" w:rsidRPr="00E11601" w:rsidTr="00F46B95">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Lærdal</w:t>
            </w:r>
          </w:p>
        </w:tc>
        <w:tc>
          <w:tcPr>
            <w:tcW w:w="1270" w:type="dxa"/>
            <w:vAlign w:val="bottom"/>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1.6</w:t>
            </w:r>
            <w:r>
              <w:rPr>
                <w:rFonts w:ascii="Times New Roman" w:hAnsi="Times New Roman"/>
                <w:sz w:val="24"/>
                <w:szCs w:val="24"/>
              </w:rPr>
              <w:t>57</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0.32</w:t>
            </w:r>
            <w:r>
              <w:rPr>
                <w:rFonts w:ascii="Times New Roman" w:hAnsi="Times New Roman"/>
                <w:sz w:val="24"/>
                <w:szCs w:val="24"/>
              </w:rPr>
              <w:t>5</w:t>
            </w:r>
          </w:p>
        </w:tc>
        <w:tc>
          <w:tcPr>
            <w:tcW w:w="2284" w:type="dxa"/>
            <w:vAlign w:val="bottom"/>
          </w:tcPr>
          <w:p w:rsidR="00974305" w:rsidRDefault="00974305">
            <w:pPr>
              <w:spacing w:line="240" w:lineRule="auto"/>
              <w:jc w:val="center"/>
              <w:rPr>
                <w:rFonts w:ascii="Times New Roman" w:hAnsi="Times New Roman" w:cs="Calibri"/>
                <w:color w:val="000000"/>
                <w:sz w:val="24"/>
                <w:szCs w:val="24"/>
                <w:lang w:eastAsia="nb-NO"/>
              </w:rPr>
            </w:pPr>
            <w:r w:rsidRPr="006846D2">
              <w:rPr>
                <w:rFonts w:ascii="Times New Roman" w:hAnsi="Times New Roman"/>
                <w:sz w:val="24"/>
                <w:szCs w:val="24"/>
              </w:rPr>
              <w:t>5.0</w:t>
            </w:r>
            <w:r>
              <w:rPr>
                <w:rFonts w:ascii="Times New Roman" w:hAnsi="Times New Roman"/>
                <w:sz w:val="24"/>
                <w:szCs w:val="24"/>
              </w:rPr>
              <w:t>9</w:t>
            </w:r>
          </w:p>
        </w:tc>
        <w:tc>
          <w:tcPr>
            <w:tcW w:w="1407" w:type="dxa"/>
            <w:vAlign w:val="bottom"/>
          </w:tcPr>
          <w:p w:rsidR="00974305" w:rsidRPr="006846D2" w:rsidRDefault="00974305" w:rsidP="00F46B95">
            <w:pPr>
              <w:spacing w:line="240" w:lineRule="auto"/>
              <w:jc w:val="center"/>
              <w:rPr>
                <w:rFonts w:ascii="Times New Roman" w:hAnsi="Times New Roman"/>
                <w:sz w:val="24"/>
                <w:szCs w:val="24"/>
              </w:rPr>
            </w:pPr>
            <w:r w:rsidRPr="006846D2">
              <w:rPr>
                <w:rFonts w:ascii="Times New Roman" w:hAnsi="Times New Roman"/>
                <w:sz w:val="24"/>
                <w:szCs w:val="24"/>
              </w:rPr>
              <w:t>&lt;0.001</w:t>
            </w:r>
          </w:p>
        </w:tc>
      </w:tr>
      <w:tr w:rsidR="00974305" w:rsidRPr="00E11601" w:rsidTr="00F46B95">
        <w:tc>
          <w:tcPr>
            <w:tcW w:w="2802"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Distance (Nærøydal)</w:t>
            </w:r>
          </w:p>
        </w:tc>
        <w:tc>
          <w:tcPr>
            <w:tcW w:w="1270" w:type="dxa"/>
            <w:vAlign w:val="bottom"/>
          </w:tcPr>
          <w:p w:rsidR="00974305" w:rsidRPr="006846D2" w:rsidRDefault="00974305" w:rsidP="00F46B95">
            <w:pPr>
              <w:spacing w:line="240" w:lineRule="auto"/>
              <w:jc w:val="right"/>
              <w:rPr>
                <w:rFonts w:ascii="Times New Roman" w:hAnsi="Times New Roman"/>
                <w:sz w:val="24"/>
                <w:szCs w:val="24"/>
              </w:rPr>
            </w:pPr>
            <w:r w:rsidRPr="006846D2">
              <w:rPr>
                <w:rFonts w:ascii="Times New Roman" w:hAnsi="Times New Roman"/>
                <w:sz w:val="24"/>
                <w:szCs w:val="24"/>
              </w:rPr>
              <w:t>-0.001</w:t>
            </w:r>
          </w:p>
        </w:tc>
        <w:tc>
          <w:tcPr>
            <w:tcW w:w="1276" w:type="dxa"/>
            <w:vAlign w:val="bottom"/>
          </w:tcPr>
          <w:p w:rsidR="00974305" w:rsidRPr="006846D2" w:rsidRDefault="00974305" w:rsidP="00F46B95">
            <w:pPr>
              <w:spacing w:line="240" w:lineRule="auto"/>
              <w:rPr>
                <w:rFonts w:ascii="Times New Roman" w:hAnsi="Times New Roman"/>
                <w:sz w:val="24"/>
                <w:szCs w:val="24"/>
              </w:rPr>
            </w:pPr>
            <w:r w:rsidRPr="006846D2">
              <w:rPr>
                <w:rFonts w:ascii="Times New Roman" w:hAnsi="Times New Roman"/>
                <w:sz w:val="24"/>
                <w:szCs w:val="24"/>
              </w:rPr>
              <w:t>± 0.001</w:t>
            </w:r>
          </w:p>
        </w:tc>
        <w:tc>
          <w:tcPr>
            <w:tcW w:w="2284" w:type="dxa"/>
            <w:vAlign w:val="bottom"/>
          </w:tcPr>
          <w:p w:rsidR="00974305" w:rsidRPr="006846D2" w:rsidRDefault="00974305" w:rsidP="00F46B95">
            <w:pPr>
              <w:spacing w:line="240" w:lineRule="auto"/>
              <w:jc w:val="center"/>
              <w:rPr>
                <w:rFonts w:ascii="Times New Roman" w:hAnsi="Times New Roman"/>
                <w:sz w:val="24"/>
                <w:szCs w:val="24"/>
              </w:rPr>
            </w:pPr>
            <w:r w:rsidRPr="006846D2">
              <w:rPr>
                <w:rFonts w:ascii="Times New Roman" w:hAnsi="Times New Roman"/>
                <w:sz w:val="24"/>
                <w:szCs w:val="24"/>
              </w:rPr>
              <w:t>-3.23</w:t>
            </w:r>
          </w:p>
        </w:tc>
        <w:tc>
          <w:tcPr>
            <w:tcW w:w="1407" w:type="dxa"/>
            <w:vAlign w:val="bottom"/>
          </w:tcPr>
          <w:p w:rsidR="00974305" w:rsidRPr="006846D2" w:rsidRDefault="00974305" w:rsidP="00F46B95">
            <w:pPr>
              <w:spacing w:line="240" w:lineRule="auto"/>
              <w:jc w:val="center"/>
              <w:rPr>
                <w:rFonts w:ascii="Times New Roman" w:hAnsi="Times New Roman"/>
                <w:sz w:val="24"/>
                <w:szCs w:val="24"/>
              </w:rPr>
            </w:pPr>
            <w:r w:rsidRPr="006846D2">
              <w:rPr>
                <w:rFonts w:ascii="Times New Roman" w:hAnsi="Times New Roman"/>
                <w:sz w:val="24"/>
                <w:szCs w:val="24"/>
              </w:rPr>
              <w:t>0.001</w:t>
            </w:r>
          </w:p>
        </w:tc>
      </w:tr>
      <w:tr w:rsidR="00974305" w:rsidRPr="00E11601" w:rsidTr="00F46B95">
        <w:tc>
          <w:tcPr>
            <w:tcW w:w="2802"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Density (Nærøydal)</w:t>
            </w:r>
          </w:p>
        </w:tc>
        <w:tc>
          <w:tcPr>
            <w:tcW w:w="1270" w:type="dxa"/>
            <w:vAlign w:val="bottom"/>
          </w:tcPr>
          <w:p w:rsidR="00974305" w:rsidRDefault="00974305">
            <w:pPr>
              <w:spacing w:line="240" w:lineRule="auto"/>
              <w:jc w:val="right"/>
              <w:rPr>
                <w:rFonts w:ascii="Times New Roman" w:hAnsi="Times New Roman"/>
                <w:sz w:val="24"/>
                <w:szCs w:val="24"/>
              </w:rPr>
            </w:pPr>
            <w:r>
              <w:rPr>
                <w:rFonts w:ascii="Times New Roman" w:hAnsi="Times New Roman"/>
                <w:sz w:val="24"/>
                <w:szCs w:val="24"/>
              </w:rPr>
              <w:t>1</w:t>
            </w:r>
            <w:r w:rsidRPr="006846D2">
              <w:rPr>
                <w:rFonts w:ascii="Times New Roman" w:hAnsi="Times New Roman"/>
                <w:sz w:val="24"/>
                <w:szCs w:val="24"/>
              </w:rPr>
              <w:t>.0</w:t>
            </w:r>
            <w:r>
              <w:rPr>
                <w:rFonts w:ascii="Times New Roman" w:hAnsi="Times New Roman"/>
                <w:sz w:val="24"/>
                <w:szCs w:val="24"/>
              </w:rPr>
              <w:t>45</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w:t>
            </w:r>
            <w:r>
              <w:rPr>
                <w:rFonts w:ascii="Times New Roman" w:hAnsi="Times New Roman"/>
                <w:sz w:val="24"/>
                <w:szCs w:val="24"/>
              </w:rPr>
              <w:t>682</w:t>
            </w:r>
          </w:p>
        </w:tc>
        <w:tc>
          <w:tcPr>
            <w:tcW w:w="2284"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2.1</w:t>
            </w:r>
            <w:r>
              <w:rPr>
                <w:rFonts w:ascii="Times New Roman" w:hAnsi="Times New Roman"/>
                <w:sz w:val="24"/>
                <w:szCs w:val="24"/>
              </w:rPr>
              <w:t>3</w:t>
            </w:r>
          </w:p>
        </w:tc>
        <w:tc>
          <w:tcPr>
            <w:tcW w:w="1407"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0.03</w:t>
            </w:r>
            <w:r>
              <w:rPr>
                <w:rFonts w:ascii="Times New Roman" w:hAnsi="Times New Roman"/>
                <w:sz w:val="24"/>
                <w:szCs w:val="24"/>
              </w:rPr>
              <w:t>3</w:t>
            </w:r>
          </w:p>
        </w:tc>
      </w:tr>
      <w:tr w:rsidR="00974305" w:rsidRPr="00E11601" w:rsidTr="00F46B95">
        <w:tc>
          <w:tcPr>
            <w:tcW w:w="2802"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Flåm x Density</w:t>
            </w:r>
          </w:p>
        </w:tc>
        <w:tc>
          <w:tcPr>
            <w:tcW w:w="1270" w:type="dxa"/>
            <w:vAlign w:val="bottom"/>
          </w:tcPr>
          <w:p w:rsidR="00974305" w:rsidRDefault="00974305">
            <w:pPr>
              <w:spacing w:line="240" w:lineRule="auto"/>
              <w:jc w:val="right"/>
              <w:rPr>
                <w:rFonts w:ascii="Times New Roman" w:hAnsi="Times New Roman"/>
                <w:sz w:val="24"/>
                <w:szCs w:val="24"/>
              </w:rPr>
            </w:pPr>
            <w:r>
              <w:rPr>
                <w:rFonts w:ascii="Times New Roman" w:hAnsi="Times New Roman"/>
                <w:sz w:val="24"/>
                <w:szCs w:val="24"/>
              </w:rPr>
              <w:t>1</w:t>
            </w:r>
            <w:r w:rsidRPr="006846D2">
              <w:rPr>
                <w:rFonts w:ascii="Times New Roman" w:hAnsi="Times New Roman"/>
                <w:sz w:val="24"/>
                <w:szCs w:val="24"/>
              </w:rPr>
              <w:t>.0</w:t>
            </w:r>
            <w:r>
              <w:rPr>
                <w:rFonts w:ascii="Times New Roman" w:hAnsi="Times New Roman"/>
                <w:sz w:val="24"/>
                <w:szCs w:val="24"/>
              </w:rPr>
              <w:t>39</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xml:space="preserve">± </w:t>
            </w:r>
            <w:r>
              <w:rPr>
                <w:rFonts w:ascii="Times New Roman" w:hAnsi="Times New Roman"/>
                <w:sz w:val="24"/>
                <w:szCs w:val="24"/>
              </w:rPr>
              <w:t>1</w:t>
            </w:r>
            <w:r w:rsidRPr="006846D2">
              <w:rPr>
                <w:rFonts w:ascii="Times New Roman" w:hAnsi="Times New Roman"/>
                <w:sz w:val="24"/>
                <w:szCs w:val="24"/>
              </w:rPr>
              <w:t>.</w:t>
            </w:r>
            <w:r>
              <w:rPr>
                <w:rFonts w:ascii="Times New Roman" w:hAnsi="Times New Roman"/>
                <w:sz w:val="24"/>
                <w:szCs w:val="24"/>
              </w:rPr>
              <w:t>277</w:t>
            </w:r>
          </w:p>
        </w:tc>
        <w:tc>
          <w:tcPr>
            <w:tcW w:w="2284" w:type="dxa"/>
            <w:vAlign w:val="bottom"/>
          </w:tcPr>
          <w:p w:rsidR="00974305" w:rsidRDefault="00974305">
            <w:pPr>
              <w:spacing w:line="240" w:lineRule="auto"/>
              <w:jc w:val="center"/>
              <w:rPr>
                <w:rFonts w:ascii="Times New Roman" w:hAnsi="Times New Roman"/>
                <w:sz w:val="24"/>
                <w:szCs w:val="24"/>
              </w:rPr>
            </w:pPr>
            <w:r>
              <w:rPr>
                <w:rFonts w:ascii="Times New Roman" w:hAnsi="Times New Roman"/>
                <w:sz w:val="24"/>
                <w:szCs w:val="24"/>
              </w:rPr>
              <w:t>0</w:t>
            </w:r>
            <w:r w:rsidRPr="006846D2">
              <w:rPr>
                <w:rFonts w:ascii="Times New Roman" w:hAnsi="Times New Roman"/>
                <w:sz w:val="24"/>
                <w:szCs w:val="24"/>
              </w:rPr>
              <w:t>.</w:t>
            </w:r>
            <w:r>
              <w:rPr>
                <w:rFonts w:ascii="Times New Roman" w:hAnsi="Times New Roman"/>
                <w:sz w:val="24"/>
                <w:szCs w:val="24"/>
              </w:rPr>
              <w:t>814</w:t>
            </w:r>
          </w:p>
        </w:tc>
        <w:tc>
          <w:tcPr>
            <w:tcW w:w="1407"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0.</w:t>
            </w:r>
            <w:r>
              <w:rPr>
                <w:rFonts w:ascii="Times New Roman" w:hAnsi="Times New Roman"/>
                <w:sz w:val="24"/>
                <w:szCs w:val="24"/>
              </w:rPr>
              <w:t>415</w:t>
            </w:r>
          </w:p>
        </w:tc>
      </w:tr>
      <w:tr w:rsidR="00974305" w:rsidRPr="00E11601" w:rsidTr="00F46B95">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Aurland x Density</w:t>
            </w:r>
          </w:p>
        </w:tc>
        <w:tc>
          <w:tcPr>
            <w:tcW w:w="1270" w:type="dxa"/>
            <w:vAlign w:val="bottom"/>
          </w:tcPr>
          <w:p w:rsidR="00974305" w:rsidRDefault="00974305" w:rsidP="00F46B95">
            <w:pPr>
              <w:spacing w:line="240" w:lineRule="auto"/>
              <w:jc w:val="right"/>
              <w:rPr>
                <w:rFonts w:ascii="Times New Roman" w:hAnsi="Times New Roman"/>
                <w:sz w:val="24"/>
                <w:szCs w:val="24"/>
              </w:rPr>
            </w:pPr>
            <w:r>
              <w:rPr>
                <w:rFonts w:ascii="Times New Roman" w:hAnsi="Times New Roman"/>
                <w:sz w:val="24"/>
                <w:szCs w:val="24"/>
              </w:rPr>
              <w:t>1</w:t>
            </w:r>
            <w:r w:rsidRPr="006846D2">
              <w:rPr>
                <w:rFonts w:ascii="Times New Roman" w:hAnsi="Times New Roman"/>
                <w:sz w:val="24"/>
                <w:szCs w:val="24"/>
              </w:rPr>
              <w:t>.</w:t>
            </w:r>
            <w:r>
              <w:rPr>
                <w:rFonts w:ascii="Times New Roman" w:hAnsi="Times New Roman"/>
                <w:sz w:val="24"/>
                <w:szCs w:val="24"/>
              </w:rPr>
              <w:t>5</w:t>
            </w:r>
            <w:r w:rsidRPr="006846D2">
              <w:rPr>
                <w:rFonts w:ascii="Times New Roman" w:hAnsi="Times New Roman"/>
                <w:sz w:val="24"/>
                <w:szCs w:val="24"/>
              </w:rPr>
              <w:t>0</w:t>
            </w:r>
            <w:r>
              <w:rPr>
                <w:rFonts w:ascii="Times New Roman" w:hAnsi="Times New Roman"/>
                <w:sz w:val="24"/>
                <w:szCs w:val="24"/>
              </w:rPr>
              <w:t>0</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w:t>
            </w:r>
            <w:r>
              <w:rPr>
                <w:rFonts w:ascii="Times New Roman" w:hAnsi="Times New Roman"/>
                <w:sz w:val="24"/>
                <w:szCs w:val="24"/>
              </w:rPr>
              <w:t>725</w:t>
            </w:r>
          </w:p>
        </w:tc>
        <w:tc>
          <w:tcPr>
            <w:tcW w:w="2284" w:type="dxa"/>
            <w:vAlign w:val="bottom"/>
          </w:tcPr>
          <w:p w:rsidR="00974305" w:rsidRDefault="00974305">
            <w:pPr>
              <w:spacing w:line="240" w:lineRule="auto"/>
              <w:jc w:val="center"/>
              <w:rPr>
                <w:rFonts w:ascii="Times New Roman" w:hAnsi="Times New Roman"/>
                <w:sz w:val="24"/>
                <w:szCs w:val="24"/>
              </w:rPr>
            </w:pPr>
            <w:r>
              <w:rPr>
                <w:rFonts w:ascii="Times New Roman" w:hAnsi="Times New Roman"/>
                <w:sz w:val="24"/>
                <w:szCs w:val="24"/>
              </w:rPr>
              <w:t>2</w:t>
            </w:r>
            <w:r w:rsidRPr="006846D2">
              <w:rPr>
                <w:rFonts w:ascii="Times New Roman" w:hAnsi="Times New Roman"/>
                <w:sz w:val="24"/>
                <w:szCs w:val="24"/>
              </w:rPr>
              <w:t>.</w:t>
            </w:r>
            <w:r>
              <w:rPr>
                <w:rFonts w:ascii="Times New Roman" w:hAnsi="Times New Roman"/>
                <w:sz w:val="24"/>
                <w:szCs w:val="24"/>
              </w:rPr>
              <w:t>07</w:t>
            </w:r>
          </w:p>
        </w:tc>
        <w:tc>
          <w:tcPr>
            <w:tcW w:w="1407"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0.</w:t>
            </w:r>
            <w:r>
              <w:rPr>
                <w:rFonts w:ascii="Times New Roman" w:hAnsi="Times New Roman"/>
                <w:sz w:val="24"/>
                <w:szCs w:val="24"/>
              </w:rPr>
              <w:t>038</w:t>
            </w:r>
          </w:p>
        </w:tc>
      </w:tr>
      <w:tr w:rsidR="00974305" w:rsidRPr="00E11601" w:rsidTr="00F46B95">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Lærdal x Density</w:t>
            </w:r>
          </w:p>
        </w:tc>
        <w:tc>
          <w:tcPr>
            <w:tcW w:w="1270" w:type="dxa"/>
            <w:vAlign w:val="bottom"/>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w:t>
            </w:r>
            <w:r>
              <w:rPr>
                <w:rFonts w:ascii="Times New Roman" w:hAnsi="Times New Roman"/>
                <w:sz w:val="24"/>
                <w:szCs w:val="24"/>
              </w:rPr>
              <w:t>1</w:t>
            </w:r>
            <w:r w:rsidRPr="006846D2">
              <w:rPr>
                <w:rFonts w:ascii="Times New Roman" w:hAnsi="Times New Roman"/>
                <w:sz w:val="24"/>
                <w:szCs w:val="24"/>
              </w:rPr>
              <w:t>.</w:t>
            </w:r>
            <w:r>
              <w:rPr>
                <w:rFonts w:ascii="Times New Roman" w:hAnsi="Times New Roman"/>
                <w:sz w:val="24"/>
                <w:szCs w:val="24"/>
              </w:rPr>
              <w:t>019</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w:t>
            </w:r>
            <w:r>
              <w:rPr>
                <w:rFonts w:ascii="Times New Roman" w:hAnsi="Times New Roman"/>
                <w:sz w:val="24"/>
                <w:szCs w:val="24"/>
              </w:rPr>
              <w:t>697</w:t>
            </w:r>
          </w:p>
        </w:tc>
        <w:tc>
          <w:tcPr>
            <w:tcW w:w="2284"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-1.</w:t>
            </w:r>
            <w:r>
              <w:rPr>
                <w:rFonts w:ascii="Times New Roman" w:hAnsi="Times New Roman"/>
                <w:sz w:val="24"/>
                <w:szCs w:val="24"/>
              </w:rPr>
              <w:t>46</w:t>
            </w:r>
          </w:p>
        </w:tc>
        <w:tc>
          <w:tcPr>
            <w:tcW w:w="1407"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0.0</w:t>
            </w:r>
            <w:r>
              <w:rPr>
                <w:rFonts w:ascii="Times New Roman" w:hAnsi="Times New Roman"/>
                <w:sz w:val="24"/>
                <w:szCs w:val="24"/>
              </w:rPr>
              <w:t>14</w:t>
            </w:r>
          </w:p>
        </w:tc>
      </w:tr>
      <w:tr w:rsidR="00974305" w:rsidRPr="00E11601" w:rsidTr="00F46B95">
        <w:tc>
          <w:tcPr>
            <w:tcW w:w="2802"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Flåm x Distance</w:t>
            </w:r>
          </w:p>
        </w:tc>
        <w:tc>
          <w:tcPr>
            <w:tcW w:w="1270" w:type="dxa"/>
            <w:vAlign w:val="bottom"/>
          </w:tcPr>
          <w:p w:rsidR="00974305" w:rsidRDefault="00974305">
            <w:pPr>
              <w:spacing w:line="240" w:lineRule="auto"/>
              <w:jc w:val="right"/>
              <w:rPr>
                <w:rFonts w:ascii="Times New Roman" w:hAnsi="Times New Roman"/>
                <w:sz w:val="24"/>
                <w:szCs w:val="24"/>
              </w:rPr>
            </w:pPr>
            <w:r>
              <w:rPr>
                <w:rFonts w:ascii="Times New Roman" w:hAnsi="Times New Roman"/>
                <w:sz w:val="24"/>
                <w:szCs w:val="24"/>
              </w:rPr>
              <w:t>-</w:t>
            </w:r>
            <w:r w:rsidRPr="006846D2">
              <w:rPr>
                <w:rFonts w:ascii="Times New Roman" w:hAnsi="Times New Roman"/>
                <w:sz w:val="24"/>
                <w:szCs w:val="24"/>
              </w:rPr>
              <w:t>0.0</w:t>
            </w:r>
            <w:r>
              <w:rPr>
                <w:rFonts w:ascii="Times New Roman" w:hAnsi="Times New Roman"/>
                <w:sz w:val="24"/>
                <w:szCs w:val="24"/>
              </w:rPr>
              <w:t>01</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0.0</w:t>
            </w:r>
            <w:r>
              <w:rPr>
                <w:rFonts w:ascii="Times New Roman" w:hAnsi="Times New Roman"/>
                <w:sz w:val="24"/>
                <w:szCs w:val="24"/>
              </w:rPr>
              <w:t>01</w:t>
            </w:r>
          </w:p>
        </w:tc>
        <w:tc>
          <w:tcPr>
            <w:tcW w:w="2284" w:type="dxa"/>
            <w:vAlign w:val="bottom"/>
          </w:tcPr>
          <w:p w:rsidR="00974305" w:rsidRDefault="00974305">
            <w:pPr>
              <w:spacing w:line="240" w:lineRule="auto"/>
              <w:jc w:val="center"/>
              <w:rPr>
                <w:rFonts w:ascii="Times New Roman" w:hAnsi="Times New Roman"/>
                <w:sz w:val="24"/>
                <w:szCs w:val="24"/>
              </w:rPr>
            </w:pPr>
            <w:r>
              <w:rPr>
                <w:rFonts w:ascii="Times New Roman" w:hAnsi="Times New Roman"/>
                <w:sz w:val="24"/>
                <w:szCs w:val="24"/>
              </w:rPr>
              <w:t>-1</w:t>
            </w:r>
            <w:r w:rsidRPr="006846D2">
              <w:rPr>
                <w:rFonts w:ascii="Times New Roman" w:hAnsi="Times New Roman"/>
                <w:sz w:val="24"/>
                <w:szCs w:val="24"/>
              </w:rPr>
              <w:t>.</w:t>
            </w:r>
            <w:r>
              <w:rPr>
                <w:rFonts w:ascii="Times New Roman" w:hAnsi="Times New Roman"/>
                <w:sz w:val="24"/>
                <w:szCs w:val="24"/>
              </w:rPr>
              <w:t>26</w:t>
            </w:r>
          </w:p>
        </w:tc>
        <w:tc>
          <w:tcPr>
            <w:tcW w:w="1407"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0.</w:t>
            </w:r>
            <w:r>
              <w:rPr>
                <w:rFonts w:ascii="Times New Roman" w:hAnsi="Times New Roman"/>
                <w:sz w:val="24"/>
                <w:szCs w:val="24"/>
              </w:rPr>
              <w:t>208</w:t>
            </w:r>
          </w:p>
        </w:tc>
      </w:tr>
      <w:tr w:rsidR="00974305" w:rsidRPr="00E11601" w:rsidTr="002C37E1">
        <w:tc>
          <w:tcPr>
            <w:tcW w:w="2802"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Aurland x Distance</w:t>
            </w:r>
          </w:p>
        </w:tc>
        <w:tc>
          <w:tcPr>
            <w:tcW w:w="1270" w:type="dxa"/>
            <w:vAlign w:val="bottom"/>
          </w:tcPr>
          <w:p w:rsidR="00974305" w:rsidRDefault="00974305">
            <w:pPr>
              <w:spacing w:line="240" w:lineRule="auto"/>
              <w:jc w:val="right"/>
              <w:rPr>
                <w:rFonts w:ascii="Times New Roman" w:hAnsi="Times New Roman"/>
                <w:sz w:val="24"/>
                <w:szCs w:val="24"/>
              </w:rPr>
            </w:pPr>
            <w:r>
              <w:rPr>
                <w:rFonts w:ascii="Times New Roman" w:hAnsi="Times New Roman"/>
                <w:sz w:val="24"/>
                <w:szCs w:val="24"/>
              </w:rPr>
              <w:t>-</w:t>
            </w:r>
            <w:r w:rsidRPr="006846D2">
              <w:rPr>
                <w:rFonts w:ascii="Times New Roman" w:hAnsi="Times New Roman"/>
                <w:sz w:val="24"/>
                <w:szCs w:val="24"/>
              </w:rPr>
              <w:t>0.</w:t>
            </w:r>
            <w:r>
              <w:rPr>
                <w:rFonts w:ascii="Times New Roman" w:hAnsi="Times New Roman"/>
                <w:sz w:val="24"/>
                <w:szCs w:val="24"/>
              </w:rPr>
              <w:t>001</w:t>
            </w:r>
          </w:p>
        </w:tc>
        <w:tc>
          <w:tcPr>
            <w:tcW w:w="1276" w:type="dxa"/>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0.0</w:t>
            </w:r>
            <w:r>
              <w:rPr>
                <w:rFonts w:ascii="Times New Roman" w:hAnsi="Times New Roman"/>
                <w:sz w:val="24"/>
                <w:szCs w:val="24"/>
              </w:rPr>
              <w:t>01</w:t>
            </w:r>
          </w:p>
        </w:tc>
        <w:tc>
          <w:tcPr>
            <w:tcW w:w="2284" w:type="dxa"/>
            <w:vAlign w:val="bottom"/>
          </w:tcPr>
          <w:p w:rsidR="00974305" w:rsidRDefault="00974305">
            <w:pPr>
              <w:spacing w:line="240" w:lineRule="auto"/>
              <w:jc w:val="center"/>
              <w:rPr>
                <w:rFonts w:ascii="Times New Roman" w:hAnsi="Times New Roman"/>
                <w:sz w:val="24"/>
                <w:szCs w:val="24"/>
              </w:rPr>
            </w:pPr>
            <w:r>
              <w:rPr>
                <w:rFonts w:ascii="Times New Roman" w:hAnsi="Times New Roman"/>
                <w:sz w:val="24"/>
                <w:szCs w:val="24"/>
              </w:rPr>
              <w:t>-0</w:t>
            </w:r>
            <w:r w:rsidRPr="006846D2">
              <w:rPr>
                <w:rFonts w:ascii="Times New Roman" w:hAnsi="Times New Roman"/>
                <w:sz w:val="24"/>
                <w:szCs w:val="24"/>
              </w:rPr>
              <w:t>.</w:t>
            </w:r>
            <w:r>
              <w:rPr>
                <w:rFonts w:ascii="Times New Roman" w:hAnsi="Times New Roman"/>
                <w:sz w:val="24"/>
                <w:szCs w:val="24"/>
              </w:rPr>
              <w:t>647</w:t>
            </w:r>
          </w:p>
        </w:tc>
        <w:tc>
          <w:tcPr>
            <w:tcW w:w="1407" w:type="dxa"/>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0.</w:t>
            </w:r>
            <w:r>
              <w:rPr>
                <w:rFonts w:ascii="Times New Roman" w:hAnsi="Times New Roman"/>
                <w:sz w:val="24"/>
                <w:szCs w:val="24"/>
              </w:rPr>
              <w:t>500</w:t>
            </w:r>
          </w:p>
        </w:tc>
      </w:tr>
      <w:tr w:rsidR="00974305" w:rsidRPr="00E11601" w:rsidTr="002C37E1">
        <w:tc>
          <w:tcPr>
            <w:tcW w:w="2802" w:type="dxa"/>
            <w:tcBorders>
              <w:bottom w:val="single" w:sz="12" w:space="0" w:color="auto"/>
            </w:tcBorders>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Lærdal x Density</w:t>
            </w:r>
          </w:p>
        </w:tc>
        <w:tc>
          <w:tcPr>
            <w:tcW w:w="1270" w:type="dxa"/>
            <w:tcBorders>
              <w:bottom w:val="single" w:sz="12" w:space="0" w:color="auto"/>
            </w:tcBorders>
            <w:vAlign w:val="bottom"/>
          </w:tcPr>
          <w:p w:rsidR="00974305" w:rsidRDefault="00974305">
            <w:pPr>
              <w:spacing w:line="240" w:lineRule="auto"/>
              <w:jc w:val="right"/>
              <w:rPr>
                <w:rFonts w:ascii="Times New Roman" w:hAnsi="Times New Roman"/>
                <w:sz w:val="24"/>
                <w:szCs w:val="24"/>
              </w:rPr>
            </w:pPr>
            <w:r w:rsidRPr="006846D2">
              <w:rPr>
                <w:rFonts w:ascii="Times New Roman" w:hAnsi="Times New Roman"/>
                <w:sz w:val="24"/>
                <w:szCs w:val="24"/>
              </w:rPr>
              <w:t>-0.0</w:t>
            </w:r>
            <w:r>
              <w:rPr>
                <w:rFonts w:ascii="Times New Roman" w:hAnsi="Times New Roman"/>
                <w:sz w:val="24"/>
                <w:szCs w:val="24"/>
              </w:rPr>
              <w:t>08</w:t>
            </w:r>
          </w:p>
        </w:tc>
        <w:tc>
          <w:tcPr>
            <w:tcW w:w="1276" w:type="dxa"/>
            <w:tcBorders>
              <w:bottom w:val="single" w:sz="12" w:space="0" w:color="auto"/>
            </w:tcBorders>
            <w:vAlign w:val="bottom"/>
          </w:tcPr>
          <w:p w:rsidR="00974305" w:rsidRDefault="00974305">
            <w:pPr>
              <w:spacing w:line="240" w:lineRule="auto"/>
              <w:rPr>
                <w:rFonts w:ascii="Times New Roman" w:hAnsi="Times New Roman"/>
                <w:sz w:val="24"/>
                <w:szCs w:val="24"/>
              </w:rPr>
            </w:pPr>
            <w:r w:rsidRPr="006846D2">
              <w:rPr>
                <w:rFonts w:ascii="Times New Roman" w:hAnsi="Times New Roman"/>
                <w:sz w:val="24"/>
                <w:szCs w:val="24"/>
              </w:rPr>
              <w:t>± 0.0</w:t>
            </w:r>
            <w:r>
              <w:rPr>
                <w:rFonts w:ascii="Times New Roman" w:hAnsi="Times New Roman"/>
                <w:sz w:val="24"/>
                <w:szCs w:val="24"/>
              </w:rPr>
              <w:t>01</w:t>
            </w:r>
          </w:p>
        </w:tc>
        <w:tc>
          <w:tcPr>
            <w:tcW w:w="2284" w:type="dxa"/>
            <w:tcBorders>
              <w:bottom w:val="single" w:sz="12" w:space="0" w:color="auto"/>
            </w:tcBorders>
            <w:vAlign w:val="bottom"/>
          </w:tcPr>
          <w:p w:rsidR="00974305" w:rsidRDefault="00974305">
            <w:pPr>
              <w:spacing w:line="240" w:lineRule="auto"/>
              <w:jc w:val="center"/>
              <w:rPr>
                <w:rFonts w:ascii="Times New Roman" w:hAnsi="Times New Roman"/>
                <w:sz w:val="24"/>
                <w:szCs w:val="24"/>
              </w:rPr>
            </w:pPr>
            <w:r w:rsidRPr="006846D2">
              <w:rPr>
                <w:rFonts w:ascii="Times New Roman" w:hAnsi="Times New Roman"/>
                <w:sz w:val="24"/>
                <w:szCs w:val="24"/>
              </w:rPr>
              <w:t>-</w:t>
            </w:r>
            <w:r>
              <w:rPr>
                <w:rFonts w:ascii="Times New Roman" w:hAnsi="Times New Roman"/>
                <w:sz w:val="24"/>
                <w:szCs w:val="24"/>
              </w:rPr>
              <w:t>1</w:t>
            </w:r>
            <w:r w:rsidRPr="006846D2">
              <w:rPr>
                <w:rFonts w:ascii="Times New Roman" w:hAnsi="Times New Roman"/>
                <w:sz w:val="24"/>
                <w:szCs w:val="24"/>
              </w:rPr>
              <w:t>1.</w:t>
            </w:r>
            <w:r>
              <w:rPr>
                <w:rFonts w:ascii="Times New Roman" w:hAnsi="Times New Roman"/>
                <w:sz w:val="24"/>
                <w:szCs w:val="24"/>
              </w:rPr>
              <w:t>19</w:t>
            </w:r>
          </w:p>
        </w:tc>
        <w:tc>
          <w:tcPr>
            <w:tcW w:w="1407" w:type="dxa"/>
            <w:tcBorders>
              <w:bottom w:val="single" w:sz="12" w:space="0" w:color="auto"/>
            </w:tcBorders>
            <w:vAlign w:val="bottom"/>
          </w:tcPr>
          <w:p w:rsidR="00974305" w:rsidRDefault="00974305">
            <w:pPr>
              <w:spacing w:line="240" w:lineRule="auto"/>
              <w:jc w:val="center"/>
              <w:rPr>
                <w:rFonts w:ascii="Times New Roman" w:hAnsi="Times New Roman"/>
                <w:sz w:val="24"/>
                <w:szCs w:val="24"/>
              </w:rPr>
            </w:pPr>
            <w:r>
              <w:rPr>
                <w:rFonts w:ascii="Times New Roman" w:hAnsi="Times New Roman"/>
                <w:sz w:val="24"/>
                <w:szCs w:val="24"/>
              </w:rPr>
              <w:t>&lt;</w:t>
            </w:r>
            <w:r w:rsidRPr="006846D2">
              <w:rPr>
                <w:rFonts w:ascii="Times New Roman" w:hAnsi="Times New Roman"/>
                <w:sz w:val="24"/>
                <w:szCs w:val="24"/>
              </w:rPr>
              <w:t>0.</w:t>
            </w:r>
            <w:r>
              <w:rPr>
                <w:rFonts w:ascii="Times New Roman" w:hAnsi="Times New Roman"/>
                <w:sz w:val="24"/>
                <w:szCs w:val="24"/>
              </w:rPr>
              <w:t>001</w:t>
            </w:r>
          </w:p>
        </w:tc>
      </w:tr>
    </w:tbl>
    <w:p w:rsidR="00974305" w:rsidRDefault="00974305" w:rsidP="00F46B95"/>
    <w:p w:rsidR="00974305" w:rsidRDefault="00974305">
      <w:pPr>
        <w:spacing w:after="0" w:line="240" w:lineRule="auto"/>
      </w:pPr>
      <w:r>
        <w:br w:type="page"/>
      </w:r>
    </w:p>
    <w:p w:rsidR="00974305" w:rsidRPr="00F267E9" w:rsidRDefault="00974305" w:rsidP="00F46B95">
      <w:pPr>
        <w:spacing w:line="480" w:lineRule="auto"/>
        <w:rPr>
          <w:rFonts w:ascii="Times New Roman" w:hAnsi="Times New Roman"/>
          <w:sz w:val="24"/>
          <w:szCs w:val="24"/>
          <w:lang w:val="en-US"/>
        </w:rPr>
      </w:pPr>
      <w:r w:rsidRPr="00F267E9">
        <w:rPr>
          <w:rFonts w:ascii="Times New Roman" w:hAnsi="Times New Roman"/>
          <w:b/>
          <w:sz w:val="24"/>
          <w:szCs w:val="24"/>
          <w:lang w:val="en-US"/>
        </w:rPr>
        <w:lastRenderedPageBreak/>
        <w:t xml:space="preserve">Table </w:t>
      </w:r>
      <w:r>
        <w:rPr>
          <w:rFonts w:ascii="Times New Roman" w:hAnsi="Times New Roman"/>
          <w:b/>
          <w:sz w:val="24"/>
          <w:szCs w:val="24"/>
          <w:lang w:val="en-US"/>
        </w:rPr>
        <w:t>3</w:t>
      </w:r>
      <w:r w:rsidRPr="00F267E9">
        <w:rPr>
          <w:rFonts w:ascii="Times New Roman" w:hAnsi="Times New Roman"/>
          <w:sz w:val="24"/>
          <w:szCs w:val="24"/>
          <w:lang w:val="en-US"/>
        </w:rPr>
        <w:t xml:space="preserve"> Summary</w:t>
      </w:r>
      <w:r>
        <w:rPr>
          <w:rFonts w:ascii="Times New Roman" w:hAnsi="Times New Roman"/>
          <w:sz w:val="24"/>
          <w:szCs w:val="24"/>
          <w:lang w:val="en-US"/>
        </w:rPr>
        <w:t xml:space="preserve"> of least square non-linear regressions for proportion of river habitat accessible to juvenile Atlantic salmon (</w:t>
      </w:r>
      <w:r w:rsidRPr="00A04BB0">
        <w:rPr>
          <w:rFonts w:ascii="Times New Roman" w:hAnsi="Times New Roman"/>
          <w:i/>
          <w:sz w:val="24"/>
          <w:szCs w:val="24"/>
          <w:lang w:val="en-US"/>
        </w:rPr>
        <w:t>A</w:t>
      </w:r>
      <w:r>
        <w:rPr>
          <w:rFonts w:ascii="Times New Roman" w:hAnsi="Times New Roman"/>
          <w:sz w:val="24"/>
          <w:szCs w:val="24"/>
          <w:lang w:val="en-US"/>
        </w:rPr>
        <w:t>) against abundance (spawners section</w:t>
      </w:r>
      <w:r w:rsidRPr="004E5260">
        <w:rPr>
          <w:rFonts w:ascii="Times New Roman" w:hAnsi="Times New Roman"/>
          <w:sz w:val="24"/>
          <w:szCs w:val="24"/>
          <w:vertAlign w:val="superscript"/>
          <w:lang w:val="en-US"/>
        </w:rPr>
        <w:t>-1</w:t>
      </w:r>
      <w:r>
        <w:rPr>
          <w:rFonts w:ascii="Times New Roman" w:hAnsi="Times New Roman"/>
          <w:sz w:val="24"/>
          <w:szCs w:val="24"/>
          <w:lang w:val="en-US"/>
        </w:rPr>
        <w:t>) at each year (</w:t>
      </w:r>
      <w:r>
        <w:rPr>
          <w:rFonts w:ascii="Times New Roman" w:hAnsi="Times New Roman"/>
          <w:i/>
          <w:sz w:val="24"/>
          <w:szCs w:val="24"/>
          <w:lang w:val="en-US"/>
        </w:rPr>
        <w:t>N</w:t>
      </w:r>
      <w:r w:rsidRPr="00376F45">
        <w:rPr>
          <w:rFonts w:ascii="Times New Roman" w:hAnsi="Times New Roman"/>
          <w:i/>
          <w:sz w:val="24"/>
          <w:szCs w:val="24"/>
          <w:vertAlign w:val="subscript"/>
          <w:lang w:val="en-US"/>
        </w:rPr>
        <w:t>t</w:t>
      </w:r>
      <w:r>
        <w:rPr>
          <w:rFonts w:ascii="Times New Roman" w:hAnsi="Times New Roman"/>
          <w:sz w:val="24"/>
          <w:szCs w:val="24"/>
          <w:lang w:val="en-US"/>
        </w:rPr>
        <w:t>) (</w:t>
      </w:r>
      <m:oMath>
        <m:r>
          <w:rPr>
            <w:rFonts w:ascii="Cambria Math" w:hAnsi="Cambria Math"/>
            <w:sz w:val="24"/>
            <w:szCs w:val="24"/>
            <w:lang w:val="en-US"/>
          </w:rPr>
          <m:t>A=</m:t>
        </m:r>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m:t>
                    </m:r>
                  </m:sub>
                </m:sSub>
                <m:ctrlPr>
                  <w:rPr>
                    <w:rFonts w:ascii="Cambria Math" w:hAnsi="Cambria Math"/>
                    <w:i/>
                    <w:sz w:val="24"/>
                    <w:szCs w:val="24"/>
                    <w:lang w:val="en-US"/>
                  </w:rPr>
                </m:ctrlPr>
              </m:sup>
            </m:sSup>
          </m:e>
        </m:d>
      </m:oMath>
      <w:r w:rsidRPr="00F267E9">
        <w:rPr>
          <w:rFonts w:ascii="Times New Roman" w:hAnsi="Times New Roman"/>
          <w:sz w:val="24"/>
          <w:szCs w:val="24"/>
          <w:lang w:val="en-US"/>
        </w:rPr>
        <w:t xml:space="preserve">. </w:t>
      </w:r>
      <w:r>
        <w:rPr>
          <w:rFonts w:ascii="Times New Roman" w:hAnsi="Times New Roman"/>
          <w:sz w:val="24"/>
          <w:szCs w:val="24"/>
          <w:lang w:val="en-US"/>
        </w:rPr>
        <w:t xml:space="preserve">Parameter estimates </w:t>
      </w:r>
      <w:r w:rsidRPr="00E11601">
        <w:rPr>
          <w:rFonts w:ascii="Times New Roman" w:hAnsi="Times New Roman"/>
          <w:sz w:val="24"/>
          <w:szCs w:val="24"/>
        </w:rPr>
        <w:t>±</w:t>
      </w:r>
      <w:r>
        <w:rPr>
          <w:rFonts w:ascii="Times New Roman" w:hAnsi="Times New Roman"/>
          <w:sz w:val="24"/>
          <w:szCs w:val="24"/>
        </w:rPr>
        <w:t xml:space="preserve"> SE, </w:t>
      </w:r>
      <w:r w:rsidRPr="004E5260">
        <w:rPr>
          <w:rFonts w:ascii="Times New Roman" w:hAnsi="Times New Roman"/>
          <w:i/>
          <w:sz w:val="24"/>
          <w:szCs w:val="24"/>
        </w:rPr>
        <w:t>t</w:t>
      </w:r>
      <w:r>
        <w:rPr>
          <w:rFonts w:ascii="Times New Roman" w:hAnsi="Times New Roman"/>
          <w:sz w:val="24"/>
          <w:szCs w:val="24"/>
        </w:rPr>
        <w:t xml:space="preserve">-values and </w:t>
      </w:r>
      <w:r w:rsidRPr="004E5260">
        <w:rPr>
          <w:rFonts w:ascii="Times New Roman" w:hAnsi="Times New Roman"/>
          <w:i/>
          <w:sz w:val="24"/>
          <w:szCs w:val="24"/>
        </w:rPr>
        <w:t>p</w:t>
      </w:r>
      <w:r>
        <w:rPr>
          <w:rFonts w:ascii="Times New Roman" w:hAnsi="Times New Roman"/>
          <w:sz w:val="24"/>
          <w:szCs w:val="24"/>
        </w:rPr>
        <w:t xml:space="preserve">-values (10, 6, 16 and 13 d.f. for Nærøydal, Flåm, Aurland and Lærdal, respectively) are given for each river and for assumed 150, 250, and 500 m dispersal distance.  </w:t>
      </w:r>
    </w:p>
    <w:tbl>
      <w:tblPr>
        <w:tblW w:w="9464" w:type="dxa"/>
        <w:tblLayout w:type="fixed"/>
        <w:tblLook w:val="01E0" w:firstRow="1" w:lastRow="1" w:firstColumn="1" w:lastColumn="1" w:noHBand="0" w:noVBand="0"/>
      </w:tblPr>
      <w:tblGrid>
        <w:gridCol w:w="1951"/>
        <w:gridCol w:w="1559"/>
        <w:gridCol w:w="993"/>
        <w:gridCol w:w="1134"/>
        <w:gridCol w:w="425"/>
        <w:gridCol w:w="1559"/>
        <w:gridCol w:w="851"/>
        <w:gridCol w:w="992"/>
      </w:tblGrid>
      <w:tr w:rsidR="00974305" w:rsidRPr="00556384" w:rsidTr="00F46B95">
        <w:tc>
          <w:tcPr>
            <w:tcW w:w="1951" w:type="dxa"/>
            <w:tcBorders>
              <w:top w:val="single" w:sz="12" w:space="0" w:color="auto"/>
            </w:tcBorders>
          </w:tcPr>
          <w:p w:rsidR="00974305" w:rsidRPr="00556384" w:rsidRDefault="00974305" w:rsidP="00F46B95">
            <w:pPr>
              <w:spacing w:line="240" w:lineRule="auto"/>
              <w:jc w:val="center"/>
              <w:rPr>
                <w:rFonts w:ascii="Times New Roman" w:hAnsi="Times New Roman"/>
                <w:b/>
                <w:sz w:val="24"/>
                <w:szCs w:val="24"/>
              </w:rPr>
            </w:pPr>
          </w:p>
        </w:tc>
        <w:tc>
          <w:tcPr>
            <w:tcW w:w="1559" w:type="dxa"/>
            <w:tcBorders>
              <w:top w:val="single" w:sz="12" w:space="0" w:color="auto"/>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p>
        </w:tc>
        <w:tc>
          <w:tcPr>
            <w:tcW w:w="993" w:type="dxa"/>
            <w:tcBorders>
              <w:top w:val="single" w:sz="12" w:space="0" w:color="auto"/>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r w:rsidRPr="00556384">
              <w:rPr>
                <w:rFonts w:ascii="Times New Roman" w:hAnsi="Times New Roman"/>
                <w:b/>
                <w:sz w:val="24"/>
                <w:szCs w:val="24"/>
              </w:rPr>
              <w:t>α</w:t>
            </w:r>
          </w:p>
        </w:tc>
        <w:tc>
          <w:tcPr>
            <w:tcW w:w="1134" w:type="dxa"/>
            <w:tcBorders>
              <w:top w:val="single" w:sz="12" w:space="0" w:color="auto"/>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p>
        </w:tc>
        <w:tc>
          <w:tcPr>
            <w:tcW w:w="425" w:type="dxa"/>
            <w:tcBorders>
              <w:top w:val="single" w:sz="12" w:space="0" w:color="auto"/>
            </w:tcBorders>
          </w:tcPr>
          <w:p w:rsidR="00974305" w:rsidRPr="00556384" w:rsidRDefault="00974305" w:rsidP="00F46B95">
            <w:pPr>
              <w:spacing w:line="240" w:lineRule="auto"/>
              <w:jc w:val="center"/>
              <w:rPr>
                <w:rFonts w:ascii="Times New Roman" w:hAnsi="Times New Roman"/>
                <w:b/>
                <w:sz w:val="24"/>
                <w:szCs w:val="24"/>
              </w:rPr>
            </w:pPr>
          </w:p>
        </w:tc>
        <w:tc>
          <w:tcPr>
            <w:tcW w:w="1559" w:type="dxa"/>
            <w:tcBorders>
              <w:top w:val="single" w:sz="12" w:space="0" w:color="auto"/>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p>
        </w:tc>
        <w:tc>
          <w:tcPr>
            <w:tcW w:w="851" w:type="dxa"/>
            <w:tcBorders>
              <w:top w:val="single" w:sz="12" w:space="0" w:color="auto"/>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r w:rsidRPr="00556384">
              <w:rPr>
                <w:rFonts w:ascii="Times New Roman" w:hAnsi="Times New Roman"/>
                <w:b/>
                <w:sz w:val="24"/>
                <w:szCs w:val="24"/>
              </w:rPr>
              <w:t>β</w:t>
            </w:r>
          </w:p>
        </w:tc>
        <w:tc>
          <w:tcPr>
            <w:tcW w:w="992" w:type="dxa"/>
            <w:tcBorders>
              <w:top w:val="single" w:sz="12" w:space="0" w:color="auto"/>
              <w:bottom w:val="single" w:sz="4" w:space="0" w:color="auto"/>
            </w:tcBorders>
          </w:tcPr>
          <w:p w:rsidR="00974305" w:rsidRPr="00556384" w:rsidRDefault="00974305" w:rsidP="00F46B95">
            <w:pPr>
              <w:spacing w:line="240" w:lineRule="auto"/>
              <w:ind w:right="-533"/>
              <w:jc w:val="center"/>
              <w:rPr>
                <w:rFonts w:ascii="Times New Roman" w:hAnsi="Times New Roman"/>
                <w:b/>
                <w:sz w:val="24"/>
                <w:szCs w:val="24"/>
              </w:rPr>
            </w:pPr>
          </w:p>
        </w:tc>
      </w:tr>
      <w:tr w:rsidR="00974305" w:rsidRPr="00556384" w:rsidTr="00F46B95">
        <w:tc>
          <w:tcPr>
            <w:tcW w:w="1951" w:type="dxa"/>
            <w:tcBorders>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p>
        </w:tc>
        <w:tc>
          <w:tcPr>
            <w:tcW w:w="1559" w:type="dxa"/>
            <w:tcBorders>
              <w:top w:val="single" w:sz="4" w:space="0" w:color="auto"/>
              <w:bottom w:val="single" w:sz="4" w:space="0" w:color="auto"/>
            </w:tcBorders>
          </w:tcPr>
          <w:p w:rsidR="00974305" w:rsidRPr="00556384" w:rsidRDefault="00974305" w:rsidP="00F46B95">
            <w:pPr>
              <w:spacing w:line="240" w:lineRule="auto"/>
              <w:rPr>
                <w:rFonts w:ascii="Times New Roman" w:hAnsi="Times New Roman"/>
                <w:b/>
                <w:sz w:val="24"/>
                <w:szCs w:val="24"/>
              </w:rPr>
            </w:pPr>
            <w:r w:rsidRPr="00556384">
              <w:rPr>
                <w:rFonts w:ascii="Times New Roman" w:hAnsi="Times New Roman"/>
                <w:b/>
                <w:sz w:val="24"/>
                <w:szCs w:val="24"/>
              </w:rPr>
              <w:t>Parameter</w:t>
            </w:r>
          </w:p>
        </w:tc>
        <w:tc>
          <w:tcPr>
            <w:tcW w:w="993" w:type="dxa"/>
            <w:tcBorders>
              <w:top w:val="single" w:sz="4" w:space="0" w:color="auto"/>
              <w:bottom w:val="single" w:sz="4" w:space="0" w:color="auto"/>
            </w:tcBorders>
          </w:tcPr>
          <w:p w:rsidR="00974305" w:rsidRPr="00556384" w:rsidRDefault="00974305" w:rsidP="00F46B95">
            <w:pPr>
              <w:spacing w:line="240" w:lineRule="auto"/>
              <w:rPr>
                <w:rFonts w:ascii="Times New Roman" w:hAnsi="Times New Roman"/>
                <w:b/>
                <w:i/>
                <w:sz w:val="24"/>
                <w:szCs w:val="24"/>
              </w:rPr>
            </w:pPr>
            <w:r w:rsidRPr="00556384">
              <w:rPr>
                <w:rFonts w:ascii="Times New Roman" w:hAnsi="Times New Roman"/>
                <w:b/>
                <w:i/>
                <w:sz w:val="24"/>
                <w:szCs w:val="24"/>
              </w:rPr>
              <w:t>t</w:t>
            </w:r>
          </w:p>
        </w:tc>
        <w:tc>
          <w:tcPr>
            <w:tcW w:w="1134" w:type="dxa"/>
            <w:tcBorders>
              <w:top w:val="single" w:sz="4" w:space="0" w:color="auto"/>
              <w:bottom w:val="single" w:sz="4" w:space="0" w:color="auto"/>
            </w:tcBorders>
          </w:tcPr>
          <w:p w:rsidR="00974305" w:rsidRPr="00556384" w:rsidRDefault="00974305" w:rsidP="00F46B95">
            <w:pPr>
              <w:spacing w:line="240" w:lineRule="auto"/>
              <w:rPr>
                <w:rFonts w:ascii="Times New Roman" w:hAnsi="Times New Roman"/>
                <w:b/>
                <w:i/>
                <w:sz w:val="24"/>
                <w:szCs w:val="24"/>
              </w:rPr>
            </w:pPr>
            <w:r w:rsidRPr="00556384">
              <w:rPr>
                <w:rFonts w:ascii="Times New Roman" w:hAnsi="Times New Roman"/>
                <w:b/>
                <w:i/>
                <w:sz w:val="24"/>
                <w:szCs w:val="24"/>
              </w:rPr>
              <w:t>p</w:t>
            </w:r>
          </w:p>
        </w:tc>
        <w:tc>
          <w:tcPr>
            <w:tcW w:w="425" w:type="dxa"/>
            <w:tcBorders>
              <w:bottom w:val="single" w:sz="4" w:space="0" w:color="auto"/>
            </w:tcBorders>
          </w:tcPr>
          <w:p w:rsidR="00974305" w:rsidRPr="00556384" w:rsidRDefault="00974305" w:rsidP="00F46B95">
            <w:pPr>
              <w:spacing w:line="240" w:lineRule="auto"/>
              <w:jc w:val="center"/>
              <w:rPr>
                <w:rFonts w:ascii="Times New Roman" w:hAnsi="Times New Roman"/>
                <w:b/>
                <w:sz w:val="24"/>
                <w:szCs w:val="24"/>
              </w:rPr>
            </w:pPr>
          </w:p>
        </w:tc>
        <w:tc>
          <w:tcPr>
            <w:tcW w:w="1559" w:type="dxa"/>
            <w:tcBorders>
              <w:top w:val="single" w:sz="4" w:space="0" w:color="auto"/>
              <w:bottom w:val="single" w:sz="4" w:space="0" w:color="auto"/>
            </w:tcBorders>
          </w:tcPr>
          <w:p w:rsidR="00974305" w:rsidRPr="00556384" w:rsidRDefault="00974305" w:rsidP="00F46B95">
            <w:pPr>
              <w:spacing w:line="240" w:lineRule="auto"/>
              <w:rPr>
                <w:rFonts w:ascii="Times New Roman" w:hAnsi="Times New Roman"/>
                <w:b/>
                <w:sz w:val="24"/>
                <w:szCs w:val="24"/>
              </w:rPr>
            </w:pPr>
            <w:r w:rsidRPr="00556384">
              <w:rPr>
                <w:rFonts w:ascii="Times New Roman" w:hAnsi="Times New Roman"/>
                <w:b/>
                <w:sz w:val="24"/>
                <w:szCs w:val="24"/>
              </w:rPr>
              <w:t>Parameter</w:t>
            </w:r>
          </w:p>
        </w:tc>
        <w:tc>
          <w:tcPr>
            <w:tcW w:w="851" w:type="dxa"/>
            <w:tcBorders>
              <w:top w:val="single" w:sz="4" w:space="0" w:color="auto"/>
              <w:bottom w:val="single" w:sz="4" w:space="0" w:color="auto"/>
            </w:tcBorders>
          </w:tcPr>
          <w:p w:rsidR="00974305" w:rsidRPr="00556384" w:rsidRDefault="00974305" w:rsidP="00F46B95">
            <w:pPr>
              <w:spacing w:line="240" w:lineRule="auto"/>
              <w:rPr>
                <w:rFonts w:ascii="Times New Roman" w:hAnsi="Times New Roman"/>
                <w:b/>
                <w:i/>
                <w:sz w:val="24"/>
                <w:szCs w:val="24"/>
              </w:rPr>
            </w:pPr>
            <w:r w:rsidRPr="00556384">
              <w:rPr>
                <w:rFonts w:ascii="Times New Roman" w:hAnsi="Times New Roman"/>
                <w:b/>
                <w:i/>
                <w:sz w:val="24"/>
                <w:szCs w:val="24"/>
              </w:rPr>
              <w:t>t</w:t>
            </w:r>
          </w:p>
        </w:tc>
        <w:tc>
          <w:tcPr>
            <w:tcW w:w="992" w:type="dxa"/>
            <w:tcBorders>
              <w:top w:val="single" w:sz="4" w:space="0" w:color="auto"/>
              <w:bottom w:val="single" w:sz="4" w:space="0" w:color="auto"/>
            </w:tcBorders>
          </w:tcPr>
          <w:p w:rsidR="00974305" w:rsidRPr="00556384" w:rsidRDefault="00974305" w:rsidP="00F46B95">
            <w:pPr>
              <w:spacing w:line="240" w:lineRule="auto"/>
              <w:ind w:right="-533"/>
              <w:rPr>
                <w:rFonts w:ascii="Times New Roman" w:hAnsi="Times New Roman"/>
                <w:b/>
                <w:i/>
                <w:sz w:val="24"/>
                <w:szCs w:val="24"/>
              </w:rPr>
            </w:pPr>
            <w:r w:rsidRPr="00556384">
              <w:rPr>
                <w:rFonts w:ascii="Times New Roman" w:hAnsi="Times New Roman"/>
                <w:b/>
                <w:i/>
                <w:sz w:val="24"/>
                <w:szCs w:val="24"/>
              </w:rPr>
              <w:t>p</w:t>
            </w:r>
          </w:p>
        </w:tc>
      </w:tr>
      <w:tr w:rsidR="00974305" w:rsidRPr="00CC0E16" w:rsidTr="00F46B95">
        <w:tc>
          <w:tcPr>
            <w:tcW w:w="1951" w:type="dxa"/>
          </w:tcPr>
          <w:p w:rsidR="00974305" w:rsidRDefault="00974305" w:rsidP="00F46B95">
            <w:pPr>
              <w:spacing w:line="240" w:lineRule="auto"/>
              <w:rPr>
                <w:rFonts w:ascii="Times New Roman" w:hAnsi="Times New Roman"/>
                <w:b/>
                <w:sz w:val="24"/>
                <w:szCs w:val="24"/>
              </w:rPr>
            </w:pPr>
            <w:r w:rsidRPr="00376F45">
              <w:rPr>
                <w:rFonts w:ascii="Times New Roman" w:hAnsi="Times New Roman"/>
                <w:b/>
                <w:sz w:val="24"/>
                <w:szCs w:val="24"/>
              </w:rPr>
              <w:t xml:space="preserve"> </w:t>
            </w:r>
            <w:r>
              <w:rPr>
                <w:rFonts w:ascii="Times New Roman" w:hAnsi="Times New Roman"/>
                <w:b/>
                <w:sz w:val="24"/>
                <w:szCs w:val="24"/>
              </w:rPr>
              <w:t>150 m</w:t>
            </w:r>
          </w:p>
        </w:tc>
        <w:tc>
          <w:tcPr>
            <w:tcW w:w="1559" w:type="dxa"/>
          </w:tcPr>
          <w:p w:rsidR="00974305" w:rsidRPr="00817851" w:rsidRDefault="00974305" w:rsidP="00F46B95">
            <w:pPr>
              <w:spacing w:line="240" w:lineRule="auto"/>
              <w:jc w:val="center"/>
              <w:rPr>
                <w:rFonts w:ascii="Times New Roman" w:hAnsi="Times New Roman"/>
                <w:sz w:val="24"/>
                <w:szCs w:val="24"/>
              </w:rPr>
            </w:pPr>
          </w:p>
        </w:tc>
        <w:tc>
          <w:tcPr>
            <w:tcW w:w="993" w:type="dxa"/>
          </w:tcPr>
          <w:p w:rsidR="00974305" w:rsidRPr="00817851" w:rsidRDefault="00974305" w:rsidP="00F46B95">
            <w:pPr>
              <w:spacing w:line="240" w:lineRule="auto"/>
              <w:jc w:val="center"/>
              <w:rPr>
                <w:rFonts w:ascii="Times New Roman" w:hAnsi="Times New Roman"/>
                <w:sz w:val="24"/>
                <w:szCs w:val="24"/>
              </w:rPr>
            </w:pPr>
          </w:p>
        </w:tc>
        <w:tc>
          <w:tcPr>
            <w:tcW w:w="1134" w:type="dxa"/>
          </w:tcPr>
          <w:p w:rsidR="00974305" w:rsidRPr="00817851" w:rsidRDefault="00974305" w:rsidP="00F46B95">
            <w:pPr>
              <w:spacing w:line="240" w:lineRule="auto"/>
              <w:jc w:val="center"/>
              <w:rPr>
                <w:rFonts w:ascii="Times New Roman" w:hAnsi="Times New Roman"/>
                <w:sz w:val="24"/>
                <w:szCs w:val="24"/>
              </w:rPr>
            </w:pPr>
          </w:p>
        </w:tc>
        <w:tc>
          <w:tcPr>
            <w:tcW w:w="425" w:type="dxa"/>
          </w:tcPr>
          <w:p w:rsidR="00974305" w:rsidRPr="00CC0E16" w:rsidRDefault="00974305" w:rsidP="00F46B95">
            <w:pPr>
              <w:spacing w:line="240" w:lineRule="auto"/>
              <w:jc w:val="center"/>
              <w:rPr>
                <w:rFonts w:ascii="Times New Roman" w:hAnsi="Times New Roman"/>
                <w:sz w:val="24"/>
                <w:szCs w:val="24"/>
              </w:rPr>
            </w:pPr>
          </w:p>
        </w:tc>
        <w:tc>
          <w:tcPr>
            <w:tcW w:w="1559" w:type="dxa"/>
          </w:tcPr>
          <w:p w:rsidR="00974305" w:rsidRPr="00CC0E16" w:rsidRDefault="00974305" w:rsidP="00F46B95">
            <w:pPr>
              <w:spacing w:line="240" w:lineRule="auto"/>
              <w:jc w:val="center"/>
              <w:rPr>
                <w:rFonts w:ascii="Times New Roman" w:hAnsi="Times New Roman"/>
                <w:sz w:val="24"/>
                <w:szCs w:val="24"/>
              </w:rPr>
            </w:pPr>
          </w:p>
        </w:tc>
        <w:tc>
          <w:tcPr>
            <w:tcW w:w="851" w:type="dxa"/>
          </w:tcPr>
          <w:p w:rsidR="00974305" w:rsidRPr="00CC0E16" w:rsidRDefault="00974305" w:rsidP="00F46B95">
            <w:pPr>
              <w:spacing w:line="240" w:lineRule="auto"/>
              <w:jc w:val="center"/>
              <w:rPr>
                <w:rFonts w:ascii="Times New Roman" w:hAnsi="Times New Roman"/>
                <w:sz w:val="24"/>
                <w:szCs w:val="24"/>
              </w:rPr>
            </w:pPr>
          </w:p>
        </w:tc>
        <w:tc>
          <w:tcPr>
            <w:tcW w:w="992" w:type="dxa"/>
          </w:tcPr>
          <w:p w:rsidR="00974305" w:rsidRPr="00CC0E16" w:rsidRDefault="00974305" w:rsidP="00F46B95">
            <w:pPr>
              <w:spacing w:line="240" w:lineRule="auto"/>
              <w:ind w:right="-533"/>
              <w:jc w:val="center"/>
              <w:rPr>
                <w:rFonts w:ascii="Times New Roman" w:hAnsi="Times New Roman"/>
                <w:sz w:val="24"/>
                <w:szCs w:val="24"/>
              </w:rPr>
            </w:pPr>
          </w:p>
        </w:tc>
      </w:tr>
      <w:tr w:rsidR="00974305" w:rsidRPr="00E11601" w:rsidTr="00F46B95">
        <w:tc>
          <w:tcPr>
            <w:tcW w:w="1951"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Nærøydal</w:t>
            </w:r>
          </w:p>
        </w:tc>
        <w:tc>
          <w:tcPr>
            <w:tcW w:w="1559" w:type="dxa"/>
          </w:tcPr>
          <w:p w:rsidR="00974305" w:rsidRPr="00817851" w:rsidRDefault="00974305" w:rsidP="00F46B95">
            <w:pPr>
              <w:spacing w:line="240" w:lineRule="auto"/>
              <w:jc w:val="center"/>
              <w:rPr>
                <w:rFonts w:ascii="Times New Roman" w:hAnsi="Times New Roman"/>
                <w:sz w:val="24"/>
                <w:szCs w:val="24"/>
              </w:rPr>
            </w:pPr>
            <w:r>
              <w:rPr>
                <w:rFonts w:ascii="Times New Roman" w:hAnsi="Times New Roman"/>
                <w:sz w:val="24"/>
                <w:szCs w:val="24"/>
              </w:rPr>
              <w:t xml:space="preserve">0.29 </w:t>
            </w:r>
            <w:r w:rsidRPr="00817851">
              <w:rPr>
                <w:rFonts w:ascii="Times New Roman" w:hAnsi="Times New Roman"/>
                <w:sz w:val="24"/>
                <w:szCs w:val="24"/>
              </w:rPr>
              <w:t>(±0.04)</w:t>
            </w:r>
          </w:p>
        </w:tc>
        <w:tc>
          <w:tcPr>
            <w:tcW w:w="993" w:type="dxa"/>
          </w:tcPr>
          <w:p w:rsidR="00974305" w:rsidRPr="00817851" w:rsidRDefault="00974305" w:rsidP="00F46B95">
            <w:pPr>
              <w:spacing w:line="240" w:lineRule="auto"/>
              <w:jc w:val="center"/>
              <w:rPr>
                <w:rFonts w:ascii="Times New Roman" w:hAnsi="Times New Roman"/>
                <w:sz w:val="24"/>
                <w:szCs w:val="24"/>
              </w:rPr>
            </w:pPr>
            <w:r>
              <w:rPr>
                <w:rFonts w:ascii="Times New Roman" w:hAnsi="Times New Roman"/>
                <w:sz w:val="24"/>
                <w:szCs w:val="24"/>
              </w:rPr>
              <w:t>6.93</w:t>
            </w:r>
          </w:p>
        </w:tc>
        <w:tc>
          <w:tcPr>
            <w:tcW w:w="1134" w:type="dxa"/>
          </w:tcPr>
          <w:p w:rsidR="00974305" w:rsidRPr="00817851" w:rsidRDefault="00974305" w:rsidP="00F46B95">
            <w:pPr>
              <w:spacing w:line="240" w:lineRule="auto"/>
              <w:rPr>
                <w:rFonts w:ascii="Times New Roman" w:hAnsi="Times New Roman"/>
                <w:sz w:val="24"/>
                <w:szCs w:val="24"/>
              </w:rPr>
            </w:pPr>
            <w:r>
              <w:rPr>
                <w:rFonts w:ascii="Times New Roman" w:hAnsi="Times New Roman"/>
                <w:sz w:val="24"/>
                <w:szCs w:val="24"/>
              </w:rPr>
              <w:t>&lt;0.001</w:t>
            </w:r>
          </w:p>
        </w:tc>
        <w:tc>
          <w:tcPr>
            <w:tcW w:w="425" w:type="dxa"/>
          </w:tcPr>
          <w:p w:rsidR="00974305" w:rsidRPr="00CC0E16" w:rsidRDefault="00974305" w:rsidP="00F46B95">
            <w:pPr>
              <w:spacing w:line="240" w:lineRule="auto"/>
              <w:jc w:val="center"/>
              <w:rPr>
                <w:rFonts w:ascii="Times New Roman" w:hAnsi="Times New Roman"/>
                <w:sz w:val="24"/>
                <w:szCs w:val="24"/>
              </w:rPr>
            </w:pPr>
          </w:p>
        </w:tc>
        <w:tc>
          <w:tcPr>
            <w:tcW w:w="1559" w:type="dxa"/>
          </w:tcPr>
          <w:p w:rsidR="00974305" w:rsidRPr="00CC0E16" w:rsidRDefault="00974305" w:rsidP="00F46B95">
            <w:pPr>
              <w:spacing w:line="240" w:lineRule="auto"/>
              <w:jc w:val="center"/>
              <w:rPr>
                <w:rFonts w:ascii="Times New Roman" w:hAnsi="Times New Roman"/>
                <w:sz w:val="24"/>
                <w:szCs w:val="24"/>
              </w:rPr>
            </w:pPr>
            <w:r w:rsidRPr="00CC0E16">
              <w:rPr>
                <w:rFonts w:ascii="Times New Roman" w:hAnsi="Times New Roman"/>
                <w:sz w:val="24"/>
                <w:szCs w:val="24"/>
              </w:rPr>
              <w:t>6.71 (±0.04)</w:t>
            </w:r>
          </w:p>
        </w:tc>
        <w:tc>
          <w:tcPr>
            <w:tcW w:w="851" w:type="dxa"/>
          </w:tcPr>
          <w:p w:rsidR="00974305" w:rsidRPr="00CC0E16" w:rsidRDefault="00974305" w:rsidP="00F46B95">
            <w:pPr>
              <w:spacing w:line="240" w:lineRule="auto"/>
              <w:jc w:val="center"/>
              <w:rPr>
                <w:rFonts w:ascii="Times New Roman" w:hAnsi="Times New Roman"/>
                <w:sz w:val="24"/>
                <w:szCs w:val="24"/>
              </w:rPr>
            </w:pPr>
            <w:r w:rsidRPr="00CC0E16">
              <w:rPr>
                <w:rFonts w:ascii="Times New Roman" w:hAnsi="Times New Roman"/>
                <w:sz w:val="24"/>
                <w:szCs w:val="24"/>
              </w:rPr>
              <w:t>2.27</w:t>
            </w:r>
          </w:p>
        </w:tc>
        <w:tc>
          <w:tcPr>
            <w:tcW w:w="992" w:type="dxa"/>
          </w:tcPr>
          <w:p w:rsidR="00974305" w:rsidRPr="00CC0E16" w:rsidRDefault="00974305" w:rsidP="00F46B95">
            <w:pPr>
              <w:spacing w:line="240" w:lineRule="auto"/>
              <w:ind w:right="-533"/>
              <w:rPr>
                <w:rFonts w:ascii="Times New Roman" w:hAnsi="Times New Roman"/>
                <w:sz w:val="24"/>
                <w:szCs w:val="24"/>
              </w:rPr>
            </w:pPr>
            <w:r w:rsidRPr="00CC0E16">
              <w:rPr>
                <w:rFonts w:ascii="Times New Roman" w:hAnsi="Times New Roman"/>
                <w:sz w:val="24"/>
                <w:szCs w:val="24"/>
              </w:rPr>
              <w:t>0.046</w:t>
            </w:r>
          </w:p>
        </w:tc>
      </w:tr>
      <w:tr w:rsidR="00974305" w:rsidRPr="00CC0E16" w:rsidTr="00F46B95">
        <w:tc>
          <w:tcPr>
            <w:tcW w:w="1951"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Flåm</w:t>
            </w:r>
          </w:p>
        </w:tc>
        <w:tc>
          <w:tcPr>
            <w:tcW w:w="1559" w:type="dxa"/>
          </w:tcPr>
          <w:p w:rsidR="00974305" w:rsidRDefault="00974305" w:rsidP="00F46B95">
            <w:pPr>
              <w:spacing w:line="240" w:lineRule="auto"/>
              <w:jc w:val="center"/>
              <w:rPr>
                <w:rFonts w:ascii="Times New Roman" w:hAnsi="Times New Roman"/>
                <w:sz w:val="24"/>
                <w:szCs w:val="24"/>
              </w:rPr>
            </w:pPr>
            <w:r>
              <w:rPr>
                <w:rFonts w:ascii="Times New Roman" w:hAnsi="Times New Roman"/>
                <w:sz w:val="24"/>
                <w:szCs w:val="24"/>
              </w:rPr>
              <w:t xml:space="preserve">0.40 </w:t>
            </w:r>
            <w:r w:rsidRPr="00CC0E16">
              <w:rPr>
                <w:rFonts w:ascii="Times New Roman" w:hAnsi="Times New Roman"/>
                <w:sz w:val="24"/>
                <w:szCs w:val="24"/>
              </w:rPr>
              <w:t>(±</w:t>
            </w:r>
            <w:r>
              <w:rPr>
                <w:rFonts w:ascii="Times New Roman" w:hAnsi="Times New Roman"/>
                <w:sz w:val="24"/>
                <w:szCs w:val="24"/>
              </w:rPr>
              <w:t>0.10)</w:t>
            </w:r>
          </w:p>
        </w:tc>
        <w:tc>
          <w:tcPr>
            <w:tcW w:w="993" w:type="dxa"/>
          </w:tcPr>
          <w:p w:rsidR="00974305" w:rsidRPr="00410624" w:rsidRDefault="00974305" w:rsidP="00F46B95">
            <w:pPr>
              <w:spacing w:line="240" w:lineRule="auto"/>
              <w:jc w:val="center"/>
              <w:rPr>
                <w:rFonts w:ascii="Times New Roman" w:hAnsi="Times New Roman"/>
                <w:sz w:val="24"/>
                <w:szCs w:val="24"/>
              </w:rPr>
            </w:pPr>
            <w:r>
              <w:rPr>
                <w:rFonts w:ascii="Times New Roman" w:hAnsi="Times New Roman"/>
                <w:sz w:val="24"/>
                <w:szCs w:val="24"/>
              </w:rPr>
              <w:t>4.06</w:t>
            </w:r>
          </w:p>
        </w:tc>
        <w:tc>
          <w:tcPr>
            <w:tcW w:w="1134" w:type="dxa"/>
          </w:tcPr>
          <w:p w:rsidR="00974305" w:rsidRPr="00410624" w:rsidRDefault="00974305" w:rsidP="00F46B95">
            <w:pPr>
              <w:spacing w:line="240" w:lineRule="auto"/>
              <w:rPr>
                <w:rFonts w:ascii="Times New Roman" w:hAnsi="Times New Roman"/>
                <w:sz w:val="24"/>
                <w:szCs w:val="24"/>
              </w:rPr>
            </w:pPr>
            <w:r>
              <w:rPr>
                <w:rFonts w:ascii="Times New Roman" w:hAnsi="Times New Roman"/>
                <w:sz w:val="24"/>
                <w:szCs w:val="24"/>
              </w:rPr>
              <w:t xml:space="preserve">  0.006</w:t>
            </w:r>
          </w:p>
        </w:tc>
        <w:tc>
          <w:tcPr>
            <w:tcW w:w="425" w:type="dxa"/>
          </w:tcPr>
          <w:p w:rsidR="00974305" w:rsidRPr="00410624" w:rsidRDefault="00974305" w:rsidP="00F46B95">
            <w:pPr>
              <w:spacing w:line="240" w:lineRule="auto"/>
              <w:jc w:val="center"/>
              <w:rPr>
                <w:rFonts w:ascii="Times New Roman" w:hAnsi="Times New Roman"/>
                <w:sz w:val="24"/>
                <w:szCs w:val="24"/>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Pr>
                <w:rFonts w:ascii="Times New Roman" w:hAnsi="Times New Roman"/>
                <w:sz w:val="24"/>
                <w:szCs w:val="24"/>
                <w:lang w:val="nn-NO"/>
              </w:rPr>
              <w:t>3</w:t>
            </w:r>
            <w:r w:rsidRPr="00CC0E16">
              <w:rPr>
                <w:rFonts w:ascii="Times New Roman" w:hAnsi="Times New Roman"/>
                <w:sz w:val="24"/>
                <w:szCs w:val="24"/>
                <w:lang w:val="nn-NO"/>
              </w:rPr>
              <w:t>.</w:t>
            </w:r>
            <w:r>
              <w:rPr>
                <w:rFonts w:ascii="Times New Roman" w:hAnsi="Times New Roman"/>
                <w:sz w:val="24"/>
                <w:szCs w:val="24"/>
                <w:lang w:val="nn-NO"/>
              </w:rPr>
              <w:t xml:space="preserve">16 </w:t>
            </w:r>
            <w:r w:rsidRPr="00CC0E16">
              <w:rPr>
                <w:rFonts w:ascii="Times New Roman" w:hAnsi="Times New Roman"/>
                <w:sz w:val="24"/>
                <w:szCs w:val="24"/>
              </w:rPr>
              <w:t>(±</w:t>
            </w:r>
            <w:r>
              <w:rPr>
                <w:rFonts w:ascii="Times New Roman" w:hAnsi="Times New Roman"/>
                <w:sz w:val="24"/>
                <w:szCs w:val="24"/>
                <w:lang w:val="nn-NO"/>
              </w:rPr>
              <w:t>1.17)</w:t>
            </w:r>
          </w:p>
        </w:tc>
        <w:tc>
          <w:tcPr>
            <w:tcW w:w="851" w:type="dxa"/>
          </w:tcPr>
          <w:p w:rsidR="00974305" w:rsidRPr="00CC0E16" w:rsidRDefault="00974305" w:rsidP="00F46B95">
            <w:pPr>
              <w:spacing w:line="240" w:lineRule="auto"/>
              <w:jc w:val="center"/>
              <w:rPr>
                <w:rFonts w:ascii="Times New Roman" w:hAnsi="Times New Roman"/>
                <w:sz w:val="24"/>
                <w:szCs w:val="24"/>
                <w:lang w:val="nn-NO"/>
              </w:rPr>
            </w:pPr>
            <w:r>
              <w:rPr>
                <w:rFonts w:ascii="Times New Roman" w:hAnsi="Times New Roman"/>
                <w:sz w:val="24"/>
                <w:szCs w:val="24"/>
                <w:lang w:val="nn-NO"/>
              </w:rPr>
              <w:t>1.85</w:t>
            </w:r>
          </w:p>
        </w:tc>
        <w:tc>
          <w:tcPr>
            <w:tcW w:w="992" w:type="dxa"/>
          </w:tcPr>
          <w:p w:rsidR="00974305" w:rsidRPr="00CC0E16" w:rsidRDefault="00974305" w:rsidP="00F46B95">
            <w:pPr>
              <w:spacing w:line="240" w:lineRule="auto"/>
              <w:ind w:right="-533"/>
              <w:rPr>
                <w:rFonts w:ascii="Times New Roman" w:hAnsi="Times New Roman"/>
                <w:sz w:val="24"/>
                <w:szCs w:val="24"/>
                <w:lang w:val="nn-NO"/>
              </w:rPr>
            </w:pPr>
            <w:r>
              <w:rPr>
                <w:rFonts w:ascii="Times New Roman" w:hAnsi="Times New Roman"/>
                <w:sz w:val="24"/>
                <w:szCs w:val="24"/>
                <w:lang w:val="nn-NO"/>
              </w:rPr>
              <w:t>0.113</w:t>
            </w:r>
          </w:p>
        </w:tc>
      </w:tr>
      <w:tr w:rsidR="00974305" w:rsidRPr="00CC0E16" w:rsidTr="00F46B95">
        <w:tc>
          <w:tcPr>
            <w:tcW w:w="1951" w:type="dxa"/>
          </w:tcPr>
          <w:p w:rsidR="00974305" w:rsidRPr="00CC0E16" w:rsidRDefault="00974305" w:rsidP="00F46B95">
            <w:pPr>
              <w:spacing w:line="240" w:lineRule="auto"/>
              <w:rPr>
                <w:rFonts w:ascii="Times New Roman" w:hAnsi="Times New Roman"/>
                <w:sz w:val="24"/>
                <w:szCs w:val="24"/>
                <w:lang w:val="nn-NO"/>
              </w:rPr>
            </w:pPr>
            <w:r w:rsidRPr="00CC0E16">
              <w:rPr>
                <w:rFonts w:ascii="Times New Roman" w:hAnsi="Times New Roman"/>
                <w:sz w:val="24"/>
                <w:szCs w:val="24"/>
                <w:lang w:val="nn-NO"/>
              </w:rPr>
              <w:t>Aurland</w:t>
            </w: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0.56</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0.02</w:t>
            </w:r>
            <w:r>
              <w:rPr>
                <w:rFonts w:ascii="Times New Roman" w:hAnsi="Times New Roman"/>
                <w:sz w:val="24"/>
                <w:szCs w:val="24"/>
                <w:lang w:val="nn-NO"/>
              </w:rPr>
              <w:t>)</w:t>
            </w:r>
          </w:p>
        </w:tc>
        <w:tc>
          <w:tcPr>
            <w:tcW w:w="993"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20.20</w:t>
            </w:r>
          </w:p>
        </w:tc>
        <w:tc>
          <w:tcPr>
            <w:tcW w:w="1134" w:type="dxa"/>
          </w:tcPr>
          <w:p w:rsidR="00974305" w:rsidRPr="00CC0E16" w:rsidRDefault="00974305" w:rsidP="00F46B95">
            <w:pPr>
              <w:spacing w:line="240" w:lineRule="auto"/>
              <w:rPr>
                <w:rFonts w:ascii="Times New Roman" w:hAnsi="Times New Roman"/>
                <w:sz w:val="24"/>
                <w:szCs w:val="24"/>
                <w:lang w:val="nn-NO"/>
              </w:rPr>
            </w:pPr>
            <w:r>
              <w:rPr>
                <w:rFonts w:ascii="Times New Roman" w:hAnsi="Times New Roman"/>
                <w:sz w:val="24"/>
                <w:szCs w:val="24"/>
                <w:lang w:val="nn-NO"/>
              </w:rPr>
              <w:t>&lt;0.001</w:t>
            </w:r>
          </w:p>
        </w:tc>
        <w:tc>
          <w:tcPr>
            <w:tcW w:w="425" w:type="dxa"/>
          </w:tcPr>
          <w:p w:rsidR="00974305" w:rsidRPr="00CC0E16" w:rsidRDefault="00974305" w:rsidP="00F46B95">
            <w:pPr>
              <w:spacing w:line="240" w:lineRule="auto"/>
              <w:jc w:val="center"/>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3.06</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0.31</w:t>
            </w:r>
            <w:r>
              <w:rPr>
                <w:rFonts w:ascii="Times New Roman" w:hAnsi="Times New Roman"/>
                <w:sz w:val="24"/>
                <w:szCs w:val="24"/>
                <w:lang w:val="nn-NO"/>
              </w:rPr>
              <w:t>)</w:t>
            </w:r>
          </w:p>
        </w:tc>
        <w:tc>
          <w:tcPr>
            <w:tcW w:w="851"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9.86</w:t>
            </w:r>
          </w:p>
        </w:tc>
        <w:tc>
          <w:tcPr>
            <w:tcW w:w="992" w:type="dxa"/>
          </w:tcPr>
          <w:p w:rsidR="00974305" w:rsidRPr="00CC0E16" w:rsidRDefault="00974305" w:rsidP="00F46B95">
            <w:pPr>
              <w:spacing w:line="240" w:lineRule="auto"/>
              <w:ind w:right="-533"/>
              <w:rPr>
                <w:rFonts w:ascii="Times New Roman" w:hAnsi="Times New Roman"/>
                <w:sz w:val="24"/>
                <w:szCs w:val="24"/>
                <w:lang w:val="nn-NO"/>
              </w:rPr>
            </w:pPr>
            <w:r>
              <w:rPr>
                <w:rFonts w:ascii="Times New Roman" w:hAnsi="Times New Roman"/>
                <w:sz w:val="24"/>
                <w:szCs w:val="24"/>
                <w:lang w:val="nn-NO"/>
              </w:rPr>
              <w:t>&lt;0.001</w:t>
            </w:r>
          </w:p>
        </w:tc>
      </w:tr>
      <w:tr w:rsidR="00974305" w:rsidRPr="00CC0E16" w:rsidTr="00F46B95">
        <w:tc>
          <w:tcPr>
            <w:tcW w:w="1951" w:type="dxa"/>
          </w:tcPr>
          <w:p w:rsidR="00974305" w:rsidRPr="00CC0E16" w:rsidRDefault="00974305" w:rsidP="00F46B95">
            <w:pPr>
              <w:spacing w:line="240" w:lineRule="auto"/>
              <w:rPr>
                <w:rFonts w:ascii="Times New Roman" w:hAnsi="Times New Roman"/>
                <w:sz w:val="24"/>
                <w:szCs w:val="24"/>
                <w:lang w:val="nn-NO"/>
              </w:rPr>
            </w:pPr>
            <w:r w:rsidRPr="00CC0E16">
              <w:rPr>
                <w:rFonts w:ascii="Times New Roman" w:hAnsi="Times New Roman"/>
                <w:sz w:val="24"/>
                <w:szCs w:val="24"/>
                <w:lang w:val="nn-NO"/>
              </w:rPr>
              <w:t>Lærdal</w:t>
            </w: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0.50</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0.01</w:t>
            </w:r>
            <w:r>
              <w:rPr>
                <w:rFonts w:ascii="Times New Roman" w:hAnsi="Times New Roman"/>
                <w:sz w:val="24"/>
                <w:szCs w:val="24"/>
                <w:lang w:val="nn-NO"/>
              </w:rPr>
              <w:t>)</w:t>
            </w:r>
          </w:p>
        </w:tc>
        <w:tc>
          <w:tcPr>
            <w:tcW w:w="993"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36.70</w:t>
            </w:r>
          </w:p>
        </w:tc>
        <w:tc>
          <w:tcPr>
            <w:tcW w:w="1134" w:type="dxa"/>
          </w:tcPr>
          <w:p w:rsidR="00974305" w:rsidRPr="00CC0E16" w:rsidRDefault="00974305" w:rsidP="00F46B95">
            <w:pPr>
              <w:spacing w:line="240" w:lineRule="auto"/>
              <w:rPr>
                <w:rFonts w:ascii="Times New Roman" w:hAnsi="Times New Roman"/>
                <w:sz w:val="24"/>
                <w:szCs w:val="24"/>
                <w:lang w:val="nn-NO"/>
              </w:rPr>
            </w:pPr>
            <w:r>
              <w:rPr>
                <w:rFonts w:ascii="Times New Roman" w:hAnsi="Times New Roman"/>
                <w:sz w:val="24"/>
                <w:szCs w:val="24"/>
                <w:lang w:val="nn-NO"/>
              </w:rPr>
              <w:t>&lt;0.001</w:t>
            </w:r>
          </w:p>
        </w:tc>
        <w:tc>
          <w:tcPr>
            <w:tcW w:w="425" w:type="dxa"/>
          </w:tcPr>
          <w:p w:rsidR="00974305" w:rsidRPr="00CC0E16" w:rsidRDefault="00974305" w:rsidP="00F46B95">
            <w:pPr>
              <w:spacing w:line="240" w:lineRule="auto"/>
              <w:jc w:val="center"/>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3.57</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0.62</w:t>
            </w:r>
            <w:r>
              <w:rPr>
                <w:rFonts w:ascii="Times New Roman" w:hAnsi="Times New Roman"/>
                <w:sz w:val="24"/>
                <w:szCs w:val="24"/>
                <w:lang w:val="nn-NO"/>
              </w:rPr>
              <w:t>)</w:t>
            </w:r>
          </w:p>
        </w:tc>
        <w:tc>
          <w:tcPr>
            <w:tcW w:w="851"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5.74</w:t>
            </w:r>
          </w:p>
        </w:tc>
        <w:tc>
          <w:tcPr>
            <w:tcW w:w="992" w:type="dxa"/>
          </w:tcPr>
          <w:p w:rsidR="00974305" w:rsidRPr="00CC0E16" w:rsidRDefault="00974305" w:rsidP="00F46B95">
            <w:pPr>
              <w:spacing w:line="240" w:lineRule="auto"/>
              <w:ind w:right="-533"/>
              <w:rPr>
                <w:rFonts w:ascii="Times New Roman" w:hAnsi="Times New Roman"/>
                <w:sz w:val="24"/>
                <w:szCs w:val="24"/>
                <w:lang w:val="nn-NO"/>
              </w:rPr>
            </w:pPr>
            <w:r>
              <w:rPr>
                <w:rFonts w:ascii="Times New Roman" w:hAnsi="Times New Roman"/>
                <w:sz w:val="24"/>
                <w:szCs w:val="24"/>
                <w:lang w:val="nn-NO"/>
              </w:rPr>
              <w:t>&lt;0.001</w:t>
            </w:r>
          </w:p>
        </w:tc>
      </w:tr>
      <w:tr w:rsidR="00974305" w:rsidRPr="00CC0E16" w:rsidTr="00F46B95">
        <w:tc>
          <w:tcPr>
            <w:tcW w:w="1951" w:type="dxa"/>
          </w:tcPr>
          <w:p w:rsidR="00974305" w:rsidRPr="00CC0E16" w:rsidRDefault="00974305" w:rsidP="00F46B95">
            <w:pPr>
              <w:spacing w:line="240" w:lineRule="auto"/>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p>
        </w:tc>
        <w:tc>
          <w:tcPr>
            <w:tcW w:w="993" w:type="dxa"/>
          </w:tcPr>
          <w:p w:rsidR="00974305" w:rsidRPr="00CC0E16" w:rsidRDefault="00974305" w:rsidP="00F46B95">
            <w:pPr>
              <w:spacing w:line="240" w:lineRule="auto"/>
              <w:jc w:val="center"/>
              <w:rPr>
                <w:rFonts w:ascii="Times New Roman" w:hAnsi="Times New Roman"/>
                <w:sz w:val="24"/>
                <w:szCs w:val="24"/>
                <w:lang w:val="nn-NO"/>
              </w:rPr>
            </w:pPr>
          </w:p>
        </w:tc>
        <w:tc>
          <w:tcPr>
            <w:tcW w:w="1134" w:type="dxa"/>
          </w:tcPr>
          <w:p w:rsidR="00974305" w:rsidRPr="00CC0E16" w:rsidRDefault="00974305" w:rsidP="00F46B95">
            <w:pPr>
              <w:spacing w:line="240" w:lineRule="auto"/>
              <w:jc w:val="center"/>
              <w:rPr>
                <w:rFonts w:ascii="Times New Roman" w:hAnsi="Times New Roman"/>
                <w:sz w:val="24"/>
                <w:szCs w:val="24"/>
                <w:lang w:val="nn-NO"/>
              </w:rPr>
            </w:pPr>
          </w:p>
        </w:tc>
        <w:tc>
          <w:tcPr>
            <w:tcW w:w="425" w:type="dxa"/>
          </w:tcPr>
          <w:p w:rsidR="00974305" w:rsidRPr="00CC0E16" w:rsidRDefault="00974305" w:rsidP="00F46B95">
            <w:pPr>
              <w:spacing w:line="240" w:lineRule="auto"/>
              <w:jc w:val="center"/>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p>
        </w:tc>
        <w:tc>
          <w:tcPr>
            <w:tcW w:w="851" w:type="dxa"/>
          </w:tcPr>
          <w:p w:rsidR="00974305" w:rsidRPr="00CC0E16" w:rsidRDefault="00974305" w:rsidP="00F46B95">
            <w:pPr>
              <w:spacing w:line="240" w:lineRule="auto"/>
              <w:jc w:val="center"/>
              <w:rPr>
                <w:rFonts w:ascii="Times New Roman" w:hAnsi="Times New Roman"/>
                <w:sz w:val="24"/>
                <w:szCs w:val="24"/>
                <w:lang w:val="nn-NO"/>
              </w:rPr>
            </w:pPr>
          </w:p>
        </w:tc>
        <w:tc>
          <w:tcPr>
            <w:tcW w:w="992" w:type="dxa"/>
          </w:tcPr>
          <w:p w:rsidR="00974305" w:rsidRPr="00CC0E16" w:rsidRDefault="00974305" w:rsidP="00F46B95">
            <w:pPr>
              <w:spacing w:line="240" w:lineRule="auto"/>
              <w:ind w:right="-533"/>
              <w:jc w:val="center"/>
              <w:rPr>
                <w:rFonts w:ascii="Times New Roman" w:hAnsi="Times New Roman"/>
                <w:sz w:val="24"/>
                <w:szCs w:val="24"/>
                <w:lang w:val="nn-NO"/>
              </w:rPr>
            </w:pPr>
          </w:p>
        </w:tc>
      </w:tr>
      <w:tr w:rsidR="00974305" w:rsidRPr="00CC0E16" w:rsidTr="00F46B95">
        <w:tc>
          <w:tcPr>
            <w:tcW w:w="1951" w:type="dxa"/>
          </w:tcPr>
          <w:p w:rsidR="00974305" w:rsidRPr="00CC0E16" w:rsidRDefault="00974305" w:rsidP="00F46B95">
            <w:pPr>
              <w:spacing w:line="240" w:lineRule="auto"/>
              <w:rPr>
                <w:rFonts w:ascii="Times New Roman" w:hAnsi="Times New Roman"/>
                <w:b/>
                <w:sz w:val="24"/>
                <w:szCs w:val="24"/>
                <w:lang w:val="nn-NO"/>
              </w:rPr>
            </w:pPr>
            <w:r w:rsidRPr="00CC0E16">
              <w:rPr>
                <w:rFonts w:ascii="Times New Roman" w:hAnsi="Times New Roman"/>
                <w:b/>
                <w:sz w:val="24"/>
                <w:szCs w:val="24"/>
                <w:lang w:val="nn-NO"/>
              </w:rPr>
              <w:t xml:space="preserve">250 m </w:t>
            </w:r>
          </w:p>
        </w:tc>
        <w:tc>
          <w:tcPr>
            <w:tcW w:w="1559" w:type="dxa"/>
          </w:tcPr>
          <w:p w:rsidR="00974305" w:rsidRPr="00CC0E16" w:rsidRDefault="00974305" w:rsidP="00F46B95">
            <w:pPr>
              <w:spacing w:line="240" w:lineRule="auto"/>
              <w:jc w:val="center"/>
              <w:rPr>
                <w:rFonts w:ascii="Times New Roman" w:hAnsi="Times New Roman"/>
                <w:sz w:val="24"/>
                <w:szCs w:val="24"/>
                <w:lang w:val="nn-NO"/>
              </w:rPr>
            </w:pPr>
          </w:p>
        </w:tc>
        <w:tc>
          <w:tcPr>
            <w:tcW w:w="993" w:type="dxa"/>
          </w:tcPr>
          <w:p w:rsidR="00974305" w:rsidRPr="00CC0E16" w:rsidRDefault="00974305" w:rsidP="00F46B95">
            <w:pPr>
              <w:spacing w:line="240" w:lineRule="auto"/>
              <w:jc w:val="center"/>
              <w:rPr>
                <w:rFonts w:ascii="Times New Roman" w:hAnsi="Times New Roman"/>
                <w:sz w:val="24"/>
                <w:szCs w:val="24"/>
                <w:lang w:val="nn-NO"/>
              </w:rPr>
            </w:pPr>
          </w:p>
        </w:tc>
        <w:tc>
          <w:tcPr>
            <w:tcW w:w="1134" w:type="dxa"/>
          </w:tcPr>
          <w:p w:rsidR="00974305" w:rsidRPr="00CC0E16" w:rsidRDefault="00974305" w:rsidP="00F46B95">
            <w:pPr>
              <w:spacing w:line="240" w:lineRule="auto"/>
              <w:jc w:val="center"/>
              <w:rPr>
                <w:rFonts w:ascii="Times New Roman" w:hAnsi="Times New Roman"/>
                <w:sz w:val="24"/>
                <w:szCs w:val="24"/>
                <w:lang w:val="nn-NO"/>
              </w:rPr>
            </w:pPr>
          </w:p>
        </w:tc>
        <w:tc>
          <w:tcPr>
            <w:tcW w:w="425" w:type="dxa"/>
          </w:tcPr>
          <w:p w:rsidR="00974305" w:rsidRPr="00CC0E16" w:rsidRDefault="00974305" w:rsidP="00F46B95">
            <w:pPr>
              <w:spacing w:line="240" w:lineRule="auto"/>
              <w:jc w:val="center"/>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p>
        </w:tc>
        <w:tc>
          <w:tcPr>
            <w:tcW w:w="851" w:type="dxa"/>
          </w:tcPr>
          <w:p w:rsidR="00974305" w:rsidRPr="00CC0E16" w:rsidRDefault="00974305" w:rsidP="00F46B95">
            <w:pPr>
              <w:spacing w:line="240" w:lineRule="auto"/>
              <w:jc w:val="center"/>
              <w:rPr>
                <w:rFonts w:ascii="Times New Roman" w:hAnsi="Times New Roman"/>
                <w:sz w:val="24"/>
                <w:szCs w:val="24"/>
                <w:lang w:val="nn-NO"/>
              </w:rPr>
            </w:pPr>
          </w:p>
        </w:tc>
        <w:tc>
          <w:tcPr>
            <w:tcW w:w="992" w:type="dxa"/>
          </w:tcPr>
          <w:p w:rsidR="00974305" w:rsidRPr="00CC0E16" w:rsidRDefault="00974305" w:rsidP="00F46B95">
            <w:pPr>
              <w:spacing w:line="240" w:lineRule="auto"/>
              <w:ind w:right="-533"/>
              <w:jc w:val="center"/>
              <w:rPr>
                <w:rFonts w:ascii="Times New Roman" w:hAnsi="Times New Roman"/>
                <w:sz w:val="24"/>
                <w:szCs w:val="24"/>
                <w:lang w:val="nn-NO"/>
              </w:rPr>
            </w:pPr>
          </w:p>
        </w:tc>
      </w:tr>
      <w:tr w:rsidR="00974305" w:rsidRPr="00FD2229" w:rsidTr="00F46B95">
        <w:tc>
          <w:tcPr>
            <w:tcW w:w="1951" w:type="dxa"/>
          </w:tcPr>
          <w:p w:rsidR="00974305" w:rsidRPr="00CC0E16" w:rsidRDefault="00974305" w:rsidP="00F46B95">
            <w:pPr>
              <w:spacing w:line="240" w:lineRule="auto"/>
              <w:rPr>
                <w:rFonts w:ascii="Times New Roman" w:hAnsi="Times New Roman"/>
                <w:sz w:val="24"/>
                <w:szCs w:val="24"/>
                <w:lang w:val="nn-NO"/>
              </w:rPr>
            </w:pPr>
            <w:r w:rsidRPr="00CC0E16">
              <w:rPr>
                <w:rFonts w:ascii="Times New Roman" w:hAnsi="Times New Roman"/>
                <w:sz w:val="24"/>
                <w:szCs w:val="24"/>
                <w:lang w:val="nn-NO"/>
              </w:rPr>
              <w:t>Nærøydal</w:t>
            </w:r>
          </w:p>
        </w:tc>
        <w:tc>
          <w:tcPr>
            <w:tcW w:w="1559" w:type="dxa"/>
          </w:tcPr>
          <w:p w:rsidR="00974305" w:rsidRPr="00FD2229" w:rsidRDefault="00974305" w:rsidP="00F46B95">
            <w:pPr>
              <w:spacing w:line="240" w:lineRule="auto"/>
              <w:jc w:val="center"/>
              <w:rPr>
                <w:lang w:val="nn-NO"/>
              </w:rPr>
            </w:pPr>
            <w:r w:rsidRPr="00FD2229">
              <w:rPr>
                <w:rFonts w:ascii="Times New Roman" w:hAnsi="Times New Roman"/>
                <w:sz w:val="24"/>
                <w:szCs w:val="24"/>
                <w:lang w:val="nn-NO"/>
              </w:rPr>
              <w:t>0.43</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0.05</w:t>
            </w:r>
            <w:r>
              <w:rPr>
                <w:rFonts w:ascii="Times New Roman" w:hAnsi="Times New Roman"/>
                <w:sz w:val="24"/>
                <w:szCs w:val="24"/>
                <w:lang w:val="nn-NO"/>
              </w:rPr>
              <w:t>)</w:t>
            </w:r>
          </w:p>
        </w:tc>
        <w:tc>
          <w:tcPr>
            <w:tcW w:w="993"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8.36</w:t>
            </w:r>
          </w:p>
        </w:tc>
        <w:tc>
          <w:tcPr>
            <w:tcW w:w="1134" w:type="dxa"/>
          </w:tcPr>
          <w:p w:rsidR="00974305" w:rsidRPr="00CC0E16" w:rsidRDefault="00974305" w:rsidP="00F46B95">
            <w:pPr>
              <w:spacing w:line="240" w:lineRule="auto"/>
              <w:rPr>
                <w:rFonts w:ascii="Times New Roman" w:hAnsi="Times New Roman"/>
                <w:sz w:val="24"/>
                <w:szCs w:val="24"/>
                <w:lang w:val="nn-NO"/>
              </w:rPr>
            </w:pPr>
            <w:r>
              <w:rPr>
                <w:rFonts w:ascii="Times New Roman" w:hAnsi="Times New Roman"/>
                <w:sz w:val="24"/>
                <w:szCs w:val="24"/>
                <w:lang w:val="nn-NO"/>
              </w:rPr>
              <w:t>&lt;0.001</w:t>
            </w:r>
          </w:p>
        </w:tc>
        <w:tc>
          <w:tcPr>
            <w:tcW w:w="425" w:type="dxa"/>
          </w:tcPr>
          <w:p w:rsidR="00974305" w:rsidRPr="00CC0E16" w:rsidRDefault="00974305" w:rsidP="00F46B95">
            <w:pPr>
              <w:spacing w:line="240" w:lineRule="auto"/>
              <w:jc w:val="center"/>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7.60</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3.0</w:t>
            </w:r>
            <w:r>
              <w:rPr>
                <w:rFonts w:ascii="Times New Roman" w:hAnsi="Times New Roman"/>
                <w:sz w:val="24"/>
                <w:szCs w:val="24"/>
                <w:lang w:val="nn-NO"/>
              </w:rPr>
              <w:t>3)</w:t>
            </w:r>
          </w:p>
        </w:tc>
        <w:tc>
          <w:tcPr>
            <w:tcW w:w="851" w:type="dxa"/>
          </w:tcPr>
          <w:p w:rsidR="00974305" w:rsidRPr="00FD2229"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2.51</w:t>
            </w:r>
          </w:p>
        </w:tc>
        <w:tc>
          <w:tcPr>
            <w:tcW w:w="992" w:type="dxa"/>
          </w:tcPr>
          <w:p w:rsidR="00974305" w:rsidRPr="00FD2229" w:rsidRDefault="00974305" w:rsidP="00F46B95">
            <w:pPr>
              <w:spacing w:line="240" w:lineRule="auto"/>
              <w:ind w:right="-533"/>
              <w:rPr>
                <w:rFonts w:ascii="Times New Roman" w:hAnsi="Times New Roman"/>
                <w:sz w:val="24"/>
                <w:szCs w:val="24"/>
                <w:lang w:val="nn-NO"/>
              </w:rPr>
            </w:pPr>
            <w:r w:rsidRPr="00FD2229">
              <w:rPr>
                <w:rFonts w:ascii="Times New Roman" w:hAnsi="Times New Roman"/>
                <w:sz w:val="24"/>
                <w:szCs w:val="24"/>
                <w:lang w:val="nn-NO"/>
              </w:rPr>
              <w:t>0.031</w:t>
            </w:r>
          </w:p>
        </w:tc>
      </w:tr>
      <w:tr w:rsidR="00974305" w:rsidRPr="00CC0E16" w:rsidTr="00F46B95">
        <w:tc>
          <w:tcPr>
            <w:tcW w:w="1951" w:type="dxa"/>
          </w:tcPr>
          <w:p w:rsidR="00974305" w:rsidRPr="00CC0E16" w:rsidRDefault="00974305" w:rsidP="00F46B95">
            <w:pPr>
              <w:spacing w:line="240" w:lineRule="auto"/>
              <w:rPr>
                <w:rFonts w:ascii="Times New Roman" w:hAnsi="Times New Roman"/>
                <w:sz w:val="24"/>
                <w:szCs w:val="24"/>
                <w:lang w:val="nn-NO"/>
              </w:rPr>
            </w:pPr>
            <w:r w:rsidRPr="00CC0E16">
              <w:rPr>
                <w:rFonts w:ascii="Times New Roman" w:hAnsi="Times New Roman"/>
                <w:sz w:val="24"/>
                <w:szCs w:val="24"/>
                <w:lang w:val="nn-NO"/>
              </w:rPr>
              <w:t>Flåm</w:t>
            </w: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0.47</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0.0</w:t>
            </w:r>
            <w:r>
              <w:rPr>
                <w:rFonts w:ascii="Times New Roman" w:hAnsi="Times New Roman"/>
                <w:sz w:val="24"/>
                <w:szCs w:val="24"/>
                <w:lang w:val="nn-NO"/>
              </w:rPr>
              <w:t>8)</w:t>
            </w:r>
          </w:p>
        </w:tc>
        <w:tc>
          <w:tcPr>
            <w:tcW w:w="993"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5.99</w:t>
            </w:r>
          </w:p>
        </w:tc>
        <w:tc>
          <w:tcPr>
            <w:tcW w:w="1134" w:type="dxa"/>
          </w:tcPr>
          <w:p w:rsidR="00974305" w:rsidRPr="00CC0E16" w:rsidRDefault="00974305" w:rsidP="00F46B95">
            <w:pPr>
              <w:spacing w:line="240" w:lineRule="auto"/>
              <w:rPr>
                <w:rFonts w:ascii="Times New Roman" w:hAnsi="Times New Roman"/>
                <w:sz w:val="24"/>
                <w:szCs w:val="24"/>
                <w:lang w:val="nn-NO"/>
              </w:rPr>
            </w:pPr>
            <w:r>
              <w:rPr>
                <w:rFonts w:ascii="Times New Roman" w:hAnsi="Times New Roman"/>
                <w:sz w:val="24"/>
                <w:szCs w:val="24"/>
                <w:lang w:val="nn-NO"/>
              </w:rPr>
              <w:t>&lt;0.001</w:t>
            </w:r>
          </w:p>
        </w:tc>
        <w:tc>
          <w:tcPr>
            <w:tcW w:w="425" w:type="dxa"/>
          </w:tcPr>
          <w:p w:rsidR="00974305" w:rsidRPr="00CC0E16" w:rsidRDefault="00974305" w:rsidP="00F46B95">
            <w:pPr>
              <w:spacing w:line="240" w:lineRule="auto"/>
              <w:jc w:val="center"/>
              <w:rPr>
                <w:rFonts w:ascii="Times New Roman" w:hAnsi="Times New Roman"/>
                <w:sz w:val="24"/>
                <w:szCs w:val="24"/>
                <w:lang w:val="nn-NO"/>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5.06</w:t>
            </w:r>
            <w:r>
              <w:rPr>
                <w:rFonts w:ascii="Times New Roman" w:hAnsi="Times New Roman"/>
                <w:sz w:val="24"/>
                <w:szCs w:val="24"/>
                <w:lang w:val="nn-NO"/>
              </w:rPr>
              <w:t xml:space="preserve"> </w:t>
            </w:r>
            <w:r w:rsidRPr="00CC0E16">
              <w:rPr>
                <w:rFonts w:ascii="Times New Roman" w:hAnsi="Times New Roman"/>
                <w:sz w:val="24"/>
                <w:szCs w:val="24"/>
              </w:rPr>
              <w:t>(±</w:t>
            </w:r>
            <w:r w:rsidRPr="00FD2229">
              <w:rPr>
                <w:rFonts w:ascii="Times New Roman" w:hAnsi="Times New Roman"/>
                <w:sz w:val="24"/>
                <w:szCs w:val="24"/>
                <w:lang w:val="nn-NO"/>
              </w:rPr>
              <w:t>2.73</w:t>
            </w:r>
            <w:r>
              <w:rPr>
                <w:rFonts w:ascii="Times New Roman" w:hAnsi="Times New Roman"/>
                <w:sz w:val="24"/>
                <w:szCs w:val="24"/>
                <w:lang w:val="nn-NO"/>
              </w:rPr>
              <w:t>)</w:t>
            </w:r>
          </w:p>
        </w:tc>
        <w:tc>
          <w:tcPr>
            <w:tcW w:w="851" w:type="dxa"/>
          </w:tcPr>
          <w:p w:rsidR="00974305" w:rsidRPr="00CC0E16" w:rsidRDefault="00974305" w:rsidP="00F46B95">
            <w:pPr>
              <w:spacing w:line="240" w:lineRule="auto"/>
              <w:jc w:val="center"/>
              <w:rPr>
                <w:rFonts w:ascii="Times New Roman" w:hAnsi="Times New Roman"/>
                <w:sz w:val="24"/>
                <w:szCs w:val="24"/>
                <w:lang w:val="nn-NO"/>
              </w:rPr>
            </w:pPr>
            <w:r w:rsidRPr="00FD2229">
              <w:rPr>
                <w:rFonts w:ascii="Times New Roman" w:hAnsi="Times New Roman"/>
                <w:sz w:val="24"/>
                <w:szCs w:val="24"/>
                <w:lang w:val="nn-NO"/>
              </w:rPr>
              <w:t>1.8</w:t>
            </w:r>
            <w:r>
              <w:rPr>
                <w:rFonts w:ascii="Times New Roman" w:hAnsi="Times New Roman"/>
                <w:sz w:val="24"/>
                <w:szCs w:val="24"/>
                <w:lang w:val="nn-NO"/>
              </w:rPr>
              <w:t>5</w:t>
            </w:r>
          </w:p>
        </w:tc>
        <w:tc>
          <w:tcPr>
            <w:tcW w:w="992" w:type="dxa"/>
          </w:tcPr>
          <w:p w:rsidR="00974305" w:rsidRPr="00CC0E16" w:rsidRDefault="00974305" w:rsidP="00F46B95">
            <w:pPr>
              <w:spacing w:line="240" w:lineRule="auto"/>
              <w:ind w:right="-533"/>
              <w:rPr>
                <w:rFonts w:ascii="Times New Roman" w:hAnsi="Times New Roman"/>
                <w:sz w:val="24"/>
                <w:szCs w:val="24"/>
                <w:lang w:val="nn-NO"/>
              </w:rPr>
            </w:pPr>
            <w:r w:rsidRPr="00FD2229">
              <w:rPr>
                <w:rFonts w:ascii="Times New Roman" w:hAnsi="Times New Roman"/>
                <w:sz w:val="24"/>
                <w:szCs w:val="24"/>
                <w:lang w:val="nn-NO"/>
              </w:rPr>
              <w:t>0.113</w:t>
            </w:r>
          </w:p>
        </w:tc>
      </w:tr>
      <w:tr w:rsidR="00974305" w:rsidRPr="00E11601" w:rsidTr="00F46B95">
        <w:tc>
          <w:tcPr>
            <w:tcW w:w="1951"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Aurland</w:t>
            </w:r>
          </w:p>
        </w:tc>
        <w:tc>
          <w:tcPr>
            <w:tcW w:w="1559" w:type="dxa"/>
          </w:tcPr>
          <w:p w:rsidR="00974305" w:rsidRPr="00E11601"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0.66</w:t>
            </w:r>
            <w:r>
              <w:rPr>
                <w:rFonts w:ascii="Times New Roman" w:hAnsi="Times New Roman"/>
                <w:sz w:val="24"/>
                <w:szCs w:val="24"/>
              </w:rPr>
              <w:t xml:space="preserve"> </w:t>
            </w:r>
            <w:r w:rsidRPr="00CC0E16">
              <w:rPr>
                <w:rFonts w:ascii="Times New Roman" w:hAnsi="Times New Roman"/>
                <w:sz w:val="24"/>
                <w:szCs w:val="24"/>
              </w:rPr>
              <w:t>(±</w:t>
            </w:r>
            <w:r w:rsidRPr="00FD2229">
              <w:rPr>
                <w:rFonts w:ascii="Times New Roman" w:hAnsi="Times New Roman"/>
                <w:sz w:val="24"/>
                <w:szCs w:val="24"/>
              </w:rPr>
              <w:t>0.0</w:t>
            </w:r>
            <w:r>
              <w:rPr>
                <w:rFonts w:ascii="Times New Roman" w:hAnsi="Times New Roman"/>
                <w:sz w:val="24"/>
                <w:szCs w:val="24"/>
              </w:rPr>
              <w:t>3)</w:t>
            </w:r>
          </w:p>
        </w:tc>
        <w:tc>
          <w:tcPr>
            <w:tcW w:w="993"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26.06</w:t>
            </w:r>
          </w:p>
        </w:tc>
        <w:tc>
          <w:tcPr>
            <w:tcW w:w="1134" w:type="dxa"/>
          </w:tcPr>
          <w:p w:rsidR="00974305" w:rsidRPr="00410624" w:rsidRDefault="00974305" w:rsidP="00F46B95">
            <w:pPr>
              <w:spacing w:line="240" w:lineRule="auto"/>
              <w:rPr>
                <w:rFonts w:ascii="Times New Roman" w:hAnsi="Times New Roman"/>
                <w:sz w:val="24"/>
                <w:szCs w:val="24"/>
              </w:rPr>
            </w:pPr>
            <w:r>
              <w:rPr>
                <w:rFonts w:ascii="Times New Roman" w:hAnsi="Times New Roman"/>
                <w:sz w:val="24"/>
                <w:szCs w:val="24"/>
                <w:lang w:val="nn-NO"/>
              </w:rPr>
              <w:t>&lt;0.001</w:t>
            </w:r>
          </w:p>
        </w:tc>
        <w:tc>
          <w:tcPr>
            <w:tcW w:w="425" w:type="dxa"/>
          </w:tcPr>
          <w:p w:rsidR="00974305" w:rsidRPr="00410624" w:rsidRDefault="00974305" w:rsidP="00F46B95">
            <w:pPr>
              <w:spacing w:line="240" w:lineRule="auto"/>
              <w:jc w:val="center"/>
              <w:rPr>
                <w:rFonts w:ascii="Times New Roman" w:hAnsi="Times New Roman"/>
                <w:sz w:val="24"/>
                <w:szCs w:val="24"/>
              </w:rPr>
            </w:pPr>
          </w:p>
        </w:tc>
        <w:tc>
          <w:tcPr>
            <w:tcW w:w="1559"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4.35</w:t>
            </w:r>
            <w:r>
              <w:rPr>
                <w:rFonts w:ascii="Times New Roman" w:hAnsi="Times New Roman"/>
                <w:sz w:val="24"/>
                <w:szCs w:val="24"/>
              </w:rPr>
              <w:t xml:space="preserve"> </w:t>
            </w:r>
            <w:r w:rsidRPr="00CC0E16">
              <w:rPr>
                <w:rFonts w:ascii="Times New Roman" w:hAnsi="Times New Roman"/>
                <w:sz w:val="24"/>
                <w:szCs w:val="24"/>
              </w:rPr>
              <w:t>(±</w:t>
            </w:r>
            <w:r w:rsidRPr="00FD2229">
              <w:rPr>
                <w:rFonts w:ascii="Times New Roman" w:hAnsi="Times New Roman"/>
                <w:sz w:val="24"/>
                <w:szCs w:val="24"/>
              </w:rPr>
              <w:t>0.41</w:t>
            </w:r>
            <w:r>
              <w:rPr>
                <w:rFonts w:ascii="Times New Roman" w:hAnsi="Times New Roman"/>
                <w:sz w:val="24"/>
                <w:szCs w:val="24"/>
              </w:rPr>
              <w:t>)</w:t>
            </w:r>
          </w:p>
        </w:tc>
        <w:tc>
          <w:tcPr>
            <w:tcW w:w="851" w:type="dxa"/>
          </w:tcPr>
          <w:p w:rsidR="00974305" w:rsidRPr="00E11601"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10.53</w:t>
            </w:r>
          </w:p>
        </w:tc>
        <w:tc>
          <w:tcPr>
            <w:tcW w:w="992" w:type="dxa"/>
          </w:tcPr>
          <w:p w:rsidR="00974305" w:rsidRDefault="00974305" w:rsidP="00F46B95">
            <w:pPr>
              <w:spacing w:line="240" w:lineRule="auto"/>
              <w:ind w:right="-533"/>
              <w:rPr>
                <w:rFonts w:ascii="Times New Roman" w:hAnsi="Times New Roman"/>
                <w:sz w:val="24"/>
                <w:szCs w:val="24"/>
              </w:rPr>
            </w:pPr>
            <w:r>
              <w:rPr>
                <w:rFonts w:ascii="Times New Roman" w:hAnsi="Times New Roman"/>
                <w:sz w:val="24"/>
                <w:szCs w:val="24"/>
                <w:lang w:val="nn-NO"/>
              </w:rPr>
              <w:t>&lt;0.001</w:t>
            </w:r>
          </w:p>
        </w:tc>
      </w:tr>
      <w:tr w:rsidR="00974305" w:rsidRPr="00E11601" w:rsidTr="00F46B95">
        <w:tc>
          <w:tcPr>
            <w:tcW w:w="1951"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Lærdal</w:t>
            </w:r>
          </w:p>
        </w:tc>
        <w:tc>
          <w:tcPr>
            <w:tcW w:w="1559" w:type="dxa"/>
          </w:tcPr>
          <w:p w:rsidR="00974305" w:rsidRDefault="00974305" w:rsidP="00F46B95">
            <w:pPr>
              <w:spacing w:line="240" w:lineRule="auto"/>
              <w:jc w:val="center"/>
              <w:rPr>
                <w:rFonts w:ascii="Times New Roman" w:hAnsi="Times New Roman"/>
                <w:sz w:val="24"/>
                <w:szCs w:val="24"/>
              </w:rPr>
            </w:pPr>
            <w:r>
              <w:rPr>
                <w:rFonts w:ascii="Times New Roman" w:hAnsi="Times New Roman"/>
                <w:sz w:val="24"/>
                <w:szCs w:val="24"/>
              </w:rPr>
              <w:t xml:space="preserve">0.69 </w:t>
            </w:r>
            <w:r w:rsidRPr="00817851">
              <w:rPr>
                <w:rFonts w:ascii="Times New Roman" w:hAnsi="Times New Roman"/>
                <w:sz w:val="24"/>
                <w:szCs w:val="24"/>
              </w:rPr>
              <w:t>(±</w:t>
            </w:r>
            <w:r>
              <w:rPr>
                <w:rFonts w:ascii="Times New Roman" w:hAnsi="Times New Roman"/>
                <w:sz w:val="24"/>
                <w:szCs w:val="24"/>
              </w:rPr>
              <w:t>0.01)</w:t>
            </w:r>
          </w:p>
        </w:tc>
        <w:tc>
          <w:tcPr>
            <w:tcW w:w="993" w:type="dxa"/>
          </w:tcPr>
          <w:p w:rsidR="00974305" w:rsidRPr="00410624" w:rsidRDefault="00974305" w:rsidP="00F46B95">
            <w:pPr>
              <w:spacing w:line="240" w:lineRule="auto"/>
              <w:jc w:val="center"/>
              <w:rPr>
                <w:rFonts w:ascii="Times New Roman" w:hAnsi="Times New Roman"/>
                <w:sz w:val="24"/>
                <w:szCs w:val="24"/>
              </w:rPr>
            </w:pPr>
            <w:r>
              <w:rPr>
                <w:rFonts w:ascii="Times New Roman" w:hAnsi="Times New Roman"/>
                <w:sz w:val="24"/>
                <w:szCs w:val="24"/>
              </w:rPr>
              <w:t>52.02</w:t>
            </w:r>
          </w:p>
        </w:tc>
        <w:tc>
          <w:tcPr>
            <w:tcW w:w="1134" w:type="dxa"/>
          </w:tcPr>
          <w:p w:rsidR="00974305" w:rsidRDefault="00974305" w:rsidP="00F46B95">
            <w:pPr>
              <w:spacing w:line="240" w:lineRule="auto"/>
              <w:ind w:right="-533"/>
              <w:rPr>
                <w:rFonts w:ascii="Times New Roman" w:hAnsi="Times New Roman"/>
                <w:sz w:val="24"/>
                <w:szCs w:val="24"/>
              </w:rPr>
            </w:pPr>
            <w:r>
              <w:rPr>
                <w:rFonts w:ascii="Times New Roman" w:hAnsi="Times New Roman"/>
                <w:sz w:val="24"/>
                <w:szCs w:val="24"/>
              </w:rPr>
              <w:t>&lt;0.001</w:t>
            </w:r>
          </w:p>
        </w:tc>
        <w:tc>
          <w:tcPr>
            <w:tcW w:w="425" w:type="dxa"/>
          </w:tcPr>
          <w:p w:rsidR="00974305" w:rsidRPr="00410624" w:rsidRDefault="00974305" w:rsidP="00F46B95">
            <w:pPr>
              <w:spacing w:line="240" w:lineRule="auto"/>
              <w:jc w:val="center"/>
              <w:rPr>
                <w:rFonts w:ascii="Times New Roman" w:hAnsi="Times New Roman"/>
                <w:sz w:val="24"/>
                <w:szCs w:val="24"/>
              </w:rPr>
            </w:pPr>
          </w:p>
        </w:tc>
        <w:tc>
          <w:tcPr>
            <w:tcW w:w="1559" w:type="dxa"/>
          </w:tcPr>
          <w:p w:rsidR="00974305" w:rsidRPr="00CC0E16" w:rsidRDefault="00974305" w:rsidP="00F46B95">
            <w:pPr>
              <w:spacing w:line="240" w:lineRule="auto"/>
              <w:jc w:val="center"/>
              <w:rPr>
                <w:rFonts w:ascii="Times New Roman" w:hAnsi="Times New Roman"/>
                <w:sz w:val="24"/>
                <w:szCs w:val="24"/>
                <w:lang w:val="nn-NO"/>
              </w:rPr>
            </w:pPr>
            <w:r w:rsidRPr="00CC0E16">
              <w:rPr>
                <w:rFonts w:ascii="Times New Roman" w:hAnsi="Times New Roman"/>
                <w:sz w:val="24"/>
                <w:szCs w:val="24"/>
                <w:lang w:val="nn-NO"/>
              </w:rPr>
              <w:t>4.</w:t>
            </w:r>
            <w:r>
              <w:rPr>
                <w:rFonts w:ascii="Times New Roman" w:hAnsi="Times New Roman"/>
                <w:sz w:val="24"/>
                <w:szCs w:val="24"/>
                <w:lang w:val="nn-NO"/>
              </w:rPr>
              <w:t xml:space="preserve">28 </w:t>
            </w:r>
            <w:r w:rsidRPr="00817851">
              <w:rPr>
                <w:rFonts w:ascii="Times New Roman" w:hAnsi="Times New Roman"/>
                <w:sz w:val="24"/>
                <w:szCs w:val="24"/>
              </w:rPr>
              <w:t>(±</w:t>
            </w:r>
            <w:r>
              <w:rPr>
                <w:rFonts w:ascii="Times New Roman" w:hAnsi="Times New Roman"/>
                <w:sz w:val="24"/>
                <w:szCs w:val="24"/>
                <w:lang w:val="nn-NO"/>
              </w:rPr>
              <w:t>0.71)</w:t>
            </w:r>
          </w:p>
        </w:tc>
        <w:tc>
          <w:tcPr>
            <w:tcW w:w="851" w:type="dxa"/>
          </w:tcPr>
          <w:p w:rsidR="00974305" w:rsidRPr="00CC0E16" w:rsidRDefault="00974305" w:rsidP="00F46B95">
            <w:pPr>
              <w:spacing w:line="240" w:lineRule="auto"/>
              <w:jc w:val="center"/>
              <w:rPr>
                <w:rFonts w:ascii="Times New Roman" w:hAnsi="Times New Roman"/>
                <w:sz w:val="24"/>
                <w:szCs w:val="24"/>
                <w:lang w:val="nn-NO"/>
              </w:rPr>
            </w:pPr>
            <w:r>
              <w:rPr>
                <w:rFonts w:ascii="Times New Roman" w:hAnsi="Times New Roman"/>
                <w:sz w:val="24"/>
                <w:szCs w:val="24"/>
                <w:lang w:val="nn-NO"/>
              </w:rPr>
              <w:t>6.05</w:t>
            </w:r>
          </w:p>
        </w:tc>
        <w:tc>
          <w:tcPr>
            <w:tcW w:w="992" w:type="dxa"/>
          </w:tcPr>
          <w:p w:rsidR="00974305" w:rsidRDefault="00974305" w:rsidP="00F46B95">
            <w:pPr>
              <w:spacing w:line="240" w:lineRule="auto"/>
              <w:ind w:right="-533"/>
              <w:rPr>
                <w:rFonts w:ascii="Times New Roman" w:hAnsi="Times New Roman"/>
                <w:sz w:val="24"/>
                <w:szCs w:val="24"/>
              </w:rPr>
            </w:pPr>
            <w:r>
              <w:rPr>
                <w:rFonts w:ascii="Times New Roman" w:hAnsi="Times New Roman"/>
                <w:sz w:val="24"/>
                <w:szCs w:val="24"/>
              </w:rPr>
              <w:t>&lt;0.001</w:t>
            </w:r>
          </w:p>
        </w:tc>
      </w:tr>
      <w:tr w:rsidR="00974305" w:rsidRPr="00E11601" w:rsidTr="00F46B95">
        <w:tc>
          <w:tcPr>
            <w:tcW w:w="1951" w:type="dxa"/>
          </w:tcPr>
          <w:p w:rsidR="00974305" w:rsidRDefault="00974305" w:rsidP="00F46B95">
            <w:pPr>
              <w:spacing w:line="240" w:lineRule="auto"/>
              <w:rPr>
                <w:rFonts w:ascii="Times New Roman" w:hAnsi="Times New Roman"/>
                <w:sz w:val="24"/>
                <w:szCs w:val="24"/>
              </w:rPr>
            </w:pPr>
          </w:p>
        </w:tc>
        <w:tc>
          <w:tcPr>
            <w:tcW w:w="1559" w:type="dxa"/>
          </w:tcPr>
          <w:p w:rsidR="00974305" w:rsidRDefault="00974305" w:rsidP="00F46B95">
            <w:pPr>
              <w:spacing w:line="240" w:lineRule="auto"/>
              <w:jc w:val="center"/>
              <w:rPr>
                <w:rFonts w:ascii="Times New Roman" w:hAnsi="Times New Roman"/>
                <w:sz w:val="24"/>
                <w:szCs w:val="24"/>
              </w:rPr>
            </w:pPr>
          </w:p>
        </w:tc>
        <w:tc>
          <w:tcPr>
            <w:tcW w:w="993" w:type="dxa"/>
          </w:tcPr>
          <w:p w:rsidR="00974305" w:rsidRPr="00E11601" w:rsidRDefault="00974305" w:rsidP="00F46B95">
            <w:pPr>
              <w:spacing w:line="240" w:lineRule="auto"/>
              <w:jc w:val="center"/>
              <w:rPr>
                <w:rFonts w:ascii="Times New Roman" w:hAnsi="Times New Roman"/>
                <w:sz w:val="24"/>
                <w:szCs w:val="24"/>
              </w:rPr>
            </w:pPr>
          </w:p>
        </w:tc>
        <w:tc>
          <w:tcPr>
            <w:tcW w:w="1134" w:type="dxa"/>
          </w:tcPr>
          <w:p w:rsidR="00974305" w:rsidRPr="00E11601" w:rsidRDefault="00974305" w:rsidP="00F46B95">
            <w:pPr>
              <w:spacing w:line="240" w:lineRule="auto"/>
              <w:jc w:val="center"/>
              <w:rPr>
                <w:rFonts w:ascii="Times New Roman" w:hAnsi="Times New Roman"/>
                <w:sz w:val="24"/>
                <w:szCs w:val="24"/>
              </w:rPr>
            </w:pPr>
          </w:p>
        </w:tc>
        <w:tc>
          <w:tcPr>
            <w:tcW w:w="425" w:type="dxa"/>
          </w:tcPr>
          <w:p w:rsidR="00974305" w:rsidRPr="00E11601" w:rsidRDefault="00974305" w:rsidP="00F46B95">
            <w:pPr>
              <w:spacing w:line="240" w:lineRule="auto"/>
              <w:jc w:val="center"/>
              <w:rPr>
                <w:rFonts w:ascii="Times New Roman" w:hAnsi="Times New Roman"/>
                <w:sz w:val="24"/>
                <w:szCs w:val="24"/>
              </w:rPr>
            </w:pPr>
          </w:p>
        </w:tc>
        <w:tc>
          <w:tcPr>
            <w:tcW w:w="1559" w:type="dxa"/>
          </w:tcPr>
          <w:p w:rsidR="00974305" w:rsidRPr="00E11601" w:rsidRDefault="00974305" w:rsidP="00F46B95">
            <w:pPr>
              <w:spacing w:line="240" w:lineRule="auto"/>
              <w:jc w:val="center"/>
              <w:rPr>
                <w:rFonts w:ascii="Times New Roman" w:hAnsi="Times New Roman"/>
                <w:sz w:val="24"/>
                <w:szCs w:val="24"/>
              </w:rPr>
            </w:pPr>
          </w:p>
        </w:tc>
        <w:tc>
          <w:tcPr>
            <w:tcW w:w="851" w:type="dxa"/>
          </w:tcPr>
          <w:p w:rsidR="00974305" w:rsidRPr="00E11601" w:rsidRDefault="00974305" w:rsidP="00F46B95">
            <w:pPr>
              <w:spacing w:line="240" w:lineRule="auto"/>
              <w:jc w:val="center"/>
              <w:rPr>
                <w:rFonts w:ascii="Times New Roman" w:hAnsi="Times New Roman"/>
                <w:sz w:val="24"/>
                <w:szCs w:val="24"/>
              </w:rPr>
            </w:pPr>
          </w:p>
        </w:tc>
        <w:tc>
          <w:tcPr>
            <w:tcW w:w="992" w:type="dxa"/>
          </w:tcPr>
          <w:p w:rsidR="00974305" w:rsidRDefault="00974305" w:rsidP="00F46B95">
            <w:pPr>
              <w:spacing w:line="240" w:lineRule="auto"/>
              <w:ind w:right="-533"/>
              <w:jc w:val="center"/>
              <w:rPr>
                <w:rFonts w:ascii="Times New Roman" w:hAnsi="Times New Roman"/>
                <w:sz w:val="24"/>
                <w:szCs w:val="24"/>
              </w:rPr>
            </w:pPr>
          </w:p>
        </w:tc>
      </w:tr>
      <w:tr w:rsidR="00974305" w:rsidRPr="00E11601" w:rsidTr="00F46B95">
        <w:tc>
          <w:tcPr>
            <w:tcW w:w="1951" w:type="dxa"/>
          </w:tcPr>
          <w:p w:rsidR="00974305" w:rsidRPr="00BB28E8" w:rsidRDefault="00974305" w:rsidP="00F46B95">
            <w:pPr>
              <w:spacing w:line="240" w:lineRule="auto"/>
              <w:rPr>
                <w:rFonts w:ascii="Times New Roman" w:hAnsi="Times New Roman"/>
                <w:b/>
                <w:sz w:val="24"/>
                <w:szCs w:val="24"/>
              </w:rPr>
            </w:pPr>
            <w:r w:rsidRPr="00BB28E8">
              <w:rPr>
                <w:rFonts w:ascii="Times New Roman" w:hAnsi="Times New Roman"/>
                <w:b/>
                <w:sz w:val="24"/>
                <w:szCs w:val="24"/>
              </w:rPr>
              <w:t>500 m</w:t>
            </w:r>
          </w:p>
        </w:tc>
        <w:tc>
          <w:tcPr>
            <w:tcW w:w="1559" w:type="dxa"/>
          </w:tcPr>
          <w:p w:rsidR="00974305" w:rsidRDefault="00974305" w:rsidP="00F46B95">
            <w:pPr>
              <w:spacing w:line="240" w:lineRule="auto"/>
              <w:jc w:val="center"/>
              <w:rPr>
                <w:rFonts w:ascii="Times New Roman" w:hAnsi="Times New Roman"/>
                <w:sz w:val="24"/>
                <w:szCs w:val="24"/>
              </w:rPr>
            </w:pPr>
          </w:p>
        </w:tc>
        <w:tc>
          <w:tcPr>
            <w:tcW w:w="993" w:type="dxa"/>
          </w:tcPr>
          <w:p w:rsidR="00974305" w:rsidRPr="00E11601" w:rsidRDefault="00974305" w:rsidP="00F46B95">
            <w:pPr>
              <w:spacing w:line="240" w:lineRule="auto"/>
              <w:jc w:val="center"/>
              <w:rPr>
                <w:rFonts w:ascii="Times New Roman" w:hAnsi="Times New Roman"/>
                <w:sz w:val="24"/>
                <w:szCs w:val="24"/>
              </w:rPr>
            </w:pPr>
          </w:p>
        </w:tc>
        <w:tc>
          <w:tcPr>
            <w:tcW w:w="1134" w:type="dxa"/>
          </w:tcPr>
          <w:p w:rsidR="00974305" w:rsidRPr="00E11601" w:rsidRDefault="00974305" w:rsidP="00F46B95">
            <w:pPr>
              <w:spacing w:line="240" w:lineRule="auto"/>
              <w:jc w:val="center"/>
              <w:rPr>
                <w:rFonts w:ascii="Times New Roman" w:hAnsi="Times New Roman"/>
                <w:sz w:val="24"/>
                <w:szCs w:val="24"/>
              </w:rPr>
            </w:pPr>
          </w:p>
        </w:tc>
        <w:tc>
          <w:tcPr>
            <w:tcW w:w="425" w:type="dxa"/>
          </w:tcPr>
          <w:p w:rsidR="00974305" w:rsidRPr="00E11601" w:rsidRDefault="00974305" w:rsidP="00F46B95">
            <w:pPr>
              <w:spacing w:line="240" w:lineRule="auto"/>
              <w:jc w:val="center"/>
              <w:rPr>
                <w:rFonts w:ascii="Times New Roman" w:hAnsi="Times New Roman"/>
                <w:sz w:val="24"/>
                <w:szCs w:val="24"/>
              </w:rPr>
            </w:pPr>
          </w:p>
        </w:tc>
        <w:tc>
          <w:tcPr>
            <w:tcW w:w="1559" w:type="dxa"/>
          </w:tcPr>
          <w:p w:rsidR="00974305" w:rsidRPr="00E11601" w:rsidRDefault="00974305" w:rsidP="00F46B95">
            <w:pPr>
              <w:spacing w:line="240" w:lineRule="auto"/>
              <w:jc w:val="center"/>
              <w:rPr>
                <w:rFonts w:ascii="Times New Roman" w:hAnsi="Times New Roman"/>
                <w:sz w:val="24"/>
                <w:szCs w:val="24"/>
              </w:rPr>
            </w:pPr>
          </w:p>
        </w:tc>
        <w:tc>
          <w:tcPr>
            <w:tcW w:w="851" w:type="dxa"/>
          </w:tcPr>
          <w:p w:rsidR="00974305" w:rsidRPr="00E11601" w:rsidRDefault="00974305" w:rsidP="00F46B95">
            <w:pPr>
              <w:spacing w:line="240" w:lineRule="auto"/>
              <w:jc w:val="center"/>
              <w:rPr>
                <w:rFonts w:ascii="Times New Roman" w:hAnsi="Times New Roman"/>
                <w:sz w:val="24"/>
                <w:szCs w:val="24"/>
              </w:rPr>
            </w:pPr>
          </w:p>
        </w:tc>
        <w:tc>
          <w:tcPr>
            <w:tcW w:w="992" w:type="dxa"/>
          </w:tcPr>
          <w:p w:rsidR="00974305" w:rsidRDefault="00974305" w:rsidP="00F46B95">
            <w:pPr>
              <w:spacing w:line="240" w:lineRule="auto"/>
              <w:ind w:right="-533"/>
              <w:jc w:val="center"/>
              <w:rPr>
                <w:rFonts w:ascii="Times New Roman" w:hAnsi="Times New Roman"/>
                <w:sz w:val="24"/>
                <w:szCs w:val="24"/>
              </w:rPr>
            </w:pPr>
          </w:p>
        </w:tc>
      </w:tr>
      <w:tr w:rsidR="00974305" w:rsidRPr="00E11601" w:rsidTr="00F46B95">
        <w:tc>
          <w:tcPr>
            <w:tcW w:w="1951"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Nærøydal</w:t>
            </w:r>
          </w:p>
        </w:tc>
        <w:tc>
          <w:tcPr>
            <w:tcW w:w="1559"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0.65</w:t>
            </w:r>
            <w:r>
              <w:rPr>
                <w:rFonts w:ascii="Times New Roman" w:hAnsi="Times New Roman"/>
                <w:sz w:val="24"/>
                <w:szCs w:val="24"/>
              </w:rPr>
              <w:t xml:space="preserve"> </w:t>
            </w:r>
            <w:r w:rsidRPr="00817851">
              <w:rPr>
                <w:rFonts w:ascii="Times New Roman" w:hAnsi="Times New Roman"/>
                <w:sz w:val="24"/>
                <w:szCs w:val="24"/>
              </w:rPr>
              <w:t>(±</w:t>
            </w:r>
            <w:r w:rsidRPr="00FD2229">
              <w:rPr>
                <w:rFonts w:ascii="Times New Roman" w:hAnsi="Times New Roman"/>
                <w:sz w:val="24"/>
                <w:szCs w:val="24"/>
              </w:rPr>
              <w:t>0.05</w:t>
            </w:r>
            <w:r>
              <w:rPr>
                <w:rFonts w:ascii="Times New Roman" w:hAnsi="Times New Roman"/>
                <w:sz w:val="24"/>
                <w:szCs w:val="24"/>
                <w:lang w:val="nn-NO"/>
              </w:rPr>
              <w:t>)</w:t>
            </w:r>
          </w:p>
        </w:tc>
        <w:tc>
          <w:tcPr>
            <w:tcW w:w="993"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12.09</w:t>
            </w:r>
          </w:p>
        </w:tc>
        <w:tc>
          <w:tcPr>
            <w:tcW w:w="1134" w:type="dxa"/>
          </w:tcPr>
          <w:p w:rsidR="00974305" w:rsidRPr="00410624" w:rsidRDefault="00974305" w:rsidP="00F46B95">
            <w:pPr>
              <w:spacing w:line="240" w:lineRule="auto"/>
              <w:jc w:val="center"/>
              <w:rPr>
                <w:rFonts w:ascii="Times New Roman" w:hAnsi="Times New Roman"/>
                <w:sz w:val="24"/>
                <w:szCs w:val="24"/>
              </w:rPr>
            </w:pPr>
            <w:r>
              <w:rPr>
                <w:rFonts w:ascii="Times New Roman" w:hAnsi="Times New Roman"/>
                <w:sz w:val="24"/>
                <w:szCs w:val="24"/>
              </w:rPr>
              <w:t>&lt;0.001</w:t>
            </w:r>
          </w:p>
        </w:tc>
        <w:tc>
          <w:tcPr>
            <w:tcW w:w="425" w:type="dxa"/>
          </w:tcPr>
          <w:p w:rsidR="00974305" w:rsidRPr="00410624" w:rsidRDefault="00974305" w:rsidP="00F46B95">
            <w:pPr>
              <w:spacing w:line="240" w:lineRule="auto"/>
              <w:jc w:val="center"/>
              <w:rPr>
                <w:rFonts w:ascii="Times New Roman" w:hAnsi="Times New Roman"/>
                <w:sz w:val="24"/>
                <w:szCs w:val="24"/>
              </w:rPr>
            </w:pPr>
          </w:p>
        </w:tc>
        <w:tc>
          <w:tcPr>
            <w:tcW w:w="1559"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10.14</w:t>
            </w:r>
            <w:r>
              <w:rPr>
                <w:rFonts w:ascii="Times New Roman" w:hAnsi="Times New Roman"/>
                <w:sz w:val="24"/>
                <w:szCs w:val="24"/>
              </w:rPr>
              <w:t xml:space="preserve"> </w:t>
            </w:r>
            <w:r w:rsidRPr="00817851">
              <w:rPr>
                <w:rFonts w:ascii="Times New Roman" w:hAnsi="Times New Roman"/>
                <w:sz w:val="24"/>
                <w:szCs w:val="24"/>
              </w:rPr>
              <w:t>(±</w:t>
            </w:r>
            <w:r w:rsidRPr="00FD2229">
              <w:rPr>
                <w:rFonts w:ascii="Times New Roman" w:hAnsi="Times New Roman"/>
                <w:sz w:val="24"/>
                <w:szCs w:val="24"/>
              </w:rPr>
              <w:t>3.47</w:t>
            </w:r>
            <w:r>
              <w:rPr>
                <w:rFonts w:ascii="Times New Roman" w:hAnsi="Times New Roman"/>
                <w:sz w:val="24"/>
                <w:szCs w:val="24"/>
                <w:lang w:val="nn-NO"/>
              </w:rPr>
              <w:t>)</w:t>
            </w:r>
          </w:p>
        </w:tc>
        <w:tc>
          <w:tcPr>
            <w:tcW w:w="851"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2.91</w:t>
            </w:r>
          </w:p>
        </w:tc>
        <w:tc>
          <w:tcPr>
            <w:tcW w:w="992" w:type="dxa"/>
          </w:tcPr>
          <w:p w:rsidR="00974305" w:rsidRDefault="00974305" w:rsidP="00F46B95">
            <w:pPr>
              <w:spacing w:line="240" w:lineRule="auto"/>
              <w:ind w:right="-533"/>
              <w:rPr>
                <w:rFonts w:ascii="Times New Roman" w:hAnsi="Times New Roman"/>
                <w:sz w:val="24"/>
                <w:szCs w:val="24"/>
              </w:rPr>
            </w:pPr>
            <w:r w:rsidRPr="00FD2229">
              <w:rPr>
                <w:rFonts w:ascii="Times New Roman" w:hAnsi="Times New Roman"/>
                <w:sz w:val="24"/>
                <w:szCs w:val="24"/>
              </w:rPr>
              <w:t>0.015</w:t>
            </w:r>
          </w:p>
        </w:tc>
      </w:tr>
      <w:tr w:rsidR="00974305" w:rsidRPr="00E11601" w:rsidTr="00F46B95">
        <w:tc>
          <w:tcPr>
            <w:tcW w:w="1951" w:type="dxa"/>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Flåm</w:t>
            </w:r>
          </w:p>
        </w:tc>
        <w:tc>
          <w:tcPr>
            <w:tcW w:w="1559" w:type="dxa"/>
          </w:tcPr>
          <w:p w:rsidR="00974305"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0.59</w:t>
            </w:r>
            <w:r>
              <w:rPr>
                <w:rFonts w:ascii="Times New Roman" w:hAnsi="Times New Roman"/>
                <w:sz w:val="24"/>
                <w:szCs w:val="24"/>
              </w:rPr>
              <w:t xml:space="preserve"> </w:t>
            </w:r>
            <w:r w:rsidRPr="00817851">
              <w:rPr>
                <w:rFonts w:ascii="Times New Roman" w:hAnsi="Times New Roman"/>
                <w:sz w:val="24"/>
                <w:szCs w:val="24"/>
              </w:rPr>
              <w:t>(±</w:t>
            </w:r>
            <w:r w:rsidRPr="00FD2229">
              <w:rPr>
                <w:rFonts w:ascii="Times New Roman" w:hAnsi="Times New Roman"/>
                <w:sz w:val="24"/>
                <w:szCs w:val="24"/>
              </w:rPr>
              <w:t>0.0</w:t>
            </w:r>
            <w:r>
              <w:rPr>
                <w:rFonts w:ascii="Times New Roman" w:hAnsi="Times New Roman"/>
                <w:sz w:val="24"/>
                <w:szCs w:val="24"/>
              </w:rPr>
              <w:t>5</w:t>
            </w:r>
            <w:r>
              <w:rPr>
                <w:rFonts w:ascii="Times New Roman" w:hAnsi="Times New Roman"/>
                <w:sz w:val="24"/>
                <w:szCs w:val="24"/>
                <w:lang w:val="nn-NO"/>
              </w:rPr>
              <w:t>)</w:t>
            </w:r>
          </w:p>
        </w:tc>
        <w:tc>
          <w:tcPr>
            <w:tcW w:w="993"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13.17</w:t>
            </w:r>
          </w:p>
        </w:tc>
        <w:tc>
          <w:tcPr>
            <w:tcW w:w="1134" w:type="dxa"/>
          </w:tcPr>
          <w:p w:rsidR="00974305" w:rsidRPr="00410624" w:rsidRDefault="00974305" w:rsidP="00F46B95">
            <w:pPr>
              <w:spacing w:line="240" w:lineRule="auto"/>
              <w:jc w:val="center"/>
              <w:rPr>
                <w:rFonts w:ascii="Times New Roman" w:hAnsi="Times New Roman"/>
                <w:sz w:val="24"/>
                <w:szCs w:val="24"/>
              </w:rPr>
            </w:pPr>
            <w:r>
              <w:rPr>
                <w:rFonts w:ascii="Times New Roman" w:hAnsi="Times New Roman"/>
                <w:sz w:val="24"/>
                <w:szCs w:val="24"/>
              </w:rPr>
              <w:t>&lt;0.001</w:t>
            </w:r>
          </w:p>
        </w:tc>
        <w:tc>
          <w:tcPr>
            <w:tcW w:w="425" w:type="dxa"/>
          </w:tcPr>
          <w:p w:rsidR="00974305" w:rsidRPr="00410624" w:rsidRDefault="00974305" w:rsidP="00F46B95">
            <w:pPr>
              <w:spacing w:line="240" w:lineRule="auto"/>
              <w:jc w:val="center"/>
              <w:rPr>
                <w:rFonts w:ascii="Times New Roman" w:hAnsi="Times New Roman"/>
                <w:sz w:val="24"/>
                <w:szCs w:val="24"/>
              </w:rPr>
            </w:pPr>
          </w:p>
        </w:tc>
        <w:tc>
          <w:tcPr>
            <w:tcW w:w="1559"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10.71</w:t>
            </w:r>
            <w:r>
              <w:rPr>
                <w:rFonts w:ascii="Times New Roman" w:hAnsi="Times New Roman"/>
                <w:sz w:val="24"/>
                <w:szCs w:val="24"/>
              </w:rPr>
              <w:t xml:space="preserve"> </w:t>
            </w:r>
            <w:r w:rsidRPr="00817851">
              <w:rPr>
                <w:rFonts w:ascii="Times New Roman" w:hAnsi="Times New Roman"/>
                <w:sz w:val="24"/>
                <w:szCs w:val="24"/>
              </w:rPr>
              <w:t>(±</w:t>
            </w:r>
            <w:r w:rsidRPr="00FD2229">
              <w:rPr>
                <w:rFonts w:ascii="Times New Roman" w:hAnsi="Times New Roman"/>
                <w:sz w:val="24"/>
                <w:szCs w:val="24"/>
              </w:rPr>
              <w:t>5.83</w:t>
            </w:r>
            <w:r>
              <w:rPr>
                <w:rFonts w:ascii="Times New Roman" w:hAnsi="Times New Roman"/>
                <w:sz w:val="24"/>
                <w:szCs w:val="24"/>
                <w:lang w:val="nn-NO"/>
              </w:rPr>
              <w:t>)</w:t>
            </w:r>
          </w:p>
        </w:tc>
        <w:tc>
          <w:tcPr>
            <w:tcW w:w="851" w:type="dxa"/>
          </w:tcPr>
          <w:p w:rsidR="00974305" w:rsidRPr="00410624"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1.83</w:t>
            </w:r>
          </w:p>
        </w:tc>
        <w:tc>
          <w:tcPr>
            <w:tcW w:w="992" w:type="dxa"/>
          </w:tcPr>
          <w:p w:rsidR="00974305" w:rsidRDefault="00974305" w:rsidP="00F46B95">
            <w:pPr>
              <w:spacing w:line="240" w:lineRule="auto"/>
              <w:ind w:right="-533"/>
              <w:rPr>
                <w:rFonts w:ascii="Times New Roman" w:hAnsi="Times New Roman"/>
                <w:sz w:val="24"/>
                <w:szCs w:val="24"/>
              </w:rPr>
            </w:pPr>
            <w:r w:rsidRPr="00FD2229">
              <w:rPr>
                <w:rFonts w:ascii="Times New Roman" w:hAnsi="Times New Roman"/>
                <w:sz w:val="24"/>
                <w:szCs w:val="24"/>
              </w:rPr>
              <w:t>0.116</w:t>
            </w:r>
          </w:p>
        </w:tc>
      </w:tr>
      <w:tr w:rsidR="00974305" w:rsidRPr="00E11601" w:rsidTr="00F46B95">
        <w:tc>
          <w:tcPr>
            <w:tcW w:w="1951" w:type="dxa"/>
          </w:tcPr>
          <w:p w:rsidR="00974305" w:rsidRPr="00E11601" w:rsidRDefault="00974305" w:rsidP="00F46B95">
            <w:pPr>
              <w:spacing w:line="240" w:lineRule="auto"/>
              <w:rPr>
                <w:rFonts w:ascii="Times New Roman" w:hAnsi="Times New Roman"/>
                <w:sz w:val="24"/>
                <w:szCs w:val="24"/>
              </w:rPr>
            </w:pPr>
            <w:r>
              <w:rPr>
                <w:rFonts w:ascii="Times New Roman" w:hAnsi="Times New Roman"/>
                <w:sz w:val="24"/>
                <w:szCs w:val="24"/>
              </w:rPr>
              <w:t>Aurland</w:t>
            </w:r>
          </w:p>
        </w:tc>
        <w:tc>
          <w:tcPr>
            <w:tcW w:w="1559" w:type="dxa"/>
          </w:tcPr>
          <w:p w:rsidR="00974305" w:rsidRPr="00E11601" w:rsidRDefault="00974305" w:rsidP="00F46B95">
            <w:pPr>
              <w:spacing w:line="240" w:lineRule="auto"/>
              <w:jc w:val="center"/>
              <w:rPr>
                <w:rFonts w:ascii="Times New Roman" w:hAnsi="Times New Roman"/>
                <w:sz w:val="24"/>
                <w:szCs w:val="24"/>
              </w:rPr>
            </w:pPr>
            <w:r w:rsidRPr="00FD2229">
              <w:rPr>
                <w:rFonts w:ascii="Times New Roman" w:hAnsi="Times New Roman"/>
                <w:sz w:val="24"/>
                <w:szCs w:val="24"/>
              </w:rPr>
              <w:t>0.80</w:t>
            </w:r>
            <w:r>
              <w:rPr>
                <w:rFonts w:ascii="Times New Roman" w:hAnsi="Times New Roman"/>
                <w:sz w:val="24"/>
                <w:szCs w:val="24"/>
              </w:rPr>
              <w:t xml:space="preserve"> </w:t>
            </w:r>
            <w:r w:rsidRPr="00817851">
              <w:rPr>
                <w:rFonts w:ascii="Times New Roman" w:hAnsi="Times New Roman"/>
                <w:sz w:val="24"/>
                <w:szCs w:val="24"/>
              </w:rPr>
              <w:t>(±</w:t>
            </w:r>
            <w:r w:rsidRPr="00FD2229">
              <w:rPr>
                <w:rFonts w:ascii="Times New Roman" w:hAnsi="Times New Roman"/>
                <w:sz w:val="24"/>
                <w:szCs w:val="24"/>
              </w:rPr>
              <w:t>0.02</w:t>
            </w:r>
            <w:r>
              <w:rPr>
                <w:rFonts w:ascii="Times New Roman" w:hAnsi="Times New Roman"/>
                <w:sz w:val="24"/>
                <w:szCs w:val="24"/>
                <w:lang w:val="nn-NO"/>
              </w:rPr>
              <w:t>)</w:t>
            </w:r>
          </w:p>
        </w:tc>
        <w:tc>
          <w:tcPr>
            <w:tcW w:w="993" w:type="dxa"/>
          </w:tcPr>
          <w:p w:rsidR="00974305" w:rsidRPr="00410624"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36.82</w:t>
            </w:r>
          </w:p>
        </w:tc>
        <w:tc>
          <w:tcPr>
            <w:tcW w:w="1134" w:type="dxa"/>
          </w:tcPr>
          <w:p w:rsidR="00974305" w:rsidRPr="00410624" w:rsidRDefault="00974305" w:rsidP="00F46B95">
            <w:pPr>
              <w:spacing w:line="240" w:lineRule="auto"/>
              <w:jc w:val="center"/>
              <w:rPr>
                <w:rFonts w:ascii="Times New Roman" w:hAnsi="Times New Roman"/>
                <w:sz w:val="24"/>
                <w:szCs w:val="24"/>
              </w:rPr>
            </w:pPr>
            <w:r>
              <w:rPr>
                <w:rFonts w:ascii="Times New Roman" w:hAnsi="Times New Roman"/>
                <w:sz w:val="24"/>
                <w:szCs w:val="24"/>
              </w:rPr>
              <w:t>&lt;0.001</w:t>
            </w:r>
          </w:p>
        </w:tc>
        <w:tc>
          <w:tcPr>
            <w:tcW w:w="425" w:type="dxa"/>
          </w:tcPr>
          <w:p w:rsidR="00974305" w:rsidRPr="00410624" w:rsidRDefault="00974305" w:rsidP="00F46B95">
            <w:pPr>
              <w:spacing w:line="240" w:lineRule="auto"/>
              <w:jc w:val="center"/>
              <w:rPr>
                <w:rFonts w:ascii="Times New Roman" w:hAnsi="Times New Roman"/>
                <w:sz w:val="24"/>
                <w:szCs w:val="24"/>
              </w:rPr>
            </w:pPr>
          </w:p>
        </w:tc>
        <w:tc>
          <w:tcPr>
            <w:tcW w:w="1559" w:type="dxa"/>
          </w:tcPr>
          <w:p w:rsidR="00974305" w:rsidRPr="00410624"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7.21</w:t>
            </w:r>
            <w:r>
              <w:rPr>
                <w:rFonts w:ascii="Times New Roman" w:hAnsi="Times New Roman"/>
                <w:sz w:val="24"/>
                <w:szCs w:val="24"/>
              </w:rPr>
              <w:t xml:space="preserve"> </w:t>
            </w:r>
            <w:r w:rsidRPr="00817851">
              <w:rPr>
                <w:rFonts w:ascii="Times New Roman" w:hAnsi="Times New Roman"/>
                <w:sz w:val="24"/>
                <w:szCs w:val="24"/>
              </w:rPr>
              <w:t>(±</w:t>
            </w:r>
            <w:r w:rsidRPr="007A2A19">
              <w:rPr>
                <w:rFonts w:ascii="Times New Roman" w:hAnsi="Times New Roman"/>
                <w:sz w:val="24"/>
                <w:szCs w:val="24"/>
              </w:rPr>
              <w:t>0.63</w:t>
            </w:r>
            <w:r>
              <w:rPr>
                <w:rFonts w:ascii="Times New Roman" w:hAnsi="Times New Roman"/>
                <w:sz w:val="24"/>
                <w:szCs w:val="24"/>
                <w:lang w:val="nn-NO"/>
              </w:rPr>
              <w:t>)</w:t>
            </w:r>
          </w:p>
        </w:tc>
        <w:tc>
          <w:tcPr>
            <w:tcW w:w="851" w:type="dxa"/>
          </w:tcPr>
          <w:p w:rsidR="00974305" w:rsidRPr="00E11601"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11.33</w:t>
            </w:r>
          </w:p>
        </w:tc>
        <w:tc>
          <w:tcPr>
            <w:tcW w:w="992" w:type="dxa"/>
          </w:tcPr>
          <w:p w:rsidR="00974305" w:rsidRDefault="00974305" w:rsidP="00F46B95">
            <w:pPr>
              <w:spacing w:line="240" w:lineRule="auto"/>
              <w:ind w:right="-533"/>
              <w:rPr>
                <w:rFonts w:ascii="Times New Roman" w:hAnsi="Times New Roman"/>
                <w:sz w:val="24"/>
                <w:szCs w:val="24"/>
              </w:rPr>
            </w:pPr>
            <w:r>
              <w:rPr>
                <w:rFonts w:ascii="Times New Roman" w:hAnsi="Times New Roman"/>
                <w:sz w:val="24"/>
                <w:szCs w:val="24"/>
              </w:rPr>
              <w:t>&lt;0.001</w:t>
            </w:r>
          </w:p>
        </w:tc>
      </w:tr>
      <w:tr w:rsidR="00974305" w:rsidRPr="00E11601" w:rsidTr="00F46B95">
        <w:tc>
          <w:tcPr>
            <w:tcW w:w="1951" w:type="dxa"/>
            <w:tcBorders>
              <w:bottom w:val="single" w:sz="12" w:space="0" w:color="auto"/>
            </w:tcBorders>
          </w:tcPr>
          <w:p w:rsidR="00974305" w:rsidRDefault="00974305" w:rsidP="00F46B95">
            <w:pPr>
              <w:spacing w:line="240" w:lineRule="auto"/>
              <w:rPr>
                <w:rFonts w:ascii="Times New Roman" w:hAnsi="Times New Roman"/>
                <w:sz w:val="24"/>
                <w:szCs w:val="24"/>
              </w:rPr>
            </w:pPr>
            <w:r>
              <w:rPr>
                <w:rFonts w:ascii="Times New Roman" w:hAnsi="Times New Roman"/>
                <w:sz w:val="24"/>
                <w:szCs w:val="24"/>
              </w:rPr>
              <w:t>Lærdal</w:t>
            </w:r>
          </w:p>
        </w:tc>
        <w:tc>
          <w:tcPr>
            <w:tcW w:w="1559" w:type="dxa"/>
            <w:tcBorders>
              <w:bottom w:val="single" w:sz="12" w:space="0" w:color="auto"/>
            </w:tcBorders>
          </w:tcPr>
          <w:p w:rsidR="00974305"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0.89</w:t>
            </w:r>
            <w:r>
              <w:rPr>
                <w:rFonts w:ascii="Times New Roman" w:hAnsi="Times New Roman"/>
                <w:sz w:val="24"/>
                <w:szCs w:val="24"/>
              </w:rPr>
              <w:t xml:space="preserve"> </w:t>
            </w:r>
            <w:r w:rsidRPr="00817851">
              <w:rPr>
                <w:rFonts w:ascii="Times New Roman" w:hAnsi="Times New Roman"/>
                <w:sz w:val="24"/>
                <w:szCs w:val="24"/>
              </w:rPr>
              <w:t>(±</w:t>
            </w:r>
            <w:r w:rsidRPr="007A2A19">
              <w:rPr>
                <w:rFonts w:ascii="Times New Roman" w:hAnsi="Times New Roman"/>
                <w:sz w:val="24"/>
                <w:szCs w:val="24"/>
              </w:rPr>
              <w:t>0.0</w:t>
            </w:r>
            <w:r>
              <w:rPr>
                <w:rFonts w:ascii="Times New Roman" w:hAnsi="Times New Roman"/>
                <w:sz w:val="24"/>
                <w:szCs w:val="24"/>
              </w:rPr>
              <w:t>1</w:t>
            </w:r>
            <w:r>
              <w:rPr>
                <w:rFonts w:ascii="Times New Roman" w:hAnsi="Times New Roman"/>
                <w:sz w:val="24"/>
                <w:szCs w:val="24"/>
                <w:lang w:val="nn-NO"/>
              </w:rPr>
              <w:t>)</w:t>
            </w:r>
          </w:p>
        </w:tc>
        <w:tc>
          <w:tcPr>
            <w:tcW w:w="993" w:type="dxa"/>
            <w:tcBorders>
              <w:bottom w:val="single" w:sz="12" w:space="0" w:color="auto"/>
            </w:tcBorders>
          </w:tcPr>
          <w:p w:rsidR="00974305" w:rsidRPr="00410624"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117.20</w:t>
            </w:r>
          </w:p>
        </w:tc>
        <w:tc>
          <w:tcPr>
            <w:tcW w:w="1134" w:type="dxa"/>
            <w:tcBorders>
              <w:bottom w:val="single" w:sz="12" w:space="0" w:color="auto"/>
            </w:tcBorders>
          </w:tcPr>
          <w:p w:rsidR="00974305" w:rsidRPr="00410624" w:rsidRDefault="00974305" w:rsidP="00F46B95">
            <w:pPr>
              <w:spacing w:line="240" w:lineRule="auto"/>
              <w:jc w:val="center"/>
              <w:rPr>
                <w:rFonts w:ascii="Times New Roman" w:hAnsi="Times New Roman"/>
                <w:sz w:val="24"/>
                <w:szCs w:val="24"/>
              </w:rPr>
            </w:pPr>
            <w:r>
              <w:rPr>
                <w:rFonts w:ascii="Times New Roman" w:hAnsi="Times New Roman"/>
                <w:sz w:val="24"/>
                <w:szCs w:val="24"/>
              </w:rPr>
              <w:t>&lt;0.001</w:t>
            </w:r>
          </w:p>
        </w:tc>
        <w:tc>
          <w:tcPr>
            <w:tcW w:w="425" w:type="dxa"/>
            <w:tcBorders>
              <w:bottom w:val="single" w:sz="12" w:space="0" w:color="auto"/>
            </w:tcBorders>
          </w:tcPr>
          <w:p w:rsidR="00974305" w:rsidRPr="00410624" w:rsidRDefault="00974305" w:rsidP="00F46B95">
            <w:pPr>
              <w:spacing w:line="240" w:lineRule="auto"/>
              <w:jc w:val="center"/>
              <w:rPr>
                <w:rFonts w:ascii="Times New Roman" w:hAnsi="Times New Roman"/>
                <w:sz w:val="24"/>
                <w:szCs w:val="24"/>
              </w:rPr>
            </w:pPr>
          </w:p>
        </w:tc>
        <w:tc>
          <w:tcPr>
            <w:tcW w:w="1559" w:type="dxa"/>
            <w:tcBorders>
              <w:bottom w:val="single" w:sz="12" w:space="0" w:color="auto"/>
            </w:tcBorders>
          </w:tcPr>
          <w:p w:rsidR="00974305" w:rsidRPr="00410624"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5.83</w:t>
            </w:r>
            <w:r>
              <w:rPr>
                <w:rFonts w:ascii="Times New Roman" w:hAnsi="Times New Roman"/>
                <w:sz w:val="24"/>
                <w:szCs w:val="24"/>
              </w:rPr>
              <w:t xml:space="preserve"> </w:t>
            </w:r>
            <w:r w:rsidRPr="00817851">
              <w:rPr>
                <w:rFonts w:ascii="Times New Roman" w:hAnsi="Times New Roman"/>
                <w:sz w:val="24"/>
                <w:szCs w:val="24"/>
              </w:rPr>
              <w:t>(±</w:t>
            </w:r>
            <w:r w:rsidRPr="007A2A19">
              <w:rPr>
                <w:rFonts w:ascii="Times New Roman" w:hAnsi="Times New Roman"/>
                <w:sz w:val="24"/>
                <w:szCs w:val="24"/>
              </w:rPr>
              <w:t>0.7</w:t>
            </w:r>
            <w:r>
              <w:rPr>
                <w:rFonts w:ascii="Times New Roman" w:hAnsi="Times New Roman"/>
                <w:sz w:val="24"/>
                <w:szCs w:val="24"/>
              </w:rPr>
              <w:t>6</w:t>
            </w:r>
            <w:r>
              <w:rPr>
                <w:rFonts w:ascii="Times New Roman" w:hAnsi="Times New Roman"/>
                <w:sz w:val="24"/>
                <w:szCs w:val="24"/>
                <w:lang w:val="nn-NO"/>
              </w:rPr>
              <w:t>)</w:t>
            </w:r>
          </w:p>
        </w:tc>
        <w:tc>
          <w:tcPr>
            <w:tcW w:w="851" w:type="dxa"/>
            <w:tcBorders>
              <w:bottom w:val="single" w:sz="12" w:space="0" w:color="auto"/>
            </w:tcBorders>
          </w:tcPr>
          <w:p w:rsidR="00974305" w:rsidRPr="00E11601" w:rsidRDefault="00974305" w:rsidP="00F46B95">
            <w:pPr>
              <w:spacing w:line="240" w:lineRule="auto"/>
              <w:jc w:val="center"/>
              <w:rPr>
                <w:rFonts w:ascii="Times New Roman" w:hAnsi="Times New Roman"/>
                <w:sz w:val="24"/>
                <w:szCs w:val="24"/>
              </w:rPr>
            </w:pPr>
            <w:r w:rsidRPr="007A2A19">
              <w:rPr>
                <w:rFonts w:ascii="Times New Roman" w:hAnsi="Times New Roman"/>
                <w:sz w:val="24"/>
                <w:szCs w:val="24"/>
              </w:rPr>
              <w:t>7.7</w:t>
            </w:r>
            <w:r>
              <w:rPr>
                <w:rFonts w:ascii="Times New Roman" w:hAnsi="Times New Roman"/>
                <w:sz w:val="24"/>
                <w:szCs w:val="24"/>
              </w:rPr>
              <w:t>1</w:t>
            </w:r>
          </w:p>
        </w:tc>
        <w:tc>
          <w:tcPr>
            <w:tcW w:w="992" w:type="dxa"/>
            <w:tcBorders>
              <w:bottom w:val="single" w:sz="12" w:space="0" w:color="auto"/>
            </w:tcBorders>
          </w:tcPr>
          <w:p w:rsidR="00974305" w:rsidRDefault="00974305" w:rsidP="00F46B95">
            <w:pPr>
              <w:spacing w:line="240" w:lineRule="auto"/>
              <w:ind w:right="-533"/>
              <w:rPr>
                <w:rFonts w:ascii="Times New Roman" w:hAnsi="Times New Roman"/>
                <w:sz w:val="24"/>
                <w:szCs w:val="24"/>
              </w:rPr>
            </w:pPr>
            <w:r>
              <w:rPr>
                <w:rFonts w:ascii="Times New Roman" w:hAnsi="Times New Roman"/>
                <w:sz w:val="24"/>
                <w:szCs w:val="24"/>
              </w:rPr>
              <w:t>&lt;0.001</w:t>
            </w:r>
          </w:p>
        </w:tc>
      </w:tr>
    </w:tbl>
    <w:p w:rsidR="00974305" w:rsidRPr="006B1A83" w:rsidRDefault="00974305" w:rsidP="00F46B95">
      <w:pPr>
        <w:rPr>
          <w:b/>
          <w:sz w:val="24"/>
        </w:rPr>
      </w:pPr>
      <w:r>
        <w:br w:type="page"/>
      </w:r>
      <w:r w:rsidRPr="004E1302">
        <w:rPr>
          <w:b/>
          <w:sz w:val="24"/>
        </w:rPr>
        <w:lastRenderedPageBreak/>
        <w:t>Figure legends</w:t>
      </w:r>
    </w:p>
    <w:p w:rsidR="00974305" w:rsidRDefault="00974305" w:rsidP="00F46B95">
      <w:pPr>
        <w:rPr>
          <w:rFonts w:ascii="Times New Roman" w:hAnsi="Times New Roman"/>
          <w:b/>
          <w:sz w:val="24"/>
          <w:szCs w:val="24"/>
          <w:lang w:val="en-US"/>
        </w:rPr>
      </w:pPr>
    </w:p>
    <w:p w:rsidR="00974305" w:rsidRDefault="00974305" w:rsidP="00F46B95">
      <w:pPr>
        <w:spacing w:line="480" w:lineRule="auto"/>
        <w:rPr>
          <w:rFonts w:ascii="Times New Roman" w:hAnsi="Times New Roman"/>
          <w:sz w:val="24"/>
          <w:szCs w:val="24"/>
          <w:lang w:val="en-US"/>
        </w:rPr>
      </w:pPr>
      <w:r>
        <w:rPr>
          <w:rFonts w:ascii="Times New Roman" w:hAnsi="Times New Roman"/>
          <w:b/>
          <w:sz w:val="24"/>
          <w:szCs w:val="24"/>
          <w:lang w:val="en-US"/>
        </w:rPr>
        <w:t xml:space="preserve">Fig. 1 </w:t>
      </w:r>
      <w:r>
        <w:rPr>
          <w:rFonts w:ascii="Times New Roman" w:hAnsi="Times New Roman"/>
          <w:sz w:val="24"/>
          <w:szCs w:val="24"/>
          <w:lang w:val="en-US"/>
        </w:rPr>
        <w:t>Relationship between the probability of Atlantic salmon utilizing a section defined as suitable for spawners (Probability of utilization) as a function of density (N section</w:t>
      </w:r>
      <w:r w:rsidRPr="004B721C">
        <w:rPr>
          <w:rFonts w:ascii="Times New Roman" w:hAnsi="Times New Roman"/>
          <w:sz w:val="24"/>
          <w:szCs w:val="24"/>
          <w:vertAlign w:val="superscript"/>
          <w:lang w:val="en-US"/>
        </w:rPr>
        <w:t>-1</w:t>
      </w:r>
      <w:r>
        <w:rPr>
          <w:rFonts w:ascii="Times New Roman" w:hAnsi="Times New Roman"/>
          <w:sz w:val="24"/>
          <w:szCs w:val="24"/>
          <w:lang w:val="en-US"/>
        </w:rPr>
        <w:t xml:space="preserve">) and distance to sections used the previous year (m) for rivers a) Nærøydal, b) Flåm, c) Auland and d) Lærdal. Sections were defined as suitable if spawners were observed there once or more during the study period. </w:t>
      </w:r>
    </w:p>
    <w:p w:rsidR="00974305" w:rsidRPr="00C27662" w:rsidRDefault="00974305" w:rsidP="00F46B95">
      <w:pPr>
        <w:spacing w:line="480" w:lineRule="auto"/>
        <w:rPr>
          <w:rFonts w:ascii="Times New Roman" w:hAnsi="Times New Roman"/>
          <w:sz w:val="24"/>
          <w:szCs w:val="24"/>
          <w:lang w:val="en-US"/>
        </w:rPr>
      </w:pPr>
    </w:p>
    <w:p w:rsidR="00974305" w:rsidRDefault="00974305" w:rsidP="00BC296D">
      <w:pPr>
        <w:spacing w:line="480" w:lineRule="auto"/>
        <w:rPr>
          <w:rFonts w:ascii="Times New Roman" w:hAnsi="Times New Roman"/>
          <w:sz w:val="24"/>
          <w:szCs w:val="24"/>
          <w:lang w:val="en-US"/>
        </w:rPr>
      </w:pPr>
      <w:r w:rsidRPr="00D234B8">
        <w:rPr>
          <w:rFonts w:ascii="Times New Roman" w:hAnsi="Times New Roman"/>
          <w:b/>
          <w:sz w:val="24"/>
          <w:szCs w:val="24"/>
          <w:lang w:val="en-US"/>
        </w:rPr>
        <w:t>Fig.</w:t>
      </w:r>
      <w:r>
        <w:rPr>
          <w:rFonts w:ascii="Times New Roman" w:hAnsi="Times New Roman"/>
          <w:b/>
          <w:sz w:val="24"/>
          <w:szCs w:val="24"/>
          <w:lang w:val="en-US"/>
        </w:rPr>
        <w:t xml:space="preserve"> 2</w:t>
      </w:r>
      <w:r>
        <w:rPr>
          <w:rFonts w:ascii="Times New Roman" w:hAnsi="Times New Roman"/>
          <w:sz w:val="24"/>
          <w:szCs w:val="24"/>
          <w:lang w:val="en-US"/>
        </w:rPr>
        <w:t xml:space="preserve"> Proportion of the river habitat accessible to juvenile Atlantic salmon plotted against density (N section</w:t>
      </w:r>
      <w:r w:rsidRPr="00E2103B">
        <w:rPr>
          <w:rFonts w:ascii="Times New Roman" w:hAnsi="Times New Roman"/>
          <w:sz w:val="24"/>
          <w:szCs w:val="24"/>
          <w:vertAlign w:val="superscript"/>
          <w:lang w:val="en-US"/>
        </w:rPr>
        <w:t>-1</w:t>
      </w:r>
      <w:r>
        <w:rPr>
          <w:rFonts w:ascii="Times New Roman" w:hAnsi="Times New Roman"/>
          <w:sz w:val="24"/>
          <w:szCs w:val="24"/>
          <w:lang w:val="en-US"/>
        </w:rPr>
        <w:t>), given a 150 m (a-d), 250 m (f-i) and 500 m (j-k) downstream dispersal distance for the observed spawning distributions from the rivers Nærøydal (a, f, j), Flåm (b, g, k), Aurland (c, h, l) and Lærdal (d, j, m). Parameter estimates are given in Table 3. Solid lines illustrate proportions of rivers accessible (</w:t>
      </w:r>
      <w:r>
        <w:rPr>
          <w:rFonts w:ascii="Times New Roman" w:hAnsi="Times New Roman"/>
          <w:i/>
          <w:sz w:val="24"/>
          <w:szCs w:val="24"/>
          <w:lang w:val="en-US"/>
        </w:rPr>
        <w:t>A</w:t>
      </w:r>
      <w:r>
        <w:rPr>
          <w:rFonts w:ascii="Times New Roman" w:hAnsi="Times New Roman"/>
          <w:sz w:val="24"/>
          <w:szCs w:val="24"/>
          <w:lang w:val="en-US"/>
        </w:rPr>
        <w:t>) modeled as an exponential function of abundance (</w:t>
      </w:r>
      <w:r w:rsidRPr="00421668">
        <w:rPr>
          <w:rFonts w:ascii="Times New Roman" w:hAnsi="Times New Roman"/>
          <w:i/>
          <w:sz w:val="24"/>
          <w:szCs w:val="24"/>
          <w:lang w:val="en-US"/>
        </w:rPr>
        <w:t>N</w:t>
      </w:r>
      <w:r w:rsidRPr="00421668">
        <w:rPr>
          <w:rFonts w:ascii="Times New Roman" w:hAnsi="Times New Roman"/>
          <w:i/>
          <w:sz w:val="24"/>
          <w:szCs w:val="24"/>
          <w:vertAlign w:val="subscript"/>
          <w:lang w:val="en-US"/>
        </w:rPr>
        <w:t>t</w:t>
      </w:r>
      <w:r>
        <w:rPr>
          <w:rFonts w:ascii="Times New Roman" w:hAnsi="Times New Roman"/>
          <w:sz w:val="24"/>
          <w:szCs w:val="24"/>
          <w:lang w:val="en-US"/>
        </w:rPr>
        <w:t xml:space="preserve">); </w:t>
      </w:r>
      <m:oMath>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α(1-e</m:t>
            </m:r>
          </m:e>
          <m:sup>
            <m:r>
              <w:rPr>
                <w:rFonts w:ascii="Cambria Math" w:hAnsi="Cambria Math"/>
                <w:sz w:val="24"/>
                <w:szCs w:val="24"/>
                <w:lang w:val="en-US"/>
              </w:rPr>
              <m:t>-β</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t</m:t>
                </m:r>
              </m:sub>
            </m:sSub>
          </m:sup>
        </m:sSup>
        <m:r>
          <w:rPr>
            <w:rFonts w:ascii="Cambria Math" w:hAnsi="Cambria Math"/>
            <w:sz w:val="24"/>
            <w:szCs w:val="24"/>
            <w:lang w:val="en-US"/>
          </w:rPr>
          <m:t xml:space="preserve">) </m:t>
        </m:r>
      </m:oMath>
      <w:r>
        <w:rPr>
          <w:rFonts w:ascii="Times New Roman" w:hAnsi="Times New Roman"/>
          <w:sz w:val="24"/>
          <w:szCs w:val="24"/>
          <w:lang w:val="en-US"/>
        </w:rPr>
        <w:t xml:space="preserve">. Stippled lines give 95% confidence intervals from 1000 simulations where the probability of using each suitable spawning area was equal (random distribution). </w:t>
      </w: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noProof/>
          <w:sz w:val="24"/>
          <w:szCs w:val="24"/>
          <w:lang w:val="nb-NO" w:eastAsia="nb-NO"/>
        </w:rPr>
      </w:pPr>
    </w:p>
    <w:p w:rsidR="00264162" w:rsidRDefault="00264162" w:rsidP="00BC296D">
      <w:pPr>
        <w:spacing w:line="480" w:lineRule="auto"/>
        <w:rPr>
          <w:rFonts w:ascii="Times New Roman" w:hAnsi="Times New Roman"/>
          <w:noProof/>
          <w:sz w:val="24"/>
          <w:szCs w:val="24"/>
          <w:lang w:val="nb-NO" w:eastAsia="nb-NO"/>
        </w:rPr>
      </w:pPr>
      <w:r w:rsidRPr="00264162">
        <w:rPr>
          <w:rFonts w:ascii="Times New Roman" w:hAnsi="Times New Roman"/>
          <w:noProof/>
          <w:sz w:val="24"/>
          <w:szCs w:val="24"/>
          <w:lang w:val="nb-NO" w:eastAsia="nb-NO"/>
        </w:rPr>
        <w:drawing>
          <wp:inline distT="0" distB="0" distL="0" distR="0" wp14:anchorId="198C71E8" wp14:editId="3BFA83DC">
            <wp:extent cx="5759450" cy="573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736590"/>
                    </a:xfrm>
                    <a:prstGeom prst="rect">
                      <a:avLst/>
                    </a:prstGeom>
                    <a:noFill/>
                    <a:ln>
                      <a:noFill/>
                    </a:ln>
                  </pic:spPr>
                </pic:pic>
              </a:graphicData>
            </a:graphic>
          </wp:inline>
        </w:drawing>
      </w: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Default="00264162" w:rsidP="00BC296D">
      <w:pPr>
        <w:spacing w:line="480" w:lineRule="auto"/>
        <w:rPr>
          <w:rFonts w:ascii="Times New Roman" w:hAnsi="Times New Roman"/>
          <w:sz w:val="24"/>
          <w:szCs w:val="24"/>
          <w:lang w:val="en-US"/>
        </w:rPr>
      </w:pPr>
    </w:p>
    <w:p w:rsidR="00264162" w:rsidRPr="00BC296D" w:rsidRDefault="00264162" w:rsidP="00BC296D">
      <w:pPr>
        <w:spacing w:line="480" w:lineRule="auto"/>
        <w:rPr>
          <w:rFonts w:ascii="Times New Roman" w:hAnsi="Times New Roman"/>
          <w:sz w:val="24"/>
          <w:szCs w:val="24"/>
          <w:lang w:val="en-US"/>
        </w:rPr>
      </w:pPr>
      <w:r w:rsidRPr="00264162">
        <w:rPr>
          <w:rFonts w:ascii="Times New Roman" w:hAnsi="Times New Roman"/>
          <w:noProof/>
          <w:sz w:val="24"/>
          <w:szCs w:val="24"/>
          <w:lang w:val="nb-NO" w:eastAsia="nb-NO"/>
        </w:rPr>
        <w:lastRenderedPageBreak/>
        <w:drawing>
          <wp:inline distT="0" distB="0" distL="0" distR="0">
            <wp:extent cx="5759450" cy="3989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989554"/>
                    </a:xfrm>
                    <a:prstGeom prst="rect">
                      <a:avLst/>
                    </a:prstGeom>
                    <a:noFill/>
                    <a:ln>
                      <a:noFill/>
                    </a:ln>
                  </pic:spPr>
                </pic:pic>
              </a:graphicData>
            </a:graphic>
          </wp:inline>
        </w:drawing>
      </w:r>
      <w:bookmarkStart w:id="0" w:name="_GoBack"/>
      <w:bookmarkEnd w:id="0"/>
    </w:p>
    <w:sectPr w:rsidR="00264162" w:rsidRPr="00BC296D" w:rsidSect="00413153">
      <w:pgSz w:w="11906" w:h="16838"/>
      <w:pgMar w:top="1418" w:right="1418" w:bottom="1418" w:left="1418"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57" w:rsidRDefault="001C0C57" w:rsidP="00095065">
      <w:pPr>
        <w:spacing w:after="0" w:line="240" w:lineRule="auto"/>
      </w:pPr>
      <w:r>
        <w:separator/>
      </w:r>
    </w:p>
  </w:endnote>
  <w:endnote w:type="continuationSeparator" w:id="0">
    <w:p w:rsidR="001C0C57" w:rsidRDefault="001C0C57" w:rsidP="0009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2C" w:rsidRDefault="00471A2C">
    <w:pPr>
      <w:pStyle w:val="Footer"/>
      <w:jc w:val="center"/>
    </w:pPr>
    <w:r>
      <w:fldChar w:fldCharType="begin"/>
    </w:r>
    <w:r>
      <w:instrText xml:space="preserve"> PAGE   \* MERGEFORMAT </w:instrText>
    </w:r>
    <w:r>
      <w:fldChar w:fldCharType="separate"/>
    </w:r>
    <w:r w:rsidR="00264162">
      <w:rPr>
        <w:noProof/>
      </w:rPr>
      <w:t>26</w:t>
    </w:r>
    <w:r>
      <w:rPr>
        <w:noProof/>
      </w:rPr>
      <w:fldChar w:fldCharType="end"/>
    </w:r>
  </w:p>
  <w:p w:rsidR="00471A2C" w:rsidRDefault="0047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57" w:rsidRDefault="001C0C57" w:rsidP="00095065">
      <w:pPr>
        <w:spacing w:after="0" w:line="240" w:lineRule="auto"/>
      </w:pPr>
      <w:r>
        <w:separator/>
      </w:r>
    </w:p>
  </w:footnote>
  <w:footnote w:type="continuationSeparator" w:id="0">
    <w:p w:rsidR="001C0C57" w:rsidRDefault="001C0C57" w:rsidP="00095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448DF"/>
    <w:multiLevelType w:val="hybridMultilevel"/>
    <w:tmpl w:val="96025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830D5C"/>
    <w:multiLevelType w:val="hybridMultilevel"/>
    <w:tmpl w:val="EE721A82"/>
    <w:lvl w:ilvl="0" w:tplc="4EDE19D2">
      <w:start w:val="250"/>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444F4E86"/>
    <w:multiLevelType w:val="hybridMultilevel"/>
    <w:tmpl w:val="3B34B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146FF8"/>
    <w:multiLevelType w:val="hybridMultilevel"/>
    <w:tmpl w:val="7F5C563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5BFE737B"/>
    <w:multiLevelType w:val="hybridMultilevel"/>
    <w:tmpl w:val="0D222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CD5F88"/>
    <w:multiLevelType w:val="hybridMultilevel"/>
    <w:tmpl w:val="F29E228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770D093E"/>
    <w:multiLevelType w:val="hybridMultilevel"/>
    <w:tmpl w:val="7F5C563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E71D4"/>
    <w:rsid w:val="0000084F"/>
    <w:rsid w:val="00033A05"/>
    <w:rsid w:val="00036575"/>
    <w:rsid w:val="000368B9"/>
    <w:rsid w:val="00055C2D"/>
    <w:rsid w:val="00071C46"/>
    <w:rsid w:val="00082A00"/>
    <w:rsid w:val="000904F0"/>
    <w:rsid w:val="00094920"/>
    <w:rsid w:val="00095065"/>
    <w:rsid w:val="0009541A"/>
    <w:rsid w:val="000A57B7"/>
    <w:rsid w:val="000B4D6E"/>
    <w:rsid w:val="000B6183"/>
    <w:rsid w:val="000C2255"/>
    <w:rsid w:val="000E1553"/>
    <w:rsid w:val="000F0041"/>
    <w:rsid w:val="000F143B"/>
    <w:rsid w:val="000F4A3A"/>
    <w:rsid w:val="00104311"/>
    <w:rsid w:val="00104A5D"/>
    <w:rsid w:val="00113E71"/>
    <w:rsid w:val="001209EF"/>
    <w:rsid w:val="0013348F"/>
    <w:rsid w:val="001406B8"/>
    <w:rsid w:val="001572E6"/>
    <w:rsid w:val="001654FC"/>
    <w:rsid w:val="00174820"/>
    <w:rsid w:val="0017565D"/>
    <w:rsid w:val="0018049B"/>
    <w:rsid w:val="001928F1"/>
    <w:rsid w:val="001A7A78"/>
    <w:rsid w:val="001C0C57"/>
    <w:rsid w:val="001F6AA5"/>
    <w:rsid w:val="0020470B"/>
    <w:rsid w:val="00210DC2"/>
    <w:rsid w:val="002152FB"/>
    <w:rsid w:val="00223D74"/>
    <w:rsid w:val="00226429"/>
    <w:rsid w:val="00243824"/>
    <w:rsid w:val="00254B40"/>
    <w:rsid w:val="00254E5B"/>
    <w:rsid w:val="00264162"/>
    <w:rsid w:val="00287A20"/>
    <w:rsid w:val="00295CF1"/>
    <w:rsid w:val="0029773D"/>
    <w:rsid w:val="002B72CE"/>
    <w:rsid w:val="002C37E1"/>
    <w:rsid w:val="002F3E6C"/>
    <w:rsid w:val="0031346A"/>
    <w:rsid w:val="00340D2D"/>
    <w:rsid w:val="00342EEF"/>
    <w:rsid w:val="0034658F"/>
    <w:rsid w:val="00376F45"/>
    <w:rsid w:val="00387B35"/>
    <w:rsid w:val="003A6D0E"/>
    <w:rsid w:val="003C170A"/>
    <w:rsid w:val="003C62BF"/>
    <w:rsid w:val="003D4A57"/>
    <w:rsid w:val="003F77AE"/>
    <w:rsid w:val="00410624"/>
    <w:rsid w:val="00410F11"/>
    <w:rsid w:val="00413153"/>
    <w:rsid w:val="0042153F"/>
    <w:rsid w:val="00421668"/>
    <w:rsid w:val="00422571"/>
    <w:rsid w:val="00423AAA"/>
    <w:rsid w:val="00424AE7"/>
    <w:rsid w:val="00431B73"/>
    <w:rsid w:val="004364A2"/>
    <w:rsid w:val="00440D26"/>
    <w:rsid w:val="0044521C"/>
    <w:rsid w:val="00457FA1"/>
    <w:rsid w:val="00465769"/>
    <w:rsid w:val="00471A2C"/>
    <w:rsid w:val="00474D85"/>
    <w:rsid w:val="0048560A"/>
    <w:rsid w:val="0049624E"/>
    <w:rsid w:val="004A136B"/>
    <w:rsid w:val="004B64D8"/>
    <w:rsid w:val="004B721C"/>
    <w:rsid w:val="004B7AA5"/>
    <w:rsid w:val="004C0816"/>
    <w:rsid w:val="004C338B"/>
    <w:rsid w:val="004D0D4C"/>
    <w:rsid w:val="004E1302"/>
    <w:rsid w:val="004E36B5"/>
    <w:rsid w:val="004E5260"/>
    <w:rsid w:val="004F3F0C"/>
    <w:rsid w:val="00503562"/>
    <w:rsid w:val="00504005"/>
    <w:rsid w:val="00506CFE"/>
    <w:rsid w:val="00520CCF"/>
    <w:rsid w:val="00542385"/>
    <w:rsid w:val="005429F8"/>
    <w:rsid w:val="00553428"/>
    <w:rsid w:val="00556384"/>
    <w:rsid w:val="005579DE"/>
    <w:rsid w:val="00580E09"/>
    <w:rsid w:val="005852E0"/>
    <w:rsid w:val="0059060E"/>
    <w:rsid w:val="00592BBB"/>
    <w:rsid w:val="005A3C6E"/>
    <w:rsid w:val="005B3E6E"/>
    <w:rsid w:val="005C5DFE"/>
    <w:rsid w:val="005C5F32"/>
    <w:rsid w:val="00601061"/>
    <w:rsid w:val="00604084"/>
    <w:rsid w:val="006103DC"/>
    <w:rsid w:val="00614B36"/>
    <w:rsid w:val="00621B89"/>
    <w:rsid w:val="00623AB8"/>
    <w:rsid w:val="00623BE8"/>
    <w:rsid w:val="00667F02"/>
    <w:rsid w:val="00677D72"/>
    <w:rsid w:val="00680217"/>
    <w:rsid w:val="006846D2"/>
    <w:rsid w:val="00686ACF"/>
    <w:rsid w:val="00693E8D"/>
    <w:rsid w:val="0069567C"/>
    <w:rsid w:val="006A2F65"/>
    <w:rsid w:val="006B0E4E"/>
    <w:rsid w:val="006B1A83"/>
    <w:rsid w:val="006B5A41"/>
    <w:rsid w:val="006D0F2D"/>
    <w:rsid w:val="006D4C26"/>
    <w:rsid w:val="006E076B"/>
    <w:rsid w:val="006E1F76"/>
    <w:rsid w:val="006E2C0F"/>
    <w:rsid w:val="006E71D4"/>
    <w:rsid w:val="006E749E"/>
    <w:rsid w:val="006F0E13"/>
    <w:rsid w:val="00702FDC"/>
    <w:rsid w:val="007157EF"/>
    <w:rsid w:val="00740502"/>
    <w:rsid w:val="007411EB"/>
    <w:rsid w:val="00744C2F"/>
    <w:rsid w:val="00753AE5"/>
    <w:rsid w:val="00767AC2"/>
    <w:rsid w:val="00781720"/>
    <w:rsid w:val="007A2A19"/>
    <w:rsid w:val="007B098F"/>
    <w:rsid w:val="007B4EF6"/>
    <w:rsid w:val="007C2A1F"/>
    <w:rsid w:val="007D7D7F"/>
    <w:rsid w:val="007E70B8"/>
    <w:rsid w:val="007F0D9B"/>
    <w:rsid w:val="007F147A"/>
    <w:rsid w:val="007F5CF9"/>
    <w:rsid w:val="007F5EE6"/>
    <w:rsid w:val="0080120C"/>
    <w:rsid w:val="00804C78"/>
    <w:rsid w:val="008103A1"/>
    <w:rsid w:val="00817851"/>
    <w:rsid w:val="00820192"/>
    <w:rsid w:val="0082297C"/>
    <w:rsid w:val="0086141E"/>
    <w:rsid w:val="00864505"/>
    <w:rsid w:val="00875946"/>
    <w:rsid w:val="00886E05"/>
    <w:rsid w:val="00890B8A"/>
    <w:rsid w:val="008928EE"/>
    <w:rsid w:val="008B1C2F"/>
    <w:rsid w:val="008C47F8"/>
    <w:rsid w:val="008C5708"/>
    <w:rsid w:val="008D5C17"/>
    <w:rsid w:val="008E2673"/>
    <w:rsid w:val="008F0F06"/>
    <w:rsid w:val="008F6B01"/>
    <w:rsid w:val="009035E1"/>
    <w:rsid w:val="009357B1"/>
    <w:rsid w:val="009417CD"/>
    <w:rsid w:val="00951823"/>
    <w:rsid w:val="00952FF4"/>
    <w:rsid w:val="00972BA6"/>
    <w:rsid w:val="00973955"/>
    <w:rsid w:val="00974305"/>
    <w:rsid w:val="00980B5D"/>
    <w:rsid w:val="00985B02"/>
    <w:rsid w:val="009937EB"/>
    <w:rsid w:val="009A2804"/>
    <w:rsid w:val="009A2D08"/>
    <w:rsid w:val="009C697E"/>
    <w:rsid w:val="009D5A8A"/>
    <w:rsid w:val="009E0A76"/>
    <w:rsid w:val="009F3702"/>
    <w:rsid w:val="00A04BB0"/>
    <w:rsid w:val="00A1289B"/>
    <w:rsid w:val="00A25FFC"/>
    <w:rsid w:val="00A3420E"/>
    <w:rsid w:val="00A35EB0"/>
    <w:rsid w:val="00A566E3"/>
    <w:rsid w:val="00A56CBD"/>
    <w:rsid w:val="00A62998"/>
    <w:rsid w:val="00A7099C"/>
    <w:rsid w:val="00A77630"/>
    <w:rsid w:val="00A77EB4"/>
    <w:rsid w:val="00A90BC2"/>
    <w:rsid w:val="00A9183E"/>
    <w:rsid w:val="00A94855"/>
    <w:rsid w:val="00AA2071"/>
    <w:rsid w:val="00AB684B"/>
    <w:rsid w:val="00AE4A49"/>
    <w:rsid w:val="00AF1EE4"/>
    <w:rsid w:val="00B0656A"/>
    <w:rsid w:val="00B22DD4"/>
    <w:rsid w:val="00B34DFF"/>
    <w:rsid w:val="00B42CD0"/>
    <w:rsid w:val="00B52C14"/>
    <w:rsid w:val="00B5704B"/>
    <w:rsid w:val="00B60DEF"/>
    <w:rsid w:val="00B624B3"/>
    <w:rsid w:val="00B72CC3"/>
    <w:rsid w:val="00B84B24"/>
    <w:rsid w:val="00BB28E8"/>
    <w:rsid w:val="00BB5E4C"/>
    <w:rsid w:val="00BC296D"/>
    <w:rsid w:val="00BC35E3"/>
    <w:rsid w:val="00BC3C7F"/>
    <w:rsid w:val="00BC7180"/>
    <w:rsid w:val="00BC755E"/>
    <w:rsid w:val="00BD3AE3"/>
    <w:rsid w:val="00BE18B2"/>
    <w:rsid w:val="00C0581A"/>
    <w:rsid w:val="00C10DEE"/>
    <w:rsid w:val="00C16457"/>
    <w:rsid w:val="00C2258A"/>
    <w:rsid w:val="00C27662"/>
    <w:rsid w:val="00C3663F"/>
    <w:rsid w:val="00C3676A"/>
    <w:rsid w:val="00C378C2"/>
    <w:rsid w:val="00C43F02"/>
    <w:rsid w:val="00C44B0F"/>
    <w:rsid w:val="00C60D14"/>
    <w:rsid w:val="00C83136"/>
    <w:rsid w:val="00C958F6"/>
    <w:rsid w:val="00C97139"/>
    <w:rsid w:val="00CA522A"/>
    <w:rsid w:val="00CA55DE"/>
    <w:rsid w:val="00CB56D4"/>
    <w:rsid w:val="00CC0E16"/>
    <w:rsid w:val="00CC0F37"/>
    <w:rsid w:val="00CD1C8F"/>
    <w:rsid w:val="00CE4103"/>
    <w:rsid w:val="00CF3375"/>
    <w:rsid w:val="00D00E31"/>
    <w:rsid w:val="00D22C31"/>
    <w:rsid w:val="00D234B8"/>
    <w:rsid w:val="00D63D55"/>
    <w:rsid w:val="00D63EC0"/>
    <w:rsid w:val="00D83758"/>
    <w:rsid w:val="00D929C5"/>
    <w:rsid w:val="00D95390"/>
    <w:rsid w:val="00DA23FA"/>
    <w:rsid w:val="00DA4774"/>
    <w:rsid w:val="00DC0877"/>
    <w:rsid w:val="00DD05C9"/>
    <w:rsid w:val="00DE604A"/>
    <w:rsid w:val="00DF3F9B"/>
    <w:rsid w:val="00E00D2F"/>
    <w:rsid w:val="00E068F3"/>
    <w:rsid w:val="00E11601"/>
    <w:rsid w:val="00E15D00"/>
    <w:rsid w:val="00E2103B"/>
    <w:rsid w:val="00E54DF1"/>
    <w:rsid w:val="00E54EA5"/>
    <w:rsid w:val="00E60C61"/>
    <w:rsid w:val="00E82AA4"/>
    <w:rsid w:val="00E922CE"/>
    <w:rsid w:val="00EA1A23"/>
    <w:rsid w:val="00EA39AC"/>
    <w:rsid w:val="00EA3BCF"/>
    <w:rsid w:val="00EA46F2"/>
    <w:rsid w:val="00EB25ED"/>
    <w:rsid w:val="00EB5AF6"/>
    <w:rsid w:val="00EC0B0B"/>
    <w:rsid w:val="00ED0B11"/>
    <w:rsid w:val="00EE12CE"/>
    <w:rsid w:val="00EE79F6"/>
    <w:rsid w:val="00EF18D5"/>
    <w:rsid w:val="00F079BF"/>
    <w:rsid w:val="00F17767"/>
    <w:rsid w:val="00F23E91"/>
    <w:rsid w:val="00F267E9"/>
    <w:rsid w:val="00F32720"/>
    <w:rsid w:val="00F3375A"/>
    <w:rsid w:val="00F4094D"/>
    <w:rsid w:val="00F4328E"/>
    <w:rsid w:val="00F46B95"/>
    <w:rsid w:val="00F5578E"/>
    <w:rsid w:val="00F678BE"/>
    <w:rsid w:val="00F73E1E"/>
    <w:rsid w:val="00F74F60"/>
    <w:rsid w:val="00F81573"/>
    <w:rsid w:val="00F818EA"/>
    <w:rsid w:val="00F82437"/>
    <w:rsid w:val="00F94CB4"/>
    <w:rsid w:val="00FB6D44"/>
    <w:rsid w:val="00FC6EBE"/>
    <w:rsid w:val="00FD2229"/>
    <w:rsid w:val="00FE3C95"/>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76BE731B-A49F-4A46-9547-DAB9C29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D4"/>
    <w:pPr>
      <w:spacing w:after="200" w:line="276" w:lineRule="auto"/>
    </w:pPr>
    <w:rPr>
      <w:lang w:val="en-GB"/>
    </w:rPr>
  </w:style>
  <w:style w:type="paragraph" w:styleId="Heading2">
    <w:name w:val="heading 2"/>
    <w:basedOn w:val="Normal"/>
    <w:link w:val="Heading2Char"/>
    <w:uiPriority w:val="99"/>
    <w:qFormat/>
    <w:rsid w:val="006E71D4"/>
    <w:pPr>
      <w:spacing w:before="100" w:beforeAutospacing="1" w:after="100" w:afterAutospacing="1" w:line="240" w:lineRule="auto"/>
      <w:outlineLvl w:val="1"/>
    </w:pPr>
    <w:rPr>
      <w:rFonts w:ascii="Times New Roman" w:eastAsia="Times New Roman" w:hAnsi="Times New Roman"/>
      <w:b/>
      <w:bCs/>
      <w:sz w:val="36"/>
      <w:szCs w:val="3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71D4"/>
    <w:rPr>
      <w:rFonts w:ascii="Times New Roman" w:hAnsi="Times New Roman" w:cs="Times New Roman"/>
      <w:b/>
      <w:bCs/>
      <w:sz w:val="36"/>
      <w:szCs w:val="36"/>
      <w:lang w:eastAsia="nb-NO"/>
    </w:rPr>
  </w:style>
  <w:style w:type="paragraph" w:styleId="BalloonText">
    <w:name w:val="Balloon Text"/>
    <w:basedOn w:val="Normal"/>
    <w:link w:val="BalloonTextChar"/>
    <w:uiPriority w:val="99"/>
    <w:semiHidden/>
    <w:rsid w:val="006E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1D4"/>
    <w:rPr>
      <w:rFonts w:ascii="Tahoma" w:hAnsi="Tahoma" w:cs="Tahoma"/>
      <w:sz w:val="16"/>
      <w:szCs w:val="16"/>
      <w:lang w:val="en-GB"/>
    </w:rPr>
  </w:style>
  <w:style w:type="paragraph" w:customStyle="1" w:styleId="Default">
    <w:name w:val="Default"/>
    <w:uiPriority w:val="99"/>
    <w:rsid w:val="006E71D4"/>
    <w:pPr>
      <w:autoSpaceDE w:val="0"/>
      <w:autoSpaceDN w:val="0"/>
      <w:adjustRightInd w:val="0"/>
    </w:pPr>
    <w:rPr>
      <w:rFonts w:cs="Calibri"/>
      <w:color w:val="000000"/>
      <w:sz w:val="24"/>
      <w:szCs w:val="24"/>
      <w:lang w:val="nb-NO" w:eastAsia="nb-NO"/>
    </w:rPr>
  </w:style>
  <w:style w:type="table" w:styleId="TableGrid">
    <w:name w:val="Table Grid"/>
    <w:basedOn w:val="TableNormal"/>
    <w:uiPriority w:val="99"/>
    <w:rsid w:val="006E71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71D4"/>
    <w:rPr>
      <w:rFonts w:cs="Times New Roman"/>
      <w:color w:val="808080"/>
    </w:rPr>
  </w:style>
  <w:style w:type="paragraph" w:styleId="ListParagraph">
    <w:name w:val="List Paragraph"/>
    <w:basedOn w:val="Normal"/>
    <w:uiPriority w:val="99"/>
    <w:qFormat/>
    <w:rsid w:val="006E71D4"/>
    <w:pPr>
      <w:ind w:left="720"/>
      <w:contextualSpacing/>
    </w:pPr>
  </w:style>
  <w:style w:type="character" w:styleId="CommentReference">
    <w:name w:val="annotation reference"/>
    <w:basedOn w:val="DefaultParagraphFont"/>
    <w:uiPriority w:val="99"/>
    <w:semiHidden/>
    <w:rsid w:val="006E71D4"/>
    <w:rPr>
      <w:rFonts w:cs="Times New Roman"/>
      <w:sz w:val="16"/>
      <w:szCs w:val="16"/>
    </w:rPr>
  </w:style>
  <w:style w:type="paragraph" w:styleId="CommentText">
    <w:name w:val="annotation text"/>
    <w:basedOn w:val="Normal"/>
    <w:link w:val="CommentTextChar"/>
    <w:uiPriority w:val="99"/>
    <w:semiHidden/>
    <w:rsid w:val="006E71D4"/>
    <w:rPr>
      <w:sz w:val="20"/>
      <w:szCs w:val="20"/>
    </w:rPr>
  </w:style>
  <w:style w:type="character" w:customStyle="1" w:styleId="CommentTextChar">
    <w:name w:val="Comment Text Char"/>
    <w:basedOn w:val="DefaultParagraphFont"/>
    <w:link w:val="CommentText"/>
    <w:uiPriority w:val="99"/>
    <w:semiHidden/>
    <w:locked/>
    <w:rsid w:val="006E71D4"/>
    <w:rPr>
      <w:rFonts w:ascii="Calibri" w:hAnsi="Calibri" w:cs="Times New Roman"/>
      <w:sz w:val="20"/>
      <w:szCs w:val="20"/>
      <w:lang w:val="en-GB"/>
    </w:rPr>
  </w:style>
  <w:style w:type="character" w:styleId="Hyperlink">
    <w:name w:val="Hyperlink"/>
    <w:basedOn w:val="DefaultParagraphFont"/>
    <w:uiPriority w:val="99"/>
    <w:rsid w:val="006E71D4"/>
    <w:rPr>
      <w:rFonts w:cs="Times New Roman"/>
      <w:color w:val="0000FF"/>
      <w:u w:val="single"/>
    </w:rPr>
  </w:style>
  <w:style w:type="character" w:styleId="Emphasis">
    <w:name w:val="Emphasis"/>
    <w:basedOn w:val="DefaultParagraphFont"/>
    <w:uiPriority w:val="99"/>
    <w:qFormat/>
    <w:rsid w:val="006E71D4"/>
    <w:rPr>
      <w:rFonts w:cs="Times New Roman"/>
      <w:i/>
      <w:iCs/>
    </w:rPr>
  </w:style>
  <w:style w:type="paragraph" w:styleId="Title">
    <w:name w:val="Title"/>
    <w:basedOn w:val="Normal"/>
    <w:link w:val="TitleChar"/>
    <w:uiPriority w:val="99"/>
    <w:qFormat/>
    <w:rsid w:val="006E71D4"/>
    <w:pPr>
      <w:spacing w:after="0" w:line="240" w:lineRule="auto"/>
      <w:jc w:val="center"/>
    </w:pPr>
    <w:rPr>
      <w:rFonts w:ascii="Times New Roman" w:eastAsia="Times New Roman" w:hAnsi="Times New Roman"/>
      <w:sz w:val="32"/>
      <w:szCs w:val="32"/>
      <w:lang w:eastAsia="it-IT"/>
    </w:rPr>
  </w:style>
  <w:style w:type="character" w:customStyle="1" w:styleId="TitleChar">
    <w:name w:val="Title Char"/>
    <w:basedOn w:val="DefaultParagraphFont"/>
    <w:link w:val="Title"/>
    <w:uiPriority w:val="99"/>
    <w:locked/>
    <w:rsid w:val="006E71D4"/>
    <w:rPr>
      <w:rFonts w:ascii="Times New Roman" w:hAnsi="Times New Roman" w:cs="Times New Roman"/>
      <w:sz w:val="32"/>
      <w:szCs w:val="32"/>
      <w:lang w:val="en-GB" w:eastAsia="it-IT"/>
    </w:rPr>
  </w:style>
  <w:style w:type="paragraph" w:styleId="CommentSubject">
    <w:name w:val="annotation subject"/>
    <w:basedOn w:val="CommentText"/>
    <w:next w:val="CommentText"/>
    <w:link w:val="CommentSubjectChar"/>
    <w:uiPriority w:val="99"/>
    <w:semiHidden/>
    <w:rsid w:val="006E71D4"/>
    <w:rPr>
      <w:b/>
      <w:bCs/>
    </w:rPr>
  </w:style>
  <w:style w:type="character" w:customStyle="1" w:styleId="CommentSubjectChar">
    <w:name w:val="Comment Subject Char"/>
    <w:basedOn w:val="CommentTextChar"/>
    <w:link w:val="CommentSubject"/>
    <w:uiPriority w:val="99"/>
    <w:semiHidden/>
    <w:locked/>
    <w:rsid w:val="006E71D4"/>
    <w:rPr>
      <w:rFonts w:ascii="Calibri" w:hAnsi="Calibri" w:cs="Times New Roman"/>
      <w:b/>
      <w:bCs/>
      <w:sz w:val="20"/>
      <w:szCs w:val="20"/>
      <w:lang w:val="en-GB"/>
    </w:rPr>
  </w:style>
  <w:style w:type="paragraph" w:styleId="Header">
    <w:name w:val="header"/>
    <w:basedOn w:val="Normal"/>
    <w:link w:val="HeaderChar"/>
    <w:uiPriority w:val="99"/>
    <w:semiHidden/>
    <w:rsid w:val="006E71D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E71D4"/>
    <w:rPr>
      <w:rFonts w:ascii="Calibri" w:hAnsi="Calibri" w:cs="Times New Roman"/>
      <w:lang w:val="en-GB"/>
    </w:rPr>
  </w:style>
  <w:style w:type="paragraph" w:styleId="Footer">
    <w:name w:val="footer"/>
    <w:basedOn w:val="Normal"/>
    <w:link w:val="FooterChar"/>
    <w:uiPriority w:val="99"/>
    <w:rsid w:val="006E71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71D4"/>
    <w:rPr>
      <w:rFonts w:ascii="Calibri" w:hAnsi="Calibri" w:cs="Times New Roman"/>
      <w:lang w:val="en-GB"/>
    </w:rPr>
  </w:style>
  <w:style w:type="character" w:styleId="LineNumber">
    <w:name w:val="line number"/>
    <w:basedOn w:val="DefaultParagraphFont"/>
    <w:uiPriority w:val="99"/>
    <w:semiHidden/>
    <w:rsid w:val="00C3676A"/>
    <w:rPr>
      <w:rFonts w:cs="Times New Roman"/>
    </w:rPr>
  </w:style>
  <w:style w:type="character" w:styleId="Strong">
    <w:name w:val="Strong"/>
    <w:basedOn w:val="DefaultParagraphFont"/>
    <w:uiPriority w:val="99"/>
    <w:qFormat/>
    <w:rsid w:val="00702FDC"/>
    <w:rPr>
      <w:rFonts w:cs="Times New Roman"/>
      <w:b/>
      <w:bCs/>
    </w:rPr>
  </w:style>
  <w:style w:type="paragraph" w:styleId="Revision">
    <w:name w:val="Revision"/>
    <w:hidden/>
    <w:uiPriority w:val="99"/>
    <w:semiHidden/>
    <w:rsid w:val="00A629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f.magnus.sattem@fmmr.no"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ers.finstad@nina.no"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mailto:anders.finstad@nina.no" TargetMode="External"/><Relationship Id="rId4" Type="http://schemas.openxmlformats.org/officeDocument/2006/relationships/webSettings" Target="webSettings.xml"/><Relationship Id="rId9" Type="http://schemas.openxmlformats.org/officeDocument/2006/relationships/hyperlink" Target="mailto:sigurd.einum@bio.ntnu.no" TargetMode="External"/><Relationship Id="rId14" Type="http://schemas.openxmlformats.org/officeDocument/2006/relationships/hyperlink" Target="http://CRAN.R-project.org/package=l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6749</Words>
  <Characters>35770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Time-lagged density-dependent breeding distributions, juvenile habitat accessibility and population dynamics in salmon</vt:lpstr>
    </vt:vector>
  </TitlesOfParts>
  <Company>NINA</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Time-lagged density-dependent breeding distributions, juvenile habitat accessibility and population dynamics in salmon</dc:title>
  <dc:creator>ninafi</dc:creator>
  <cp:lastModifiedBy>Sigurd Einum</cp:lastModifiedBy>
  <cp:revision>3</cp:revision>
  <cp:lastPrinted>2013-04-05T11:22:00Z</cp:lastPrinted>
  <dcterms:created xsi:type="dcterms:W3CDTF">2017-12-01T09:09:00Z</dcterms:created>
  <dcterms:modified xsi:type="dcterms:W3CDTF">2017-12-01T09:12:00Z</dcterms:modified>
</cp:coreProperties>
</file>