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EFB" w:rsidRPr="00756942" w:rsidRDefault="003C692F" w:rsidP="00410EFB">
      <w:pPr>
        <w:spacing w:line="360" w:lineRule="auto"/>
        <w:jc w:val="center"/>
        <w:rPr>
          <w:rFonts w:ascii="Times New Roman" w:hAnsi="Times New Roman" w:cs="Times New Roman"/>
          <w:b/>
          <w:sz w:val="40"/>
          <w:szCs w:val="40"/>
          <w:lang w:val="en-GB"/>
        </w:rPr>
      </w:pPr>
      <w:r w:rsidRPr="00756942">
        <w:rPr>
          <w:rFonts w:ascii="Times New Roman" w:hAnsi="Times New Roman" w:cs="Times New Roman"/>
          <w:b/>
          <w:sz w:val="40"/>
          <w:szCs w:val="40"/>
          <w:lang w:val="en-GB"/>
        </w:rPr>
        <w:t>Standards as a T</w:t>
      </w:r>
      <w:r w:rsidR="00410EFB" w:rsidRPr="00756942">
        <w:rPr>
          <w:rFonts w:ascii="Times New Roman" w:hAnsi="Times New Roman" w:cs="Times New Roman"/>
          <w:b/>
          <w:sz w:val="40"/>
          <w:szCs w:val="40"/>
          <w:lang w:val="en-GB"/>
        </w:rPr>
        <w:t xml:space="preserve">ool for </w:t>
      </w:r>
      <w:r w:rsidRPr="00756942">
        <w:rPr>
          <w:rFonts w:ascii="Times New Roman" w:hAnsi="Times New Roman" w:cs="Times New Roman"/>
          <w:b/>
          <w:sz w:val="40"/>
          <w:szCs w:val="40"/>
          <w:lang w:val="en-GB"/>
        </w:rPr>
        <w:t>T</w:t>
      </w:r>
      <w:r w:rsidR="004E34F5" w:rsidRPr="00756942">
        <w:rPr>
          <w:rFonts w:ascii="Times New Roman" w:hAnsi="Times New Roman" w:cs="Times New Roman"/>
          <w:b/>
          <w:sz w:val="40"/>
          <w:szCs w:val="40"/>
          <w:lang w:val="en-GB"/>
        </w:rPr>
        <w:t xml:space="preserve">eaching and </w:t>
      </w:r>
      <w:r w:rsidRPr="00756942">
        <w:rPr>
          <w:rFonts w:ascii="Times New Roman" w:hAnsi="Times New Roman" w:cs="Times New Roman"/>
          <w:b/>
          <w:sz w:val="40"/>
          <w:szCs w:val="40"/>
          <w:lang w:val="en-GB"/>
        </w:rPr>
        <w:t xml:space="preserve">Assessing </w:t>
      </w:r>
      <w:r w:rsidRPr="00756942">
        <w:rPr>
          <w:rFonts w:ascii="Times New Roman" w:hAnsi="Times New Roman" w:cs="Times New Roman"/>
          <w:b/>
          <w:sz w:val="40"/>
          <w:szCs w:val="40"/>
          <w:lang w:val="en-GB"/>
        </w:rPr>
        <w:br/>
        <w:t>Cross-curricular W</w:t>
      </w:r>
      <w:r w:rsidR="00410EFB" w:rsidRPr="00756942">
        <w:rPr>
          <w:rFonts w:ascii="Times New Roman" w:hAnsi="Times New Roman" w:cs="Times New Roman"/>
          <w:b/>
          <w:sz w:val="40"/>
          <w:szCs w:val="40"/>
          <w:lang w:val="en-GB"/>
        </w:rPr>
        <w:t>riting</w:t>
      </w:r>
    </w:p>
    <w:p w:rsidR="00410EFB" w:rsidRPr="00ED4636" w:rsidRDefault="00410EFB" w:rsidP="00410EFB">
      <w:pPr>
        <w:rPr>
          <w:rFonts w:ascii="Times New Roman" w:hAnsi="Times New Roman" w:cs="Times New Roman"/>
          <w:sz w:val="24"/>
          <w:szCs w:val="24"/>
          <w:lang w:val="en-GB"/>
        </w:rPr>
      </w:pPr>
    </w:p>
    <w:p w:rsidR="000478BF" w:rsidRPr="00ED4636" w:rsidRDefault="000478BF" w:rsidP="00ED4636">
      <w:pPr>
        <w:spacing w:after="0" w:line="240" w:lineRule="auto"/>
        <w:rPr>
          <w:rFonts w:ascii="Times New Roman" w:hAnsi="Times New Roman" w:cs="Times New Roman"/>
          <w:sz w:val="24"/>
          <w:szCs w:val="24"/>
          <w:lang w:val="en-GB"/>
        </w:rPr>
      </w:pPr>
      <w:r w:rsidRPr="00ED4636">
        <w:rPr>
          <w:rFonts w:ascii="Times New Roman" w:hAnsi="Times New Roman" w:cs="Times New Roman"/>
          <w:sz w:val="24"/>
          <w:szCs w:val="24"/>
          <w:lang w:val="en-GB"/>
        </w:rPr>
        <w:t>Lars Sigfred Evensen</w:t>
      </w:r>
    </w:p>
    <w:p w:rsidR="00ED4636" w:rsidRPr="00ED4636" w:rsidRDefault="00ED4636" w:rsidP="00ED4636">
      <w:pPr>
        <w:spacing w:after="0" w:line="240" w:lineRule="auto"/>
        <w:rPr>
          <w:rFonts w:ascii="Times New Roman" w:hAnsi="Times New Roman" w:cs="Times New Roman"/>
          <w:sz w:val="24"/>
          <w:szCs w:val="24"/>
          <w:lang w:val="en-GB"/>
        </w:rPr>
      </w:pPr>
      <w:r w:rsidRPr="00ED4636">
        <w:rPr>
          <w:rFonts w:ascii="Times New Roman" w:hAnsi="Times New Roman" w:cs="Times New Roman"/>
          <w:sz w:val="24"/>
          <w:szCs w:val="24"/>
          <w:lang w:val="en-GB"/>
        </w:rPr>
        <w:t>Professor of Applied Linguistics</w:t>
      </w:r>
      <w:r w:rsidRPr="00ED4636">
        <w:rPr>
          <w:rFonts w:ascii="Times New Roman" w:hAnsi="Times New Roman" w:cs="Times New Roman"/>
          <w:sz w:val="24"/>
          <w:szCs w:val="24"/>
          <w:lang w:val="en-GB"/>
        </w:rPr>
        <w:br/>
        <w:t>Department of Language and Literature</w:t>
      </w:r>
      <w:r w:rsidRPr="00ED4636">
        <w:rPr>
          <w:rFonts w:ascii="Times New Roman" w:hAnsi="Times New Roman" w:cs="Times New Roman"/>
          <w:sz w:val="24"/>
          <w:szCs w:val="24"/>
          <w:lang w:val="en-GB"/>
        </w:rPr>
        <w:br/>
        <w:t>Norwegian University of Technology and Science</w:t>
      </w:r>
    </w:p>
    <w:p w:rsidR="00ED4636" w:rsidRPr="00ED4636" w:rsidRDefault="00ED4636" w:rsidP="00ED4636">
      <w:pPr>
        <w:spacing w:after="0" w:line="240" w:lineRule="auto"/>
        <w:rPr>
          <w:rFonts w:ascii="Times New Roman" w:hAnsi="Times New Roman" w:cs="Times New Roman"/>
          <w:sz w:val="24"/>
          <w:szCs w:val="24"/>
          <w:lang w:val="en-GB"/>
        </w:rPr>
      </w:pPr>
    </w:p>
    <w:p w:rsidR="00ED4636" w:rsidRPr="00ED4636" w:rsidRDefault="00ED4636" w:rsidP="00ED4636">
      <w:pPr>
        <w:spacing w:after="0" w:line="240" w:lineRule="auto"/>
        <w:rPr>
          <w:rFonts w:ascii="Times New Roman" w:hAnsi="Times New Roman" w:cs="Times New Roman"/>
          <w:sz w:val="24"/>
          <w:szCs w:val="24"/>
          <w:lang w:val="en-GB"/>
        </w:rPr>
      </w:pPr>
      <w:r w:rsidRPr="00ED4636">
        <w:rPr>
          <w:rFonts w:ascii="Times New Roman" w:hAnsi="Times New Roman" w:cs="Times New Roman"/>
          <w:sz w:val="24"/>
          <w:szCs w:val="24"/>
          <w:lang w:val="en-GB"/>
        </w:rPr>
        <w:t>Kjell Lars Berge</w:t>
      </w:r>
    </w:p>
    <w:p w:rsidR="00ED4636" w:rsidRPr="00ED4636" w:rsidRDefault="00ED4636" w:rsidP="00ED4636">
      <w:pPr>
        <w:spacing w:after="0" w:line="240" w:lineRule="auto"/>
        <w:rPr>
          <w:rFonts w:ascii="Times New Roman" w:hAnsi="Times New Roman" w:cs="Times New Roman"/>
          <w:sz w:val="24"/>
          <w:szCs w:val="24"/>
          <w:lang w:val="en-GB"/>
        </w:rPr>
      </w:pPr>
      <w:r w:rsidRPr="00ED4636">
        <w:rPr>
          <w:rFonts w:ascii="Times New Roman" w:hAnsi="Times New Roman" w:cs="Times New Roman"/>
          <w:sz w:val="24"/>
          <w:szCs w:val="24"/>
          <w:lang w:val="en-GB"/>
        </w:rPr>
        <w:t>Professor of Textual Studies</w:t>
      </w:r>
    </w:p>
    <w:p w:rsidR="00ED4636" w:rsidRPr="00ED4636" w:rsidRDefault="00ED4636" w:rsidP="00ED4636">
      <w:pPr>
        <w:spacing w:after="0" w:line="240" w:lineRule="auto"/>
        <w:rPr>
          <w:rFonts w:ascii="Times New Roman" w:hAnsi="Times New Roman" w:cs="Times New Roman"/>
          <w:sz w:val="24"/>
          <w:szCs w:val="24"/>
          <w:lang w:val="en-GB"/>
        </w:rPr>
      </w:pPr>
      <w:r w:rsidRPr="00ED4636">
        <w:rPr>
          <w:rFonts w:ascii="Times New Roman" w:hAnsi="Times New Roman" w:cs="Times New Roman"/>
          <w:sz w:val="24"/>
          <w:szCs w:val="24"/>
          <w:lang w:val="en-GB"/>
        </w:rPr>
        <w:t>Department of Linguistics and Scandinavian Languages</w:t>
      </w:r>
    </w:p>
    <w:p w:rsidR="00ED4636" w:rsidRPr="00ED4636" w:rsidRDefault="00ED4636" w:rsidP="00ED4636">
      <w:pPr>
        <w:spacing w:after="0" w:line="240" w:lineRule="auto"/>
        <w:rPr>
          <w:rFonts w:ascii="Times New Roman" w:hAnsi="Times New Roman" w:cs="Times New Roman"/>
          <w:sz w:val="24"/>
          <w:szCs w:val="24"/>
          <w:lang w:val="en-GB"/>
        </w:rPr>
      </w:pPr>
      <w:r w:rsidRPr="00ED4636">
        <w:rPr>
          <w:rFonts w:ascii="Times New Roman" w:hAnsi="Times New Roman" w:cs="Times New Roman"/>
          <w:sz w:val="24"/>
          <w:szCs w:val="24"/>
          <w:lang w:val="en-GB"/>
        </w:rPr>
        <w:t>University of Oslo</w:t>
      </w:r>
    </w:p>
    <w:p w:rsidR="00ED4636" w:rsidRPr="00ED4636" w:rsidRDefault="00ED4636" w:rsidP="00ED4636">
      <w:pPr>
        <w:spacing w:after="0" w:line="240" w:lineRule="auto"/>
        <w:rPr>
          <w:rFonts w:ascii="Times New Roman" w:hAnsi="Times New Roman" w:cs="Times New Roman"/>
          <w:sz w:val="24"/>
          <w:szCs w:val="24"/>
          <w:lang w:val="en-GB"/>
        </w:rPr>
      </w:pPr>
    </w:p>
    <w:p w:rsidR="00ED4636" w:rsidRPr="00ED4636" w:rsidRDefault="00ED4636" w:rsidP="00ED4636">
      <w:pPr>
        <w:spacing w:after="0" w:line="240" w:lineRule="auto"/>
        <w:rPr>
          <w:rFonts w:ascii="Times New Roman" w:hAnsi="Times New Roman" w:cs="Times New Roman"/>
          <w:sz w:val="24"/>
          <w:szCs w:val="24"/>
          <w:lang w:val="en-GB"/>
        </w:rPr>
      </w:pPr>
      <w:r w:rsidRPr="00ED4636">
        <w:rPr>
          <w:rFonts w:ascii="Times New Roman" w:hAnsi="Times New Roman" w:cs="Times New Roman"/>
          <w:sz w:val="24"/>
          <w:szCs w:val="24"/>
          <w:lang w:val="en-GB"/>
        </w:rPr>
        <w:t>Ragnar Thygesen</w:t>
      </w:r>
    </w:p>
    <w:p w:rsidR="00ED4636" w:rsidRPr="00ED4636" w:rsidRDefault="00ED4636" w:rsidP="00ED4636">
      <w:pPr>
        <w:spacing w:after="0" w:line="240" w:lineRule="auto"/>
        <w:rPr>
          <w:rFonts w:ascii="Times New Roman" w:hAnsi="Times New Roman" w:cs="Times New Roman"/>
          <w:sz w:val="24"/>
          <w:szCs w:val="24"/>
          <w:lang w:val="en-GB"/>
        </w:rPr>
      </w:pPr>
      <w:r w:rsidRPr="00ED4636">
        <w:rPr>
          <w:rFonts w:ascii="Times New Roman" w:hAnsi="Times New Roman" w:cs="Times New Roman"/>
          <w:sz w:val="24"/>
          <w:szCs w:val="24"/>
          <w:lang w:val="en-GB"/>
        </w:rPr>
        <w:t>Professor of Special Needs Education</w:t>
      </w:r>
    </w:p>
    <w:p w:rsidR="00ED4636" w:rsidRPr="00ED4636" w:rsidRDefault="00ED4636" w:rsidP="00ED4636">
      <w:pPr>
        <w:spacing w:after="0" w:line="240" w:lineRule="auto"/>
        <w:rPr>
          <w:rFonts w:ascii="Times New Roman" w:hAnsi="Times New Roman" w:cs="Times New Roman"/>
          <w:sz w:val="24"/>
          <w:szCs w:val="24"/>
          <w:lang w:val="en-GB"/>
        </w:rPr>
      </w:pPr>
      <w:r w:rsidRPr="00ED4636">
        <w:rPr>
          <w:rFonts w:ascii="Times New Roman" w:hAnsi="Times New Roman" w:cs="Times New Roman"/>
          <w:sz w:val="24"/>
          <w:szCs w:val="24"/>
          <w:lang w:val="en-GB"/>
        </w:rPr>
        <w:t>Department of Education</w:t>
      </w:r>
    </w:p>
    <w:p w:rsidR="00ED4636" w:rsidRPr="00ED4636" w:rsidRDefault="00ED4636" w:rsidP="00ED4636">
      <w:pPr>
        <w:spacing w:after="0" w:line="240" w:lineRule="auto"/>
        <w:rPr>
          <w:rFonts w:ascii="Times New Roman" w:hAnsi="Times New Roman" w:cs="Times New Roman"/>
          <w:sz w:val="24"/>
          <w:szCs w:val="24"/>
          <w:lang w:val="en-GB"/>
        </w:rPr>
      </w:pPr>
      <w:r w:rsidRPr="00ED4636">
        <w:rPr>
          <w:rFonts w:ascii="Times New Roman" w:hAnsi="Times New Roman" w:cs="Times New Roman"/>
          <w:sz w:val="24"/>
          <w:szCs w:val="24"/>
          <w:lang w:val="en-GB"/>
        </w:rPr>
        <w:t xml:space="preserve">University of </w:t>
      </w:r>
      <w:proofErr w:type="spellStart"/>
      <w:r w:rsidRPr="00ED4636">
        <w:rPr>
          <w:rFonts w:ascii="Times New Roman" w:hAnsi="Times New Roman" w:cs="Times New Roman"/>
          <w:sz w:val="24"/>
          <w:szCs w:val="24"/>
          <w:lang w:val="en-GB"/>
        </w:rPr>
        <w:t>Agder</w:t>
      </w:r>
      <w:proofErr w:type="spellEnd"/>
    </w:p>
    <w:p w:rsidR="00ED4636" w:rsidRPr="00ED4636" w:rsidRDefault="00ED4636" w:rsidP="00ED4636">
      <w:pPr>
        <w:spacing w:after="0" w:line="240" w:lineRule="auto"/>
        <w:rPr>
          <w:rFonts w:ascii="Times New Roman" w:hAnsi="Times New Roman" w:cs="Times New Roman"/>
          <w:sz w:val="24"/>
          <w:szCs w:val="24"/>
          <w:lang w:val="en-GB"/>
        </w:rPr>
      </w:pPr>
    </w:p>
    <w:p w:rsidR="00ED4636" w:rsidRPr="00ED4636" w:rsidRDefault="00ED4636" w:rsidP="00ED4636">
      <w:pPr>
        <w:spacing w:after="0" w:line="240" w:lineRule="auto"/>
        <w:rPr>
          <w:rFonts w:ascii="Times New Roman" w:hAnsi="Times New Roman" w:cs="Times New Roman"/>
          <w:sz w:val="24"/>
          <w:szCs w:val="24"/>
          <w:lang w:val="en-GB"/>
        </w:rPr>
      </w:pPr>
      <w:proofErr w:type="spellStart"/>
      <w:r w:rsidRPr="00ED4636">
        <w:rPr>
          <w:rFonts w:ascii="Times New Roman" w:hAnsi="Times New Roman" w:cs="Times New Roman"/>
          <w:sz w:val="24"/>
          <w:szCs w:val="24"/>
          <w:lang w:val="en-GB"/>
        </w:rPr>
        <w:t>Synnove</w:t>
      </w:r>
      <w:proofErr w:type="spellEnd"/>
      <w:r w:rsidRPr="00ED4636">
        <w:rPr>
          <w:rFonts w:ascii="Times New Roman" w:hAnsi="Times New Roman" w:cs="Times New Roman"/>
          <w:sz w:val="24"/>
          <w:szCs w:val="24"/>
          <w:lang w:val="en-GB"/>
        </w:rPr>
        <w:t xml:space="preserve"> Matre</w:t>
      </w:r>
    </w:p>
    <w:p w:rsidR="00ED4636" w:rsidRPr="00ED4636" w:rsidRDefault="00ED4636" w:rsidP="00ED4636">
      <w:pPr>
        <w:spacing w:after="0" w:line="240" w:lineRule="auto"/>
        <w:rPr>
          <w:rFonts w:ascii="Times New Roman" w:hAnsi="Times New Roman" w:cs="Times New Roman"/>
          <w:sz w:val="24"/>
          <w:szCs w:val="24"/>
          <w:lang w:val="en-GB"/>
        </w:rPr>
      </w:pPr>
      <w:r w:rsidRPr="00ED4636">
        <w:rPr>
          <w:rFonts w:ascii="Times New Roman" w:hAnsi="Times New Roman" w:cs="Times New Roman"/>
          <w:sz w:val="24"/>
          <w:szCs w:val="24"/>
          <w:lang w:val="en-GB"/>
        </w:rPr>
        <w:t>Professor of Nordic Language and Literature</w:t>
      </w:r>
    </w:p>
    <w:p w:rsidR="00ED4636" w:rsidRPr="00ED4636" w:rsidRDefault="00ED4636" w:rsidP="00ED4636">
      <w:pPr>
        <w:spacing w:after="0" w:line="240" w:lineRule="auto"/>
        <w:rPr>
          <w:rFonts w:ascii="Times New Roman" w:hAnsi="Times New Roman" w:cs="Times New Roman"/>
          <w:sz w:val="24"/>
          <w:szCs w:val="24"/>
          <w:lang w:val="en-GB"/>
        </w:rPr>
      </w:pPr>
      <w:r w:rsidRPr="00ED4636">
        <w:rPr>
          <w:rFonts w:ascii="Times New Roman" w:hAnsi="Times New Roman" w:cs="Times New Roman"/>
          <w:sz w:val="24"/>
          <w:szCs w:val="24"/>
          <w:lang w:val="en-GB"/>
        </w:rPr>
        <w:t xml:space="preserve">South </w:t>
      </w:r>
      <w:proofErr w:type="spellStart"/>
      <w:r w:rsidRPr="00ED4636">
        <w:rPr>
          <w:rFonts w:ascii="Times New Roman" w:hAnsi="Times New Roman" w:cs="Times New Roman"/>
          <w:sz w:val="24"/>
          <w:szCs w:val="24"/>
          <w:lang w:val="en-GB"/>
        </w:rPr>
        <w:t>Trondelag</w:t>
      </w:r>
      <w:proofErr w:type="spellEnd"/>
      <w:r w:rsidRPr="00ED4636">
        <w:rPr>
          <w:rFonts w:ascii="Times New Roman" w:hAnsi="Times New Roman" w:cs="Times New Roman"/>
          <w:sz w:val="24"/>
          <w:szCs w:val="24"/>
          <w:lang w:val="en-GB"/>
        </w:rPr>
        <w:t xml:space="preserve"> University College</w:t>
      </w:r>
    </w:p>
    <w:p w:rsidR="00ED4636" w:rsidRPr="00ED4636" w:rsidRDefault="00ED4636" w:rsidP="00ED4636">
      <w:pPr>
        <w:spacing w:after="0" w:line="240" w:lineRule="auto"/>
        <w:rPr>
          <w:rFonts w:ascii="Times New Roman" w:hAnsi="Times New Roman" w:cs="Times New Roman"/>
          <w:sz w:val="24"/>
          <w:szCs w:val="24"/>
          <w:lang w:val="en-GB"/>
        </w:rPr>
      </w:pPr>
    </w:p>
    <w:p w:rsidR="00ED4636" w:rsidRPr="00ED4636" w:rsidRDefault="00ED4636" w:rsidP="00ED4636">
      <w:pPr>
        <w:spacing w:after="0" w:line="240" w:lineRule="auto"/>
        <w:rPr>
          <w:rFonts w:ascii="Times New Roman" w:hAnsi="Times New Roman" w:cs="Times New Roman"/>
          <w:sz w:val="24"/>
          <w:szCs w:val="24"/>
          <w:lang w:val="en-GB"/>
        </w:rPr>
      </w:pPr>
      <w:r w:rsidRPr="00ED4636">
        <w:rPr>
          <w:rFonts w:ascii="Times New Roman" w:hAnsi="Times New Roman" w:cs="Times New Roman"/>
          <w:sz w:val="24"/>
          <w:szCs w:val="24"/>
          <w:lang w:val="en-GB"/>
        </w:rPr>
        <w:t>Randi Solheim</w:t>
      </w:r>
    </w:p>
    <w:p w:rsidR="00ED4636" w:rsidRPr="00ED4636" w:rsidRDefault="00ED4636" w:rsidP="00ED4636">
      <w:pPr>
        <w:spacing w:after="0" w:line="240" w:lineRule="auto"/>
        <w:rPr>
          <w:rFonts w:ascii="Times New Roman" w:hAnsi="Times New Roman" w:cs="Times New Roman"/>
          <w:sz w:val="24"/>
          <w:szCs w:val="24"/>
          <w:lang w:val="en-GB"/>
        </w:rPr>
      </w:pPr>
      <w:r w:rsidRPr="00ED4636">
        <w:rPr>
          <w:rFonts w:ascii="Times New Roman" w:hAnsi="Times New Roman" w:cs="Times New Roman"/>
          <w:sz w:val="24"/>
          <w:szCs w:val="24"/>
          <w:lang w:val="en-GB"/>
        </w:rPr>
        <w:t>Associate Professor of Nordic Language and Literature</w:t>
      </w:r>
    </w:p>
    <w:p w:rsidR="00ED4636" w:rsidRPr="00ED4636" w:rsidRDefault="00ED4636" w:rsidP="00ED4636">
      <w:pPr>
        <w:spacing w:after="0" w:line="240" w:lineRule="auto"/>
        <w:rPr>
          <w:rFonts w:ascii="Times New Roman" w:hAnsi="Times New Roman" w:cs="Times New Roman"/>
          <w:sz w:val="24"/>
          <w:szCs w:val="24"/>
          <w:lang w:val="en-GB"/>
        </w:rPr>
      </w:pPr>
      <w:r w:rsidRPr="00ED4636">
        <w:rPr>
          <w:rFonts w:ascii="Times New Roman" w:hAnsi="Times New Roman" w:cs="Times New Roman"/>
          <w:sz w:val="24"/>
          <w:szCs w:val="24"/>
          <w:lang w:val="en-GB"/>
        </w:rPr>
        <w:t xml:space="preserve">South </w:t>
      </w:r>
      <w:proofErr w:type="spellStart"/>
      <w:r w:rsidRPr="00ED4636">
        <w:rPr>
          <w:rFonts w:ascii="Times New Roman" w:hAnsi="Times New Roman" w:cs="Times New Roman"/>
          <w:sz w:val="24"/>
          <w:szCs w:val="24"/>
          <w:lang w:val="en-GB"/>
        </w:rPr>
        <w:t>Trondelag</w:t>
      </w:r>
      <w:proofErr w:type="spellEnd"/>
      <w:r w:rsidRPr="00ED4636">
        <w:rPr>
          <w:rFonts w:ascii="Times New Roman" w:hAnsi="Times New Roman" w:cs="Times New Roman"/>
          <w:sz w:val="24"/>
          <w:szCs w:val="24"/>
          <w:lang w:val="en-GB"/>
        </w:rPr>
        <w:t xml:space="preserve"> University College</w:t>
      </w:r>
    </w:p>
    <w:p w:rsidR="00ED4636" w:rsidRPr="00ED4636" w:rsidRDefault="00ED4636" w:rsidP="00A1489E">
      <w:pPr>
        <w:spacing w:line="360" w:lineRule="auto"/>
        <w:jc w:val="center"/>
        <w:rPr>
          <w:rFonts w:ascii="Times New Roman" w:hAnsi="Times New Roman" w:cs="Times New Roman"/>
          <w:sz w:val="24"/>
          <w:szCs w:val="24"/>
          <w:lang w:val="en-GB"/>
        </w:rPr>
      </w:pPr>
    </w:p>
    <w:p w:rsidR="00ED4636" w:rsidRPr="00ED4636" w:rsidRDefault="00ED4636" w:rsidP="00ED4636">
      <w:pPr>
        <w:rPr>
          <w:rFonts w:ascii="Times New Roman" w:hAnsi="Times New Roman" w:cs="Times New Roman"/>
          <w:sz w:val="24"/>
          <w:szCs w:val="24"/>
          <w:lang w:val="en-GB"/>
        </w:rPr>
      </w:pPr>
      <w:r w:rsidRPr="00ED4636">
        <w:rPr>
          <w:rFonts w:ascii="Times New Roman" w:hAnsi="Times New Roman" w:cs="Times New Roman"/>
          <w:b/>
          <w:sz w:val="24"/>
          <w:szCs w:val="24"/>
          <w:lang w:val="en-GB"/>
        </w:rPr>
        <w:t>Acknowledgement:</w:t>
      </w:r>
      <w:r w:rsidRPr="00ED4636">
        <w:rPr>
          <w:rFonts w:ascii="Times New Roman" w:hAnsi="Times New Roman" w:cs="Times New Roman"/>
          <w:sz w:val="24"/>
          <w:szCs w:val="24"/>
          <w:lang w:val="en-GB"/>
        </w:rPr>
        <w:t xml:space="preserve"> </w:t>
      </w:r>
    </w:p>
    <w:p w:rsidR="00ED4636" w:rsidRPr="00ED4636" w:rsidRDefault="00ED4636" w:rsidP="00ED4636">
      <w:pPr>
        <w:rPr>
          <w:rFonts w:ascii="Times New Roman" w:hAnsi="Times New Roman" w:cs="Times New Roman"/>
          <w:sz w:val="24"/>
          <w:szCs w:val="24"/>
          <w:lang w:val="en-GB"/>
        </w:rPr>
      </w:pPr>
      <w:r w:rsidRPr="00ED4636">
        <w:rPr>
          <w:rFonts w:ascii="Times New Roman" w:hAnsi="Times New Roman" w:cs="Times New Roman"/>
          <w:sz w:val="24"/>
          <w:szCs w:val="24"/>
          <w:lang w:val="en-GB"/>
        </w:rPr>
        <w:t xml:space="preserve">The </w:t>
      </w:r>
      <w:proofErr w:type="gramStart"/>
      <w:r w:rsidRPr="00ED4636">
        <w:rPr>
          <w:rFonts w:ascii="Times New Roman" w:hAnsi="Times New Roman" w:cs="Times New Roman"/>
          <w:sz w:val="24"/>
          <w:szCs w:val="24"/>
          <w:lang w:val="en-GB"/>
        </w:rPr>
        <w:t xml:space="preserve">study was funded by The Research Council of Norway and South </w:t>
      </w:r>
      <w:proofErr w:type="spellStart"/>
      <w:r w:rsidRPr="00ED4636">
        <w:rPr>
          <w:rFonts w:ascii="Times New Roman" w:hAnsi="Times New Roman" w:cs="Times New Roman"/>
          <w:sz w:val="24"/>
          <w:szCs w:val="24"/>
          <w:lang w:val="en-GB"/>
        </w:rPr>
        <w:t>Trondelag</w:t>
      </w:r>
      <w:proofErr w:type="spellEnd"/>
      <w:r w:rsidRPr="00ED4636">
        <w:rPr>
          <w:rFonts w:ascii="Times New Roman" w:hAnsi="Times New Roman" w:cs="Times New Roman"/>
          <w:sz w:val="24"/>
          <w:szCs w:val="24"/>
          <w:lang w:val="en-GB"/>
        </w:rPr>
        <w:t xml:space="preserve"> University College</w:t>
      </w:r>
      <w:proofErr w:type="gramEnd"/>
    </w:p>
    <w:p w:rsidR="00ED4636" w:rsidRPr="00ED4636" w:rsidRDefault="00ED4636">
      <w:pPr>
        <w:rPr>
          <w:rFonts w:ascii="Times New Roman" w:hAnsi="Times New Roman" w:cs="Times New Roman"/>
          <w:sz w:val="24"/>
          <w:szCs w:val="24"/>
          <w:lang w:val="en-GB"/>
        </w:rPr>
      </w:pPr>
      <w:r w:rsidRPr="00ED4636">
        <w:rPr>
          <w:rFonts w:ascii="Times New Roman" w:hAnsi="Times New Roman" w:cs="Times New Roman"/>
          <w:sz w:val="24"/>
          <w:szCs w:val="24"/>
          <w:lang w:val="en-GB"/>
        </w:rPr>
        <w:br w:type="page"/>
      </w:r>
    </w:p>
    <w:p w:rsidR="00936086" w:rsidRDefault="00936086" w:rsidP="00ED4636">
      <w:pPr>
        <w:spacing w:after="0" w:line="240" w:lineRule="auto"/>
        <w:ind w:left="708"/>
        <w:rPr>
          <w:rFonts w:ascii="Times New Roman" w:hAnsi="Times New Roman" w:cs="Times New Roman"/>
          <w:b/>
          <w:sz w:val="24"/>
          <w:szCs w:val="24"/>
          <w:lang w:val="en-GB"/>
        </w:rPr>
      </w:pPr>
    </w:p>
    <w:p w:rsidR="00936086" w:rsidRDefault="00936086" w:rsidP="00ED4636">
      <w:pPr>
        <w:spacing w:after="0" w:line="240" w:lineRule="auto"/>
        <w:ind w:left="708"/>
        <w:rPr>
          <w:rFonts w:ascii="Times New Roman" w:hAnsi="Times New Roman" w:cs="Times New Roman"/>
          <w:b/>
          <w:sz w:val="24"/>
          <w:szCs w:val="24"/>
          <w:lang w:val="en-GB"/>
        </w:rPr>
      </w:pPr>
    </w:p>
    <w:p w:rsidR="00936086" w:rsidRDefault="00936086" w:rsidP="00ED4636">
      <w:pPr>
        <w:spacing w:after="0" w:line="240" w:lineRule="auto"/>
        <w:ind w:left="708"/>
        <w:rPr>
          <w:rFonts w:ascii="Times New Roman" w:hAnsi="Times New Roman" w:cs="Times New Roman"/>
          <w:b/>
          <w:sz w:val="24"/>
          <w:szCs w:val="24"/>
          <w:lang w:val="en-GB"/>
        </w:rPr>
      </w:pPr>
    </w:p>
    <w:p w:rsidR="00936086" w:rsidRDefault="00936086" w:rsidP="00ED4636">
      <w:pPr>
        <w:spacing w:after="0" w:line="240" w:lineRule="auto"/>
        <w:ind w:left="708"/>
        <w:rPr>
          <w:rFonts w:ascii="Times New Roman" w:hAnsi="Times New Roman" w:cs="Times New Roman"/>
          <w:b/>
          <w:sz w:val="24"/>
          <w:szCs w:val="24"/>
          <w:lang w:val="en-GB"/>
        </w:rPr>
      </w:pPr>
    </w:p>
    <w:p w:rsidR="00936086" w:rsidRDefault="00936086" w:rsidP="00ED4636">
      <w:pPr>
        <w:spacing w:after="0" w:line="240" w:lineRule="auto"/>
        <w:ind w:left="708"/>
        <w:rPr>
          <w:rFonts w:ascii="Times New Roman" w:hAnsi="Times New Roman" w:cs="Times New Roman"/>
          <w:b/>
          <w:sz w:val="24"/>
          <w:szCs w:val="24"/>
          <w:lang w:val="en-GB"/>
        </w:rPr>
      </w:pPr>
    </w:p>
    <w:p w:rsidR="00936086" w:rsidRDefault="00936086" w:rsidP="00ED4636">
      <w:pPr>
        <w:spacing w:after="0" w:line="240" w:lineRule="auto"/>
        <w:ind w:left="708"/>
        <w:rPr>
          <w:rFonts w:ascii="Times New Roman" w:hAnsi="Times New Roman" w:cs="Times New Roman"/>
          <w:b/>
          <w:sz w:val="24"/>
          <w:szCs w:val="24"/>
          <w:lang w:val="en-GB"/>
        </w:rPr>
      </w:pPr>
    </w:p>
    <w:p w:rsidR="0063203E" w:rsidRDefault="0063203E" w:rsidP="00ED4636">
      <w:pPr>
        <w:spacing w:after="0" w:line="240" w:lineRule="auto"/>
        <w:ind w:left="708"/>
        <w:rPr>
          <w:rFonts w:ascii="Times New Roman" w:hAnsi="Times New Roman" w:cs="Times New Roman"/>
          <w:b/>
          <w:sz w:val="24"/>
          <w:szCs w:val="24"/>
          <w:lang w:val="en-GB"/>
        </w:rPr>
      </w:pPr>
      <w:r w:rsidRPr="00ED4636">
        <w:rPr>
          <w:rFonts w:ascii="Times New Roman" w:hAnsi="Times New Roman" w:cs="Times New Roman"/>
          <w:b/>
          <w:sz w:val="24"/>
          <w:szCs w:val="24"/>
          <w:lang w:val="en-GB"/>
        </w:rPr>
        <w:t>Abstract</w:t>
      </w:r>
    </w:p>
    <w:p w:rsidR="00ED4636" w:rsidRPr="00ED4636" w:rsidRDefault="00ED4636" w:rsidP="00ED4636">
      <w:pPr>
        <w:spacing w:after="0" w:line="240" w:lineRule="auto"/>
        <w:ind w:left="708"/>
        <w:rPr>
          <w:rFonts w:ascii="Times New Roman" w:hAnsi="Times New Roman" w:cs="Times New Roman"/>
          <w:sz w:val="24"/>
          <w:szCs w:val="24"/>
          <w:lang w:val="en-GB"/>
        </w:rPr>
      </w:pPr>
    </w:p>
    <w:p w:rsidR="004A1653" w:rsidRDefault="009C35E9" w:rsidP="00ED4636">
      <w:pPr>
        <w:spacing w:after="0" w:line="240" w:lineRule="auto"/>
        <w:ind w:left="708"/>
        <w:rPr>
          <w:rFonts w:ascii="Times New Roman" w:hAnsi="Times New Roman" w:cs="Times New Roman"/>
          <w:sz w:val="24"/>
          <w:szCs w:val="24"/>
          <w:lang w:val="en-GB"/>
        </w:rPr>
      </w:pPr>
      <w:r w:rsidRPr="00ED4636">
        <w:rPr>
          <w:rFonts w:ascii="Times New Roman" w:hAnsi="Times New Roman" w:cs="Times New Roman"/>
          <w:sz w:val="24"/>
          <w:szCs w:val="24"/>
          <w:lang w:val="en-GB"/>
        </w:rPr>
        <w:t xml:space="preserve">The </w:t>
      </w:r>
      <w:r w:rsidR="00A2491D" w:rsidRPr="00ED4636">
        <w:rPr>
          <w:rFonts w:ascii="Times New Roman" w:hAnsi="Times New Roman" w:cs="Times New Roman"/>
          <w:sz w:val="24"/>
          <w:szCs w:val="24"/>
          <w:lang w:val="en-GB"/>
        </w:rPr>
        <w:t xml:space="preserve">Berge </w:t>
      </w:r>
      <w:r w:rsidR="0063203E" w:rsidRPr="00ED4636">
        <w:rPr>
          <w:rFonts w:ascii="Times New Roman" w:hAnsi="Times New Roman" w:cs="Times New Roman"/>
          <w:sz w:val="24"/>
          <w:szCs w:val="24"/>
          <w:lang w:val="en-GB"/>
        </w:rPr>
        <w:t>et al.</w:t>
      </w:r>
      <w:r w:rsidRPr="00ED4636">
        <w:rPr>
          <w:rFonts w:ascii="Times New Roman" w:hAnsi="Times New Roman" w:cs="Times New Roman"/>
          <w:sz w:val="24"/>
          <w:szCs w:val="24"/>
          <w:lang w:val="en-GB"/>
        </w:rPr>
        <w:t xml:space="preserve"> article in this volume presents the functional construct of writing that underlies </w:t>
      </w:r>
      <w:r w:rsidR="00A2491D" w:rsidRPr="00ED4636">
        <w:rPr>
          <w:rFonts w:ascii="Times New Roman" w:hAnsi="Times New Roman" w:cs="Times New Roman"/>
          <w:sz w:val="24"/>
          <w:szCs w:val="24"/>
          <w:lang w:val="en-GB"/>
        </w:rPr>
        <w:t xml:space="preserve">summative and </w:t>
      </w:r>
      <w:r w:rsidRPr="00ED4636">
        <w:rPr>
          <w:rFonts w:ascii="Times New Roman" w:hAnsi="Times New Roman" w:cs="Times New Roman"/>
          <w:sz w:val="24"/>
          <w:szCs w:val="24"/>
          <w:lang w:val="en-GB"/>
        </w:rPr>
        <w:t xml:space="preserve">formative assessment of writing </w:t>
      </w:r>
      <w:r w:rsidR="008A3BC5" w:rsidRPr="00ED4636">
        <w:rPr>
          <w:rFonts w:ascii="Times New Roman" w:hAnsi="Times New Roman" w:cs="Times New Roman"/>
          <w:sz w:val="24"/>
          <w:szCs w:val="24"/>
          <w:lang w:val="en-GB"/>
        </w:rPr>
        <w:t xml:space="preserve">as a key competency </w:t>
      </w:r>
      <w:r w:rsidRPr="00ED4636">
        <w:rPr>
          <w:rFonts w:ascii="Times New Roman" w:hAnsi="Times New Roman" w:cs="Times New Roman"/>
          <w:sz w:val="24"/>
          <w:szCs w:val="24"/>
          <w:lang w:val="en-GB"/>
        </w:rPr>
        <w:t xml:space="preserve">in Norway. </w:t>
      </w:r>
      <w:r w:rsidR="008A3BC5" w:rsidRPr="00ED4636">
        <w:rPr>
          <w:rFonts w:ascii="Times New Roman" w:hAnsi="Times New Roman" w:cs="Times New Roman"/>
          <w:sz w:val="24"/>
          <w:szCs w:val="24"/>
          <w:lang w:val="en-GB"/>
        </w:rPr>
        <w:t>A functional construct implies that</w:t>
      </w:r>
      <w:r w:rsidRPr="00ED4636">
        <w:rPr>
          <w:rFonts w:ascii="Times New Roman" w:hAnsi="Times New Roman" w:cs="Times New Roman"/>
          <w:sz w:val="24"/>
          <w:szCs w:val="24"/>
          <w:lang w:val="en-GB"/>
        </w:rPr>
        <w:t xml:space="preserve"> </w:t>
      </w:r>
      <w:r w:rsidR="008A3BC5" w:rsidRPr="00ED4636">
        <w:rPr>
          <w:rFonts w:ascii="Times New Roman" w:hAnsi="Times New Roman" w:cs="Times New Roman"/>
          <w:sz w:val="24"/>
          <w:szCs w:val="24"/>
          <w:lang w:val="en-GB"/>
        </w:rPr>
        <w:t xml:space="preserve">specific </w:t>
      </w:r>
      <w:r w:rsidRPr="00ED4636">
        <w:rPr>
          <w:rFonts w:ascii="Times New Roman" w:hAnsi="Times New Roman" w:cs="Times New Roman"/>
          <w:sz w:val="24"/>
          <w:szCs w:val="24"/>
          <w:lang w:val="en-GB"/>
        </w:rPr>
        <w:t xml:space="preserve">acts of writing and their purposes constrain what is a relevant </w:t>
      </w:r>
      <w:r w:rsidR="008B3C78" w:rsidRPr="00ED4636">
        <w:rPr>
          <w:rFonts w:ascii="Times New Roman" w:hAnsi="Times New Roman" w:cs="Times New Roman"/>
          <w:sz w:val="24"/>
          <w:szCs w:val="24"/>
          <w:lang w:val="en-GB"/>
        </w:rPr>
        <w:t>selection among</w:t>
      </w:r>
      <w:r w:rsidRPr="00ED4636">
        <w:rPr>
          <w:rFonts w:ascii="Times New Roman" w:hAnsi="Times New Roman" w:cs="Times New Roman"/>
          <w:sz w:val="24"/>
          <w:szCs w:val="24"/>
          <w:lang w:val="en-GB"/>
        </w:rPr>
        <w:t xml:space="preserve"> the semiotic resources that writing </w:t>
      </w:r>
      <w:r w:rsidR="008A3BC5" w:rsidRPr="00ED4636">
        <w:rPr>
          <w:rFonts w:ascii="Times New Roman" w:hAnsi="Times New Roman" w:cs="Times New Roman"/>
          <w:sz w:val="24"/>
          <w:szCs w:val="24"/>
          <w:lang w:val="en-GB"/>
        </w:rPr>
        <w:t xml:space="preserve">generally </w:t>
      </w:r>
      <w:r w:rsidRPr="00ED4636">
        <w:rPr>
          <w:rFonts w:ascii="Times New Roman" w:hAnsi="Times New Roman" w:cs="Times New Roman"/>
          <w:sz w:val="24"/>
          <w:szCs w:val="24"/>
          <w:lang w:val="en-GB"/>
        </w:rPr>
        <w:t xml:space="preserve">affords. </w:t>
      </w:r>
    </w:p>
    <w:p w:rsidR="00B8534A" w:rsidRPr="00ED4636" w:rsidRDefault="00B8534A" w:rsidP="00ED4636">
      <w:pPr>
        <w:spacing w:after="0" w:line="240" w:lineRule="auto"/>
        <w:ind w:left="708"/>
        <w:rPr>
          <w:rFonts w:ascii="Times New Roman" w:hAnsi="Times New Roman" w:cs="Times New Roman"/>
          <w:sz w:val="24"/>
          <w:szCs w:val="24"/>
          <w:lang w:val="en-GB"/>
        </w:rPr>
      </w:pPr>
    </w:p>
    <w:p w:rsidR="00B8534A" w:rsidRDefault="009C35E9" w:rsidP="00ED4636">
      <w:pPr>
        <w:spacing w:after="0" w:line="240" w:lineRule="auto"/>
        <w:ind w:left="708"/>
        <w:rPr>
          <w:rFonts w:ascii="Times New Roman" w:hAnsi="Times New Roman" w:cs="Times New Roman"/>
          <w:sz w:val="24"/>
          <w:szCs w:val="24"/>
          <w:lang w:val="en-GB"/>
        </w:rPr>
      </w:pPr>
      <w:r w:rsidRPr="00ED4636">
        <w:rPr>
          <w:rFonts w:ascii="Times New Roman" w:hAnsi="Times New Roman" w:cs="Times New Roman"/>
          <w:sz w:val="24"/>
          <w:szCs w:val="24"/>
          <w:lang w:val="en-GB"/>
        </w:rPr>
        <w:t xml:space="preserve">In this </w:t>
      </w:r>
      <w:proofErr w:type="gramStart"/>
      <w:r w:rsidRPr="00ED4636">
        <w:rPr>
          <w:rFonts w:ascii="Times New Roman" w:hAnsi="Times New Roman" w:cs="Times New Roman"/>
          <w:sz w:val="24"/>
          <w:szCs w:val="24"/>
          <w:lang w:val="en-GB"/>
        </w:rPr>
        <w:t>article</w:t>
      </w:r>
      <w:proofErr w:type="gramEnd"/>
      <w:r w:rsidRPr="00ED4636">
        <w:rPr>
          <w:rFonts w:ascii="Times New Roman" w:hAnsi="Times New Roman" w:cs="Times New Roman"/>
          <w:sz w:val="24"/>
          <w:szCs w:val="24"/>
          <w:lang w:val="en-GB"/>
        </w:rPr>
        <w:t xml:space="preserve"> we present the specific criteria that are </w:t>
      </w:r>
      <w:r w:rsidR="004A1653" w:rsidRPr="00ED4636">
        <w:rPr>
          <w:rFonts w:ascii="Times New Roman" w:hAnsi="Times New Roman" w:cs="Times New Roman"/>
          <w:sz w:val="24"/>
          <w:szCs w:val="24"/>
          <w:lang w:val="en-GB"/>
        </w:rPr>
        <w:t>currently being introduc</w:t>
      </w:r>
      <w:r w:rsidRPr="00ED4636">
        <w:rPr>
          <w:rFonts w:ascii="Times New Roman" w:hAnsi="Times New Roman" w:cs="Times New Roman"/>
          <w:sz w:val="24"/>
          <w:szCs w:val="24"/>
          <w:lang w:val="en-GB"/>
        </w:rPr>
        <w:t xml:space="preserve">ed in </w:t>
      </w:r>
      <w:r w:rsidR="00862165" w:rsidRPr="00ED4636">
        <w:rPr>
          <w:rFonts w:ascii="Times New Roman" w:hAnsi="Times New Roman" w:cs="Times New Roman"/>
          <w:sz w:val="24"/>
          <w:szCs w:val="24"/>
          <w:lang w:val="en-GB"/>
        </w:rPr>
        <w:t>Norwegian</w:t>
      </w:r>
      <w:r w:rsidRPr="00ED4636">
        <w:rPr>
          <w:rFonts w:ascii="Times New Roman" w:hAnsi="Times New Roman" w:cs="Times New Roman"/>
          <w:sz w:val="24"/>
          <w:szCs w:val="24"/>
          <w:lang w:val="en-GB"/>
        </w:rPr>
        <w:t xml:space="preserve"> </w:t>
      </w:r>
      <w:r w:rsidR="00A2491D" w:rsidRPr="00ED4636">
        <w:rPr>
          <w:rFonts w:ascii="Times New Roman" w:hAnsi="Times New Roman" w:cs="Times New Roman"/>
          <w:sz w:val="24"/>
          <w:szCs w:val="24"/>
          <w:lang w:val="en-GB"/>
        </w:rPr>
        <w:t>teaching and</w:t>
      </w:r>
      <w:r w:rsidR="00862165" w:rsidRPr="00ED4636">
        <w:rPr>
          <w:rFonts w:ascii="Times New Roman" w:hAnsi="Times New Roman" w:cs="Times New Roman"/>
          <w:sz w:val="24"/>
          <w:szCs w:val="24"/>
          <w:lang w:val="en-GB"/>
        </w:rPr>
        <w:t xml:space="preserve"> </w:t>
      </w:r>
      <w:r w:rsidRPr="00ED4636">
        <w:rPr>
          <w:rFonts w:ascii="Times New Roman" w:hAnsi="Times New Roman" w:cs="Times New Roman"/>
          <w:sz w:val="24"/>
          <w:szCs w:val="24"/>
          <w:lang w:val="en-GB"/>
        </w:rPr>
        <w:t>assessment</w:t>
      </w:r>
      <w:r w:rsidR="00A2491D" w:rsidRPr="00ED4636">
        <w:rPr>
          <w:rFonts w:ascii="Times New Roman" w:hAnsi="Times New Roman" w:cs="Times New Roman"/>
          <w:sz w:val="24"/>
          <w:szCs w:val="24"/>
          <w:lang w:val="en-GB"/>
        </w:rPr>
        <w:t xml:space="preserve"> of writing</w:t>
      </w:r>
      <w:r w:rsidRPr="00ED4636">
        <w:rPr>
          <w:rFonts w:ascii="Times New Roman" w:hAnsi="Times New Roman" w:cs="Times New Roman"/>
          <w:sz w:val="24"/>
          <w:szCs w:val="24"/>
          <w:lang w:val="en-GB"/>
        </w:rPr>
        <w:t>, a</w:t>
      </w:r>
      <w:r w:rsidR="004A1653" w:rsidRPr="00ED4636">
        <w:rPr>
          <w:rFonts w:ascii="Times New Roman" w:hAnsi="Times New Roman" w:cs="Times New Roman"/>
          <w:sz w:val="24"/>
          <w:szCs w:val="24"/>
          <w:lang w:val="en-GB"/>
        </w:rPr>
        <w:t>s well as selected aspects of</w:t>
      </w:r>
      <w:r w:rsidRPr="00ED4636">
        <w:rPr>
          <w:rFonts w:ascii="Times New Roman" w:hAnsi="Times New Roman" w:cs="Times New Roman"/>
          <w:sz w:val="24"/>
          <w:szCs w:val="24"/>
          <w:lang w:val="en-GB"/>
        </w:rPr>
        <w:t xml:space="preserve"> their development.</w:t>
      </w:r>
      <w:r w:rsidR="008B3C78" w:rsidRPr="00ED4636">
        <w:rPr>
          <w:rFonts w:ascii="Times New Roman" w:hAnsi="Times New Roman" w:cs="Times New Roman"/>
          <w:sz w:val="24"/>
          <w:szCs w:val="24"/>
          <w:lang w:val="en-GB"/>
        </w:rPr>
        <w:t xml:space="preserve"> T</w:t>
      </w:r>
      <w:r w:rsidR="008A3BC5" w:rsidRPr="00ED4636">
        <w:rPr>
          <w:rFonts w:ascii="Times New Roman" w:hAnsi="Times New Roman" w:cs="Times New Roman"/>
          <w:sz w:val="24"/>
          <w:szCs w:val="24"/>
          <w:lang w:val="en-GB"/>
        </w:rPr>
        <w:t>h</w:t>
      </w:r>
      <w:r w:rsidR="00862165" w:rsidRPr="00ED4636">
        <w:rPr>
          <w:rFonts w:ascii="Times New Roman" w:hAnsi="Times New Roman" w:cs="Times New Roman"/>
          <w:sz w:val="24"/>
          <w:szCs w:val="24"/>
          <w:lang w:val="en-GB"/>
        </w:rPr>
        <w:t>e</w:t>
      </w:r>
      <w:r w:rsidR="008A3BC5" w:rsidRPr="00ED4636">
        <w:rPr>
          <w:rFonts w:ascii="Times New Roman" w:hAnsi="Times New Roman" w:cs="Times New Roman"/>
          <w:sz w:val="24"/>
          <w:szCs w:val="24"/>
          <w:lang w:val="en-GB"/>
        </w:rPr>
        <w:t xml:space="preserve"> article builds on an assumption that assessment </w:t>
      </w:r>
      <w:r w:rsidR="008B3C78" w:rsidRPr="00ED4636">
        <w:rPr>
          <w:rFonts w:ascii="Times New Roman" w:hAnsi="Times New Roman" w:cs="Times New Roman"/>
          <w:sz w:val="24"/>
          <w:szCs w:val="24"/>
          <w:lang w:val="en-GB"/>
        </w:rPr>
        <w:t xml:space="preserve">criteria </w:t>
      </w:r>
      <w:r w:rsidR="008A3BC5" w:rsidRPr="00ED4636">
        <w:rPr>
          <w:rFonts w:ascii="Times New Roman" w:hAnsi="Times New Roman" w:cs="Times New Roman"/>
          <w:sz w:val="24"/>
          <w:szCs w:val="24"/>
          <w:lang w:val="en-GB"/>
        </w:rPr>
        <w:t xml:space="preserve">have such educational importance that </w:t>
      </w:r>
      <w:r w:rsidR="008B3C78" w:rsidRPr="00ED4636">
        <w:rPr>
          <w:rFonts w:ascii="Times New Roman" w:hAnsi="Times New Roman" w:cs="Times New Roman"/>
          <w:sz w:val="24"/>
          <w:szCs w:val="24"/>
          <w:lang w:val="en-GB"/>
        </w:rPr>
        <w:t xml:space="preserve">even </w:t>
      </w:r>
      <w:r w:rsidR="008A3BC5" w:rsidRPr="00ED4636">
        <w:rPr>
          <w:rFonts w:ascii="Times New Roman" w:hAnsi="Times New Roman" w:cs="Times New Roman"/>
          <w:sz w:val="24"/>
          <w:szCs w:val="24"/>
          <w:lang w:val="en-GB"/>
        </w:rPr>
        <w:t xml:space="preserve">their origins, intellectual trajectories and underpinnings </w:t>
      </w:r>
      <w:proofErr w:type="gramStart"/>
      <w:r w:rsidR="008A3BC5" w:rsidRPr="00ED4636">
        <w:rPr>
          <w:rFonts w:ascii="Times New Roman" w:hAnsi="Times New Roman" w:cs="Times New Roman"/>
          <w:sz w:val="24"/>
          <w:szCs w:val="24"/>
          <w:lang w:val="en-GB"/>
        </w:rPr>
        <w:t>should be given</w:t>
      </w:r>
      <w:proofErr w:type="gramEnd"/>
      <w:r w:rsidR="008A3BC5" w:rsidRPr="00ED4636">
        <w:rPr>
          <w:rFonts w:ascii="Times New Roman" w:hAnsi="Times New Roman" w:cs="Times New Roman"/>
          <w:sz w:val="24"/>
          <w:szCs w:val="24"/>
          <w:lang w:val="en-GB"/>
        </w:rPr>
        <w:t xml:space="preserve"> attention in educational research. </w:t>
      </w:r>
      <w:r w:rsidR="008B3C78" w:rsidRPr="00ED4636">
        <w:rPr>
          <w:rFonts w:ascii="Times New Roman" w:hAnsi="Times New Roman" w:cs="Times New Roman"/>
          <w:sz w:val="24"/>
          <w:szCs w:val="24"/>
          <w:lang w:val="en-GB"/>
        </w:rPr>
        <w:t xml:space="preserve">In this context, the article presents elements of a rare approach, in that national ‘norms of expected proficiency’ at politically </w:t>
      </w:r>
      <w:r w:rsidR="0034704A" w:rsidRPr="00ED4636">
        <w:rPr>
          <w:rFonts w:ascii="Times New Roman" w:hAnsi="Times New Roman" w:cs="Times New Roman"/>
          <w:sz w:val="24"/>
          <w:szCs w:val="24"/>
          <w:lang w:val="en-GB"/>
        </w:rPr>
        <w:t>pre</w:t>
      </w:r>
      <w:r w:rsidR="008B3C78" w:rsidRPr="00ED4636">
        <w:rPr>
          <w:rFonts w:ascii="Times New Roman" w:hAnsi="Times New Roman" w:cs="Times New Roman"/>
          <w:sz w:val="24"/>
          <w:szCs w:val="24"/>
          <w:lang w:val="en-GB"/>
        </w:rPr>
        <w:t xml:space="preserve">defined educational grade levels </w:t>
      </w:r>
      <w:r w:rsidR="00862165" w:rsidRPr="00ED4636">
        <w:rPr>
          <w:rFonts w:ascii="Times New Roman" w:hAnsi="Times New Roman" w:cs="Times New Roman"/>
          <w:sz w:val="24"/>
          <w:szCs w:val="24"/>
          <w:lang w:val="en-GB"/>
        </w:rPr>
        <w:t>have</w:t>
      </w:r>
      <w:r w:rsidR="008B3C78" w:rsidRPr="00ED4636">
        <w:rPr>
          <w:rFonts w:ascii="Times New Roman" w:hAnsi="Times New Roman" w:cs="Times New Roman"/>
          <w:sz w:val="24"/>
          <w:szCs w:val="24"/>
          <w:lang w:val="en-GB"/>
        </w:rPr>
        <w:t xml:space="preserve"> </w:t>
      </w:r>
      <w:r w:rsidR="00862165" w:rsidRPr="00ED4636">
        <w:rPr>
          <w:rFonts w:ascii="Times New Roman" w:hAnsi="Times New Roman" w:cs="Times New Roman"/>
          <w:sz w:val="24"/>
          <w:szCs w:val="24"/>
          <w:lang w:val="en-GB"/>
        </w:rPr>
        <w:t>been</w:t>
      </w:r>
      <w:r w:rsidR="008B3C78" w:rsidRPr="00ED4636">
        <w:rPr>
          <w:rFonts w:ascii="Times New Roman" w:hAnsi="Times New Roman" w:cs="Times New Roman"/>
          <w:sz w:val="24"/>
          <w:szCs w:val="24"/>
          <w:lang w:val="en-GB"/>
        </w:rPr>
        <w:t xml:space="preserve"> </w:t>
      </w:r>
      <w:r w:rsidR="00AB2184" w:rsidRPr="00ED4636">
        <w:rPr>
          <w:rFonts w:ascii="Times New Roman" w:hAnsi="Times New Roman" w:cs="Times New Roman"/>
          <w:sz w:val="24"/>
          <w:szCs w:val="24"/>
          <w:lang w:val="en-GB"/>
        </w:rPr>
        <w:t xml:space="preserve">grounded </w:t>
      </w:r>
      <w:r w:rsidR="008B3C78" w:rsidRPr="00ED4636">
        <w:rPr>
          <w:rFonts w:ascii="Times New Roman" w:hAnsi="Times New Roman" w:cs="Times New Roman"/>
          <w:sz w:val="24"/>
          <w:szCs w:val="24"/>
          <w:lang w:val="en-GB"/>
        </w:rPr>
        <w:t>in sustained collaboration with experienced teachers of writing across the curriculum</w:t>
      </w:r>
      <w:r w:rsidR="004A1653" w:rsidRPr="00ED4636">
        <w:rPr>
          <w:rFonts w:ascii="Times New Roman" w:hAnsi="Times New Roman" w:cs="Times New Roman"/>
          <w:sz w:val="24"/>
          <w:szCs w:val="24"/>
          <w:lang w:val="en-GB"/>
        </w:rPr>
        <w:t xml:space="preserve">, and may thus be viewed as yet </w:t>
      </w:r>
      <w:proofErr w:type="spellStart"/>
      <w:r w:rsidR="004A1653" w:rsidRPr="00ED4636">
        <w:rPr>
          <w:rFonts w:ascii="Times New Roman" w:hAnsi="Times New Roman" w:cs="Times New Roman"/>
          <w:sz w:val="24"/>
          <w:szCs w:val="24"/>
          <w:lang w:val="en-GB"/>
        </w:rPr>
        <w:t>inofficial</w:t>
      </w:r>
      <w:proofErr w:type="spellEnd"/>
      <w:r w:rsidR="004A1653" w:rsidRPr="00ED4636">
        <w:rPr>
          <w:rFonts w:ascii="Times New Roman" w:hAnsi="Times New Roman" w:cs="Times New Roman"/>
          <w:sz w:val="24"/>
          <w:szCs w:val="24"/>
          <w:lang w:val="en-GB"/>
        </w:rPr>
        <w:t xml:space="preserve"> ‘standards’</w:t>
      </w:r>
      <w:r w:rsidR="008B3C78" w:rsidRPr="00ED4636">
        <w:rPr>
          <w:rFonts w:ascii="Times New Roman" w:hAnsi="Times New Roman" w:cs="Times New Roman"/>
          <w:sz w:val="24"/>
          <w:szCs w:val="24"/>
          <w:lang w:val="en-GB"/>
        </w:rPr>
        <w:t>.</w:t>
      </w:r>
    </w:p>
    <w:p w:rsidR="000A5023" w:rsidRPr="00ED4636" w:rsidRDefault="0065420C" w:rsidP="00ED4636">
      <w:pPr>
        <w:spacing w:after="0" w:line="240" w:lineRule="auto"/>
        <w:ind w:left="708"/>
        <w:rPr>
          <w:rFonts w:ascii="Times New Roman" w:hAnsi="Times New Roman" w:cs="Times New Roman"/>
          <w:sz w:val="24"/>
          <w:szCs w:val="24"/>
          <w:lang w:val="en-GB"/>
        </w:rPr>
      </w:pPr>
      <w:r w:rsidRPr="00ED4636">
        <w:rPr>
          <w:rFonts w:ascii="Times New Roman" w:hAnsi="Times New Roman" w:cs="Times New Roman"/>
          <w:sz w:val="24"/>
          <w:szCs w:val="24"/>
          <w:lang w:val="en-GB"/>
        </w:rPr>
        <w:tab/>
      </w:r>
    </w:p>
    <w:p w:rsidR="00DC242B" w:rsidRDefault="00DC242B" w:rsidP="00ED4636">
      <w:pPr>
        <w:spacing w:after="0" w:line="240" w:lineRule="auto"/>
        <w:ind w:left="708"/>
        <w:rPr>
          <w:rFonts w:ascii="Times New Roman" w:hAnsi="Times New Roman" w:cs="Times New Roman"/>
          <w:sz w:val="24"/>
          <w:szCs w:val="24"/>
          <w:lang w:val="en-GB"/>
        </w:rPr>
      </w:pPr>
      <w:r w:rsidRPr="00ED4636">
        <w:rPr>
          <w:rFonts w:ascii="Times New Roman" w:hAnsi="Times New Roman" w:cs="Times New Roman"/>
          <w:sz w:val="24"/>
          <w:szCs w:val="24"/>
          <w:lang w:val="en-GB"/>
        </w:rPr>
        <w:t xml:space="preserve">In </w:t>
      </w:r>
      <w:r w:rsidR="009679F0" w:rsidRPr="00ED4636">
        <w:rPr>
          <w:rFonts w:ascii="Times New Roman" w:hAnsi="Times New Roman" w:cs="Times New Roman"/>
          <w:sz w:val="24"/>
          <w:szCs w:val="24"/>
          <w:lang w:val="en-GB"/>
        </w:rPr>
        <w:t>a</w:t>
      </w:r>
      <w:r w:rsidRPr="00ED4636">
        <w:rPr>
          <w:rFonts w:ascii="Times New Roman" w:hAnsi="Times New Roman" w:cs="Times New Roman"/>
          <w:sz w:val="24"/>
          <w:szCs w:val="24"/>
          <w:lang w:val="en-GB"/>
        </w:rPr>
        <w:t xml:space="preserve"> </w:t>
      </w:r>
      <w:r w:rsidR="00862165" w:rsidRPr="00ED4636">
        <w:rPr>
          <w:rFonts w:ascii="Times New Roman" w:hAnsi="Times New Roman" w:cs="Times New Roman"/>
          <w:sz w:val="24"/>
          <w:szCs w:val="24"/>
          <w:lang w:val="en-GB"/>
        </w:rPr>
        <w:t>first</w:t>
      </w:r>
      <w:r w:rsidRPr="00ED4636">
        <w:rPr>
          <w:rFonts w:ascii="Times New Roman" w:hAnsi="Times New Roman" w:cs="Times New Roman"/>
          <w:sz w:val="24"/>
          <w:szCs w:val="24"/>
          <w:lang w:val="en-GB"/>
        </w:rPr>
        <w:t xml:space="preserve"> step, a combination of existing curricula and </w:t>
      </w:r>
      <w:r w:rsidR="0034704A" w:rsidRPr="00ED4636">
        <w:rPr>
          <w:rFonts w:ascii="Times New Roman" w:hAnsi="Times New Roman" w:cs="Times New Roman"/>
          <w:sz w:val="24"/>
          <w:szCs w:val="24"/>
          <w:lang w:val="en-GB"/>
        </w:rPr>
        <w:t>literature review</w:t>
      </w:r>
      <w:r w:rsidRPr="00ED4636">
        <w:rPr>
          <w:rFonts w:ascii="Times New Roman" w:hAnsi="Times New Roman" w:cs="Times New Roman"/>
          <w:sz w:val="24"/>
          <w:szCs w:val="24"/>
          <w:lang w:val="en-GB"/>
        </w:rPr>
        <w:t xml:space="preserve"> of writer development </w:t>
      </w:r>
      <w:proofErr w:type="gramStart"/>
      <w:r w:rsidRPr="00ED4636">
        <w:rPr>
          <w:rFonts w:ascii="Times New Roman" w:hAnsi="Times New Roman" w:cs="Times New Roman"/>
          <w:sz w:val="24"/>
          <w:szCs w:val="24"/>
          <w:lang w:val="en-GB"/>
        </w:rPr>
        <w:t>were used</w:t>
      </w:r>
      <w:proofErr w:type="gramEnd"/>
      <w:r w:rsidRPr="00ED4636">
        <w:rPr>
          <w:rFonts w:ascii="Times New Roman" w:hAnsi="Times New Roman" w:cs="Times New Roman"/>
          <w:sz w:val="24"/>
          <w:szCs w:val="24"/>
          <w:lang w:val="en-GB"/>
        </w:rPr>
        <w:t xml:space="preserve"> to tentatively draft a first set of criteria for the grades included in a 2005 national test of writing</w:t>
      </w:r>
      <w:r w:rsidR="009679F0" w:rsidRPr="00ED4636">
        <w:rPr>
          <w:rFonts w:ascii="Times New Roman" w:hAnsi="Times New Roman" w:cs="Times New Roman"/>
          <w:sz w:val="24"/>
          <w:szCs w:val="24"/>
          <w:lang w:val="en-GB"/>
        </w:rPr>
        <w:t xml:space="preserve"> (grades 4, 7, 10 and 11)</w:t>
      </w:r>
      <w:r w:rsidRPr="00ED4636">
        <w:rPr>
          <w:rFonts w:ascii="Times New Roman" w:hAnsi="Times New Roman" w:cs="Times New Roman"/>
          <w:sz w:val="24"/>
          <w:szCs w:val="24"/>
          <w:lang w:val="en-GB"/>
        </w:rPr>
        <w:t>.</w:t>
      </w:r>
      <w:r w:rsidR="009679F0" w:rsidRPr="00ED4636">
        <w:rPr>
          <w:rFonts w:ascii="Times New Roman" w:hAnsi="Times New Roman" w:cs="Times New Roman"/>
          <w:sz w:val="24"/>
          <w:szCs w:val="24"/>
          <w:lang w:val="en-GB"/>
        </w:rPr>
        <w:t xml:space="preserve"> </w:t>
      </w:r>
      <w:r w:rsidRPr="00ED4636">
        <w:rPr>
          <w:rFonts w:ascii="Times New Roman" w:hAnsi="Times New Roman" w:cs="Times New Roman"/>
          <w:sz w:val="24"/>
          <w:szCs w:val="24"/>
          <w:lang w:val="en-GB"/>
        </w:rPr>
        <w:t xml:space="preserve">In </w:t>
      </w:r>
      <w:r w:rsidR="002047DF" w:rsidRPr="00ED4636">
        <w:rPr>
          <w:rFonts w:ascii="Times New Roman" w:hAnsi="Times New Roman" w:cs="Times New Roman"/>
          <w:sz w:val="24"/>
          <w:szCs w:val="24"/>
          <w:lang w:val="en-GB"/>
        </w:rPr>
        <w:t xml:space="preserve">a second </w:t>
      </w:r>
      <w:r w:rsidR="00862165" w:rsidRPr="00ED4636">
        <w:rPr>
          <w:rFonts w:ascii="Times New Roman" w:hAnsi="Times New Roman" w:cs="Times New Roman"/>
          <w:sz w:val="24"/>
          <w:szCs w:val="24"/>
          <w:lang w:val="en-GB"/>
        </w:rPr>
        <w:t>step</w:t>
      </w:r>
      <w:r w:rsidRPr="00ED4636">
        <w:rPr>
          <w:rFonts w:ascii="Times New Roman" w:hAnsi="Times New Roman" w:cs="Times New Roman"/>
          <w:sz w:val="24"/>
          <w:szCs w:val="24"/>
          <w:lang w:val="en-GB"/>
        </w:rPr>
        <w:t xml:space="preserve">, such criteria </w:t>
      </w:r>
      <w:proofErr w:type="gramStart"/>
      <w:r w:rsidRPr="00ED4636">
        <w:rPr>
          <w:rFonts w:ascii="Times New Roman" w:hAnsi="Times New Roman" w:cs="Times New Roman"/>
          <w:sz w:val="24"/>
          <w:szCs w:val="24"/>
          <w:lang w:val="en-GB"/>
        </w:rPr>
        <w:t>were developed</w:t>
      </w:r>
      <w:proofErr w:type="gramEnd"/>
      <w:r w:rsidRPr="00ED4636">
        <w:rPr>
          <w:rFonts w:ascii="Times New Roman" w:hAnsi="Times New Roman" w:cs="Times New Roman"/>
          <w:sz w:val="24"/>
          <w:szCs w:val="24"/>
          <w:lang w:val="en-GB"/>
        </w:rPr>
        <w:t xml:space="preserve"> through an iterative, long-term process where initial criteria were confronted with </w:t>
      </w:r>
      <w:r w:rsidR="009679F0" w:rsidRPr="00ED4636">
        <w:rPr>
          <w:rFonts w:ascii="Times New Roman" w:hAnsi="Times New Roman" w:cs="Times New Roman"/>
          <w:sz w:val="24"/>
          <w:szCs w:val="24"/>
          <w:lang w:val="en-GB"/>
        </w:rPr>
        <w:t xml:space="preserve">the judgments of experienced </w:t>
      </w:r>
      <w:r w:rsidRPr="00ED4636">
        <w:rPr>
          <w:rFonts w:ascii="Times New Roman" w:hAnsi="Times New Roman" w:cs="Times New Roman"/>
          <w:sz w:val="24"/>
          <w:szCs w:val="24"/>
          <w:lang w:val="en-GB"/>
        </w:rPr>
        <w:t>teacher</w:t>
      </w:r>
      <w:r w:rsidR="009679F0" w:rsidRPr="00ED4636">
        <w:rPr>
          <w:rFonts w:ascii="Times New Roman" w:hAnsi="Times New Roman" w:cs="Times New Roman"/>
          <w:sz w:val="24"/>
          <w:szCs w:val="24"/>
          <w:lang w:val="en-GB"/>
        </w:rPr>
        <w:t>s</w:t>
      </w:r>
      <w:r w:rsidRPr="00ED4636">
        <w:rPr>
          <w:rFonts w:ascii="Times New Roman" w:hAnsi="Times New Roman" w:cs="Times New Roman"/>
          <w:sz w:val="24"/>
          <w:szCs w:val="24"/>
          <w:lang w:val="en-GB"/>
        </w:rPr>
        <w:t xml:space="preserve">. Through ‘think aloud’ </w:t>
      </w:r>
      <w:r w:rsidR="00AB2184" w:rsidRPr="00ED4636">
        <w:rPr>
          <w:rFonts w:ascii="Times New Roman" w:hAnsi="Times New Roman" w:cs="Times New Roman"/>
          <w:sz w:val="24"/>
          <w:szCs w:val="24"/>
          <w:lang w:val="en-GB"/>
        </w:rPr>
        <w:t xml:space="preserve">assessment </w:t>
      </w:r>
      <w:r w:rsidRPr="00ED4636">
        <w:rPr>
          <w:rFonts w:ascii="Times New Roman" w:hAnsi="Times New Roman" w:cs="Times New Roman"/>
          <w:sz w:val="24"/>
          <w:szCs w:val="24"/>
          <w:lang w:val="en-GB"/>
        </w:rPr>
        <w:t xml:space="preserve">interviews, pairs of teachers across Norway were asked to assess specific cases of </w:t>
      </w:r>
      <w:r w:rsidR="00625E37" w:rsidRPr="00ED4636">
        <w:rPr>
          <w:rFonts w:ascii="Times New Roman" w:hAnsi="Times New Roman" w:cs="Times New Roman"/>
          <w:sz w:val="24"/>
          <w:szCs w:val="24"/>
          <w:lang w:val="en-GB"/>
        </w:rPr>
        <w:t>students</w:t>
      </w:r>
      <w:r w:rsidRPr="00ED4636">
        <w:rPr>
          <w:rFonts w:ascii="Times New Roman" w:hAnsi="Times New Roman" w:cs="Times New Roman"/>
          <w:sz w:val="24"/>
          <w:szCs w:val="24"/>
          <w:lang w:val="en-GB"/>
        </w:rPr>
        <w:t xml:space="preserve">’ writings and voice </w:t>
      </w:r>
      <w:r w:rsidR="00AB2184" w:rsidRPr="00ED4636">
        <w:rPr>
          <w:rFonts w:ascii="Times New Roman" w:hAnsi="Times New Roman" w:cs="Times New Roman"/>
          <w:sz w:val="24"/>
          <w:szCs w:val="24"/>
          <w:lang w:val="en-GB"/>
        </w:rPr>
        <w:t>criteria</w:t>
      </w:r>
      <w:r w:rsidRPr="00ED4636">
        <w:rPr>
          <w:rFonts w:ascii="Times New Roman" w:hAnsi="Times New Roman" w:cs="Times New Roman"/>
          <w:sz w:val="24"/>
          <w:szCs w:val="24"/>
          <w:lang w:val="en-GB"/>
        </w:rPr>
        <w:t xml:space="preserve"> for their </w:t>
      </w:r>
      <w:r w:rsidR="00AB2184" w:rsidRPr="00ED4636">
        <w:rPr>
          <w:rFonts w:ascii="Times New Roman" w:hAnsi="Times New Roman" w:cs="Times New Roman"/>
          <w:sz w:val="24"/>
          <w:szCs w:val="24"/>
          <w:lang w:val="en-GB"/>
        </w:rPr>
        <w:t>judg</w:t>
      </w:r>
      <w:r w:rsidRPr="00ED4636">
        <w:rPr>
          <w:rFonts w:ascii="Times New Roman" w:hAnsi="Times New Roman" w:cs="Times New Roman"/>
          <w:sz w:val="24"/>
          <w:szCs w:val="24"/>
          <w:lang w:val="en-GB"/>
        </w:rPr>
        <w:t xml:space="preserve">ments, both within and across a series of domains. </w:t>
      </w:r>
    </w:p>
    <w:p w:rsidR="00B8534A" w:rsidRPr="00ED4636" w:rsidRDefault="00B8534A" w:rsidP="00ED4636">
      <w:pPr>
        <w:spacing w:after="0" w:line="240" w:lineRule="auto"/>
        <w:ind w:left="708"/>
        <w:rPr>
          <w:rFonts w:ascii="Times New Roman" w:hAnsi="Times New Roman" w:cs="Times New Roman"/>
          <w:sz w:val="24"/>
          <w:szCs w:val="24"/>
          <w:lang w:val="en-GB"/>
        </w:rPr>
      </w:pPr>
    </w:p>
    <w:p w:rsidR="00AB2184" w:rsidRPr="00ED4636" w:rsidRDefault="00DC242B" w:rsidP="00ED4636">
      <w:pPr>
        <w:spacing w:after="0" w:line="240" w:lineRule="auto"/>
        <w:ind w:left="708"/>
        <w:rPr>
          <w:rFonts w:ascii="Times New Roman" w:hAnsi="Times New Roman" w:cs="Times New Roman"/>
          <w:i/>
          <w:sz w:val="24"/>
          <w:szCs w:val="24"/>
          <w:lang w:val="en-GB"/>
        </w:rPr>
      </w:pPr>
      <w:r w:rsidRPr="00ED4636">
        <w:rPr>
          <w:rFonts w:ascii="Times New Roman" w:hAnsi="Times New Roman" w:cs="Times New Roman"/>
          <w:sz w:val="24"/>
          <w:szCs w:val="24"/>
          <w:lang w:val="en-GB"/>
        </w:rPr>
        <w:t xml:space="preserve">In </w:t>
      </w:r>
      <w:r w:rsidR="009679F0" w:rsidRPr="00ED4636">
        <w:rPr>
          <w:rFonts w:ascii="Times New Roman" w:hAnsi="Times New Roman" w:cs="Times New Roman"/>
          <w:sz w:val="24"/>
          <w:szCs w:val="24"/>
          <w:lang w:val="en-GB"/>
        </w:rPr>
        <w:t>a</w:t>
      </w:r>
      <w:r w:rsidRPr="00ED4636">
        <w:rPr>
          <w:rFonts w:ascii="Times New Roman" w:hAnsi="Times New Roman" w:cs="Times New Roman"/>
          <w:sz w:val="24"/>
          <w:szCs w:val="24"/>
          <w:lang w:val="en-GB"/>
        </w:rPr>
        <w:t xml:space="preserve"> </w:t>
      </w:r>
      <w:r w:rsidR="009679F0" w:rsidRPr="00ED4636">
        <w:rPr>
          <w:rFonts w:ascii="Times New Roman" w:hAnsi="Times New Roman" w:cs="Times New Roman"/>
          <w:sz w:val="24"/>
          <w:szCs w:val="24"/>
          <w:lang w:val="en-GB"/>
        </w:rPr>
        <w:t>third</w:t>
      </w:r>
      <w:r w:rsidRPr="00ED4636">
        <w:rPr>
          <w:rFonts w:ascii="Times New Roman" w:hAnsi="Times New Roman" w:cs="Times New Roman"/>
          <w:sz w:val="24"/>
          <w:szCs w:val="24"/>
          <w:lang w:val="en-GB"/>
        </w:rPr>
        <w:t xml:space="preserve"> step, interview transcripts </w:t>
      </w:r>
      <w:proofErr w:type="gramStart"/>
      <w:r w:rsidRPr="00ED4636">
        <w:rPr>
          <w:rFonts w:ascii="Times New Roman" w:hAnsi="Times New Roman" w:cs="Times New Roman"/>
          <w:sz w:val="24"/>
          <w:szCs w:val="24"/>
          <w:lang w:val="en-GB"/>
        </w:rPr>
        <w:t>were used</w:t>
      </w:r>
      <w:proofErr w:type="gramEnd"/>
      <w:r w:rsidRPr="00ED4636">
        <w:rPr>
          <w:rFonts w:ascii="Times New Roman" w:hAnsi="Times New Roman" w:cs="Times New Roman"/>
          <w:sz w:val="24"/>
          <w:szCs w:val="24"/>
          <w:lang w:val="en-GB"/>
        </w:rPr>
        <w:t xml:space="preserve"> to search for criteria used by several pairs of locally situated teachers across geographically </w:t>
      </w:r>
      <w:r w:rsidR="00F3026E" w:rsidRPr="00ED4636">
        <w:rPr>
          <w:rFonts w:ascii="Times New Roman" w:hAnsi="Times New Roman" w:cs="Times New Roman"/>
          <w:sz w:val="24"/>
          <w:szCs w:val="24"/>
          <w:lang w:val="en-GB"/>
        </w:rPr>
        <w:t xml:space="preserve">distributed </w:t>
      </w:r>
      <w:r w:rsidRPr="00ED4636">
        <w:rPr>
          <w:rFonts w:ascii="Times New Roman" w:hAnsi="Times New Roman" w:cs="Times New Roman"/>
          <w:sz w:val="24"/>
          <w:szCs w:val="24"/>
          <w:lang w:val="en-GB"/>
        </w:rPr>
        <w:t>schools. Criteria thus identifi</w:t>
      </w:r>
      <w:r w:rsidR="009679F0" w:rsidRPr="00ED4636">
        <w:rPr>
          <w:rFonts w:ascii="Times New Roman" w:hAnsi="Times New Roman" w:cs="Times New Roman"/>
          <w:sz w:val="24"/>
          <w:szCs w:val="24"/>
          <w:lang w:val="en-GB"/>
        </w:rPr>
        <w:t xml:space="preserve">ed, </w:t>
      </w:r>
      <w:proofErr w:type="gramStart"/>
      <w:r w:rsidR="009679F0" w:rsidRPr="00ED4636">
        <w:rPr>
          <w:rFonts w:ascii="Times New Roman" w:hAnsi="Times New Roman" w:cs="Times New Roman"/>
          <w:sz w:val="24"/>
          <w:szCs w:val="24"/>
          <w:lang w:val="en-GB"/>
        </w:rPr>
        <w:t xml:space="preserve">were </w:t>
      </w:r>
      <w:r w:rsidRPr="00ED4636">
        <w:rPr>
          <w:rFonts w:ascii="Times New Roman" w:hAnsi="Times New Roman" w:cs="Times New Roman"/>
          <w:sz w:val="24"/>
          <w:szCs w:val="24"/>
          <w:lang w:val="en-GB"/>
        </w:rPr>
        <w:t>pooled</w:t>
      </w:r>
      <w:proofErr w:type="gramEnd"/>
      <w:r w:rsidRPr="00ED4636">
        <w:rPr>
          <w:rFonts w:ascii="Times New Roman" w:hAnsi="Times New Roman" w:cs="Times New Roman"/>
          <w:sz w:val="24"/>
          <w:szCs w:val="24"/>
          <w:lang w:val="en-GB"/>
        </w:rPr>
        <w:t xml:space="preserve"> into a </w:t>
      </w:r>
      <w:r w:rsidR="009679F0" w:rsidRPr="00ED4636">
        <w:rPr>
          <w:rFonts w:ascii="Times New Roman" w:hAnsi="Times New Roman" w:cs="Times New Roman"/>
          <w:sz w:val="24"/>
          <w:szCs w:val="24"/>
          <w:lang w:val="en-GB"/>
        </w:rPr>
        <w:t>refined</w:t>
      </w:r>
      <w:r w:rsidRPr="00ED4636">
        <w:rPr>
          <w:rFonts w:ascii="Times New Roman" w:hAnsi="Times New Roman" w:cs="Times New Roman"/>
          <w:sz w:val="24"/>
          <w:szCs w:val="24"/>
          <w:lang w:val="en-GB"/>
        </w:rPr>
        <w:t xml:space="preserve"> set of ‘national standards’ that were subsequently tested out in everyday </w:t>
      </w:r>
      <w:r w:rsidR="00805D24" w:rsidRPr="00ED4636">
        <w:rPr>
          <w:rFonts w:ascii="Times New Roman" w:hAnsi="Times New Roman" w:cs="Times New Roman"/>
          <w:sz w:val="24"/>
          <w:szCs w:val="24"/>
          <w:lang w:val="en-GB"/>
        </w:rPr>
        <w:t xml:space="preserve">classroom </w:t>
      </w:r>
      <w:r w:rsidRPr="00ED4636">
        <w:rPr>
          <w:rFonts w:ascii="Times New Roman" w:hAnsi="Times New Roman" w:cs="Times New Roman"/>
          <w:sz w:val="24"/>
          <w:szCs w:val="24"/>
          <w:lang w:val="en-GB"/>
        </w:rPr>
        <w:t xml:space="preserve">contexts. </w:t>
      </w:r>
      <w:proofErr w:type="gramStart"/>
      <w:r w:rsidRPr="00ED4636">
        <w:rPr>
          <w:rFonts w:ascii="Times New Roman" w:hAnsi="Times New Roman" w:cs="Times New Roman"/>
          <w:sz w:val="24"/>
          <w:szCs w:val="24"/>
          <w:lang w:val="en-GB"/>
        </w:rPr>
        <w:t>On the basis of</w:t>
      </w:r>
      <w:proofErr w:type="gramEnd"/>
      <w:r w:rsidRPr="00ED4636">
        <w:rPr>
          <w:rFonts w:ascii="Times New Roman" w:hAnsi="Times New Roman" w:cs="Times New Roman"/>
          <w:sz w:val="24"/>
          <w:szCs w:val="24"/>
          <w:lang w:val="en-GB"/>
        </w:rPr>
        <w:t xml:space="preserve"> this confrontation with educational reality, the set </w:t>
      </w:r>
      <w:r w:rsidR="0034704A" w:rsidRPr="00ED4636">
        <w:rPr>
          <w:rFonts w:ascii="Times New Roman" w:hAnsi="Times New Roman" w:cs="Times New Roman"/>
          <w:sz w:val="24"/>
          <w:szCs w:val="24"/>
          <w:lang w:val="en-GB"/>
        </w:rPr>
        <w:t>has been</w:t>
      </w:r>
      <w:r w:rsidRPr="00ED4636">
        <w:rPr>
          <w:rFonts w:ascii="Times New Roman" w:hAnsi="Times New Roman" w:cs="Times New Roman"/>
          <w:sz w:val="24"/>
          <w:szCs w:val="24"/>
          <w:lang w:val="en-GB"/>
        </w:rPr>
        <w:t xml:space="preserve"> </w:t>
      </w:r>
      <w:r w:rsidR="002047DF" w:rsidRPr="00ED4636">
        <w:rPr>
          <w:rFonts w:ascii="Times New Roman" w:hAnsi="Times New Roman" w:cs="Times New Roman"/>
          <w:sz w:val="24"/>
          <w:szCs w:val="24"/>
          <w:lang w:val="en-GB"/>
        </w:rPr>
        <w:t>further</w:t>
      </w:r>
      <w:r w:rsidRPr="00ED4636">
        <w:rPr>
          <w:rFonts w:ascii="Times New Roman" w:hAnsi="Times New Roman" w:cs="Times New Roman"/>
          <w:sz w:val="24"/>
          <w:szCs w:val="24"/>
          <w:lang w:val="en-GB"/>
        </w:rPr>
        <w:t xml:space="preserve"> refined </w:t>
      </w:r>
      <w:r w:rsidR="009679F0" w:rsidRPr="00ED4636">
        <w:rPr>
          <w:rFonts w:ascii="Times New Roman" w:hAnsi="Times New Roman" w:cs="Times New Roman"/>
          <w:sz w:val="24"/>
          <w:szCs w:val="24"/>
          <w:lang w:val="en-GB"/>
        </w:rPr>
        <w:t>to form</w:t>
      </w:r>
      <w:r w:rsidRPr="00ED4636">
        <w:rPr>
          <w:rFonts w:ascii="Times New Roman" w:hAnsi="Times New Roman" w:cs="Times New Roman"/>
          <w:sz w:val="24"/>
          <w:szCs w:val="24"/>
          <w:lang w:val="en-GB"/>
        </w:rPr>
        <w:t xml:space="preserve"> the version presented in this article</w:t>
      </w:r>
      <w:r w:rsidRPr="00ED4636">
        <w:rPr>
          <w:rFonts w:ascii="Times New Roman" w:hAnsi="Times New Roman" w:cs="Times New Roman"/>
          <w:i/>
          <w:sz w:val="24"/>
          <w:szCs w:val="24"/>
          <w:lang w:val="en-GB"/>
        </w:rPr>
        <w:t>.</w:t>
      </w:r>
    </w:p>
    <w:p w:rsidR="00DC242B" w:rsidRPr="00ED4636" w:rsidRDefault="00AA7E97" w:rsidP="00ED4636">
      <w:pPr>
        <w:spacing w:after="0" w:line="240" w:lineRule="auto"/>
        <w:ind w:left="708"/>
        <w:rPr>
          <w:rFonts w:ascii="Times New Roman" w:hAnsi="Times New Roman" w:cs="Times New Roman"/>
          <w:sz w:val="24"/>
          <w:szCs w:val="24"/>
          <w:lang w:val="en-GB"/>
        </w:rPr>
      </w:pPr>
      <w:r w:rsidRPr="00ED4636">
        <w:rPr>
          <w:rFonts w:ascii="Times New Roman" w:hAnsi="Times New Roman" w:cs="Times New Roman"/>
          <w:sz w:val="24"/>
          <w:szCs w:val="24"/>
          <w:lang w:val="en-GB"/>
        </w:rPr>
        <w:t>The Norwegian case raises a range of issues relating to curric</w:t>
      </w:r>
      <w:r w:rsidR="004A1653" w:rsidRPr="00ED4636">
        <w:rPr>
          <w:rFonts w:ascii="Times New Roman" w:hAnsi="Times New Roman" w:cs="Times New Roman"/>
          <w:sz w:val="24"/>
          <w:szCs w:val="24"/>
          <w:lang w:val="en-GB"/>
        </w:rPr>
        <w:t xml:space="preserve">ulum development, </w:t>
      </w:r>
      <w:r w:rsidRPr="00ED4636">
        <w:rPr>
          <w:rFonts w:ascii="Times New Roman" w:hAnsi="Times New Roman" w:cs="Times New Roman"/>
          <w:sz w:val="24"/>
          <w:szCs w:val="24"/>
          <w:lang w:val="en-GB"/>
        </w:rPr>
        <w:t>‘standards’ and educational sustainability.</w:t>
      </w:r>
      <w:r w:rsidR="00DC242B" w:rsidRPr="00ED4636">
        <w:rPr>
          <w:rFonts w:ascii="Times New Roman" w:hAnsi="Times New Roman" w:cs="Times New Roman"/>
          <w:i/>
          <w:sz w:val="24"/>
          <w:szCs w:val="24"/>
          <w:lang w:val="en-GB"/>
        </w:rPr>
        <w:t xml:space="preserve"> </w:t>
      </w:r>
      <w:r w:rsidR="00DC242B" w:rsidRPr="00ED4636">
        <w:rPr>
          <w:rFonts w:ascii="Times New Roman" w:hAnsi="Times New Roman" w:cs="Times New Roman"/>
          <w:sz w:val="24"/>
          <w:szCs w:val="24"/>
          <w:lang w:val="en-GB"/>
        </w:rPr>
        <w:t xml:space="preserve">  </w:t>
      </w:r>
    </w:p>
    <w:p w:rsidR="00BE6933" w:rsidRDefault="00BE6933" w:rsidP="00ED4636">
      <w:pPr>
        <w:spacing w:after="0" w:line="240" w:lineRule="auto"/>
        <w:ind w:left="708"/>
        <w:rPr>
          <w:rFonts w:ascii="Times New Roman" w:hAnsi="Times New Roman" w:cs="Times New Roman"/>
          <w:sz w:val="24"/>
          <w:szCs w:val="24"/>
          <w:lang w:val="en-GB"/>
        </w:rPr>
      </w:pPr>
    </w:p>
    <w:p w:rsidR="00ED4636" w:rsidRPr="00ED4636" w:rsidRDefault="00ED4636" w:rsidP="00ED4636">
      <w:pPr>
        <w:spacing w:after="0" w:line="240" w:lineRule="auto"/>
        <w:ind w:left="708"/>
        <w:rPr>
          <w:rFonts w:ascii="Times New Roman" w:hAnsi="Times New Roman" w:cs="Times New Roman"/>
          <w:sz w:val="24"/>
          <w:szCs w:val="24"/>
          <w:lang w:val="en-GB"/>
        </w:rPr>
      </w:pPr>
    </w:p>
    <w:p w:rsidR="00ED4636" w:rsidRDefault="00ED4636" w:rsidP="00ED4636">
      <w:pPr>
        <w:spacing w:after="0" w:line="240" w:lineRule="auto"/>
        <w:ind w:left="708"/>
        <w:rPr>
          <w:rFonts w:ascii="Times New Roman" w:hAnsi="Times New Roman" w:cs="Times New Roman"/>
          <w:sz w:val="24"/>
          <w:szCs w:val="24"/>
          <w:lang w:val="en-GB"/>
        </w:rPr>
      </w:pPr>
      <w:r w:rsidRPr="00ED4636">
        <w:rPr>
          <w:rFonts w:ascii="Times New Roman" w:hAnsi="Times New Roman" w:cs="Times New Roman"/>
          <w:b/>
          <w:sz w:val="24"/>
          <w:szCs w:val="24"/>
          <w:lang w:val="en-GB"/>
        </w:rPr>
        <w:t>Keywords</w:t>
      </w:r>
      <w:r w:rsidRPr="00ED4636">
        <w:rPr>
          <w:rFonts w:ascii="Times New Roman" w:hAnsi="Times New Roman" w:cs="Times New Roman"/>
          <w:sz w:val="24"/>
          <w:szCs w:val="24"/>
          <w:lang w:val="en-GB"/>
        </w:rPr>
        <w:t xml:space="preserve">: </w:t>
      </w:r>
    </w:p>
    <w:p w:rsidR="00ED4636" w:rsidRPr="00ED4636" w:rsidRDefault="00ED4636" w:rsidP="00ED4636">
      <w:pPr>
        <w:spacing w:after="0" w:line="240" w:lineRule="auto"/>
        <w:ind w:left="708"/>
        <w:rPr>
          <w:rFonts w:ascii="Times New Roman" w:hAnsi="Times New Roman" w:cs="Times New Roman"/>
          <w:sz w:val="24"/>
          <w:szCs w:val="24"/>
          <w:lang w:val="en-GB"/>
        </w:rPr>
      </w:pPr>
      <w:proofErr w:type="gramStart"/>
      <w:r w:rsidRPr="00ED4636">
        <w:rPr>
          <w:rFonts w:ascii="Times New Roman" w:hAnsi="Times New Roman" w:cs="Times New Roman"/>
          <w:sz w:val="24"/>
          <w:szCs w:val="24"/>
          <w:lang w:val="en-GB"/>
        </w:rPr>
        <w:t>writing</w:t>
      </w:r>
      <w:proofErr w:type="gramEnd"/>
      <w:r w:rsidRPr="00ED4636">
        <w:rPr>
          <w:rFonts w:ascii="Times New Roman" w:hAnsi="Times New Roman" w:cs="Times New Roman"/>
          <w:sz w:val="24"/>
          <w:szCs w:val="24"/>
          <w:lang w:val="en-GB"/>
        </w:rPr>
        <w:t xml:space="preserve"> assessment, standards, norms of expectation, curriculum development, educational sustainability</w:t>
      </w:r>
    </w:p>
    <w:p w:rsidR="00ED4636" w:rsidRPr="00E954AF" w:rsidRDefault="00ED4636" w:rsidP="00ED4636">
      <w:pPr>
        <w:rPr>
          <w:rFonts w:ascii="Times New Roman" w:hAnsi="Times New Roman" w:cs="Times New Roman"/>
          <w:sz w:val="20"/>
          <w:szCs w:val="20"/>
          <w:lang w:val="en-GB"/>
        </w:rPr>
      </w:pPr>
    </w:p>
    <w:p w:rsidR="00ED4636" w:rsidRDefault="00ED4636" w:rsidP="00BE6933">
      <w:pPr>
        <w:spacing w:line="360" w:lineRule="auto"/>
        <w:rPr>
          <w:rFonts w:ascii="Times New Roman" w:hAnsi="Times New Roman" w:cs="Times New Roman"/>
          <w:b/>
          <w:sz w:val="24"/>
          <w:szCs w:val="24"/>
          <w:lang w:val="en-GB"/>
        </w:rPr>
      </w:pPr>
    </w:p>
    <w:p w:rsidR="00936086" w:rsidRDefault="00936086" w:rsidP="00BE6933">
      <w:pPr>
        <w:spacing w:line="360" w:lineRule="auto"/>
        <w:rPr>
          <w:rFonts w:ascii="Times New Roman" w:hAnsi="Times New Roman" w:cs="Times New Roman"/>
          <w:b/>
          <w:sz w:val="24"/>
          <w:szCs w:val="24"/>
          <w:lang w:val="en-GB"/>
        </w:rPr>
      </w:pPr>
    </w:p>
    <w:p w:rsidR="00BE6933" w:rsidRPr="004A33E1" w:rsidRDefault="00BE6933" w:rsidP="00BE6933">
      <w:pPr>
        <w:spacing w:line="360" w:lineRule="auto"/>
        <w:rPr>
          <w:rFonts w:ascii="Times New Roman" w:hAnsi="Times New Roman" w:cs="Times New Roman"/>
          <w:sz w:val="24"/>
          <w:szCs w:val="24"/>
          <w:lang w:val="en-GB"/>
        </w:rPr>
      </w:pPr>
      <w:r w:rsidRPr="00E954AF">
        <w:rPr>
          <w:rFonts w:ascii="Times New Roman" w:hAnsi="Times New Roman" w:cs="Times New Roman"/>
          <w:b/>
          <w:sz w:val="24"/>
          <w:szCs w:val="24"/>
          <w:lang w:val="en-GB"/>
        </w:rPr>
        <w:t xml:space="preserve">Background </w:t>
      </w:r>
      <w:r w:rsidR="00AB2184" w:rsidRPr="00E954AF">
        <w:rPr>
          <w:rFonts w:ascii="Times New Roman" w:hAnsi="Times New Roman" w:cs="Times New Roman"/>
          <w:sz w:val="24"/>
          <w:szCs w:val="24"/>
          <w:lang w:val="en-GB"/>
        </w:rPr>
        <w:br/>
        <w:t>Assessm</w:t>
      </w:r>
      <w:r w:rsidR="00FF6412" w:rsidRPr="00E954AF">
        <w:rPr>
          <w:rFonts w:ascii="Times New Roman" w:hAnsi="Times New Roman" w:cs="Times New Roman"/>
          <w:sz w:val="24"/>
          <w:szCs w:val="24"/>
          <w:lang w:val="en-GB"/>
        </w:rPr>
        <w:t>e</w:t>
      </w:r>
      <w:r w:rsidR="00AB2184" w:rsidRPr="00E954AF">
        <w:rPr>
          <w:rFonts w:ascii="Times New Roman" w:hAnsi="Times New Roman" w:cs="Times New Roman"/>
          <w:sz w:val="24"/>
          <w:szCs w:val="24"/>
          <w:lang w:val="en-GB"/>
        </w:rPr>
        <w:t xml:space="preserve">nt </w:t>
      </w:r>
      <w:r w:rsidR="000716A3" w:rsidRPr="00E954AF">
        <w:rPr>
          <w:rFonts w:ascii="Times New Roman" w:hAnsi="Times New Roman" w:cs="Times New Roman"/>
          <w:sz w:val="24"/>
          <w:szCs w:val="24"/>
          <w:lang w:val="en-GB"/>
        </w:rPr>
        <w:t xml:space="preserve">and teaching </w:t>
      </w:r>
      <w:r w:rsidR="00AB2184" w:rsidRPr="00E954AF">
        <w:rPr>
          <w:rFonts w:ascii="Times New Roman" w:hAnsi="Times New Roman" w:cs="Times New Roman"/>
          <w:sz w:val="24"/>
          <w:szCs w:val="24"/>
          <w:lang w:val="en-GB"/>
        </w:rPr>
        <w:t>c</w:t>
      </w:r>
      <w:r w:rsidRPr="00E954AF">
        <w:rPr>
          <w:rFonts w:ascii="Times New Roman" w:hAnsi="Times New Roman" w:cs="Times New Roman"/>
          <w:sz w:val="24"/>
          <w:szCs w:val="24"/>
          <w:lang w:val="en-GB"/>
        </w:rPr>
        <w:t xml:space="preserve">riteria carry educational and political importance. For this reason, they </w:t>
      </w:r>
      <w:proofErr w:type="gramStart"/>
      <w:r w:rsidRPr="00E954AF">
        <w:rPr>
          <w:rFonts w:ascii="Times New Roman" w:hAnsi="Times New Roman" w:cs="Times New Roman"/>
          <w:sz w:val="24"/>
          <w:szCs w:val="24"/>
          <w:lang w:val="en-GB"/>
        </w:rPr>
        <w:t>are normally linked</w:t>
      </w:r>
      <w:proofErr w:type="gramEnd"/>
      <w:r w:rsidRPr="00E954AF">
        <w:rPr>
          <w:rFonts w:ascii="Times New Roman" w:hAnsi="Times New Roman" w:cs="Times New Roman"/>
          <w:sz w:val="24"/>
          <w:szCs w:val="24"/>
          <w:lang w:val="en-GB"/>
        </w:rPr>
        <w:t xml:space="preserve"> to official curricula that are defined within a top-down political and educational framework. One case of this is the curriculum of South Australia, where an achievement standard in literacy </w:t>
      </w:r>
      <w:proofErr w:type="gramStart"/>
      <w:r w:rsidRPr="00E954AF">
        <w:rPr>
          <w:rFonts w:ascii="Times New Roman" w:hAnsi="Times New Roman" w:cs="Times New Roman"/>
          <w:sz w:val="24"/>
          <w:szCs w:val="24"/>
          <w:lang w:val="en-GB"/>
        </w:rPr>
        <w:t>is presented</w:t>
      </w:r>
      <w:proofErr w:type="gramEnd"/>
      <w:r w:rsidRPr="00E954AF">
        <w:rPr>
          <w:rFonts w:ascii="Times New Roman" w:hAnsi="Times New Roman" w:cs="Times New Roman"/>
          <w:sz w:val="24"/>
          <w:szCs w:val="24"/>
          <w:lang w:val="en-GB"/>
        </w:rPr>
        <w:t xml:space="preserve"> in general terms for each of the school years F-10. </w:t>
      </w:r>
      <w:proofErr w:type="gramStart"/>
      <w:r w:rsidRPr="00E954AF">
        <w:rPr>
          <w:rFonts w:ascii="Times New Roman" w:hAnsi="Times New Roman" w:cs="Times New Roman"/>
          <w:sz w:val="24"/>
          <w:szCs w:val="24"/>
          <w:lang w:val="en-GB"/>
        </w:rPr>
        <w:t>The general standard is then exemplified by student portfolios</w:t>
      </w:r>
      <w:proofErr w:type="gramEnd"/>
      <w:r w:rsidRPr="00E954AF">
        <w:rPr>
          <w:rFonts w:ascii="Times New Roman" w:hAnsi="Times New Roman" w:cs="Times New Roman"/>
          <w:sz w:val="24"/>
          <w:szCs w:val="24"/>
          <w:lang w:val="en-GB"/>
        </w:rPr>
        <w:t xml:space="preserve">, as in </w:t>
      </w:r>
      <w:hyperlink r:id="rId8" w:anchor="level4" w:history="1">
        <w:r w:rsidRPr="00E954AF">
          <w:rPr>
            <w:rStyle w:val="Hyperkobling"/>
            <w:rFonts w:ascii="Times New Roman" w:hAnsi="Times New Roman" w:cs="Times New Roman"/>
            <w:sz w:val="24"/>
            <w:szCs w:val="24"/>
            <w:lang w:val="en-GB"/>
          </w:rPr>
          <w:t>http://www.australiancurriculum.edu.au/english/Curriculum/F-10#level4</w:t>
        </w:r>
      </w:hyperlink>
      <w:r w:rsidRPr="00E954AF">
        <w:rPr>
          <w:rFonts w:ascii="Times New Roman" w:hAnsi="Times New Roman" w:cs="Times New Roman"/>
          <w:sz w:val="24"/>
          <w:szCs w:val="24"/>
          <w:lang w:val="en-GB"/>
        </w:rPr>
        <w:t xml:space="preserve">. </w:t>
      </w:r>
      <w:r w:rsidR="00496EFB" w:rsidRPr="00E954AF">
        <w:rPr>
          <w:rFonts w:ascii="Times New Roman" w:hAnsi="Times New Roman" w:cs="Times New Roman"/>
          <w:sz w:val="24"/>
          <w:szCs w:val="24"/>
          <w:lang w:val="en-GB"/>
        </w:rPr>
        <w:t>Internationally, c</w:t>
      </w:r>
      <w:r w:rsidRPr="00E954AF">
        <w:rPr>
          <w:rFonts w:ascii="Times New Roman" w:hAnsi="Times New Roman" w:cs="Times New Roman"/>
          <w:sz w:val="24"/>
          <w:szCs w:val="24"/>
          <w:lang w:val="en-GB"/>
        </w:rPr>
        <w:t xml:space="preserve">riteria of assessment </w:t>
      </w:r>
      <w:proofErr w:type="gramStart"/>
      <w:r w:rsidRPr="00E954AF">
        <w:rPr>
          <w:rFonts w:ascii="Times New Roman" w:hAnsi="Times New Roman" w:cs="Times New Roman"/>
          <w:sz w:val="24"/>
          <w:szCs w:val="24"/>
          <w:lang w:val="en-GB"/>
        </w:rPr>
        <w:t>are increasingly more often developed</w:t>
      </w:r>
      <w:proofErr w:type="gramEnd"/>
      <w:r w:rsidRPr="00E954AF">
        <w:rPr>
          <w:rFonts w:ascii="Times New Roman" w:hAnsi="Times New Roman" w:cs="Times New Roman"/>
          <w:sz w:val="24"/>
          <w:szCs w:val="24"/>
          <w:lang w:val="en-GB"/>
        </w:rPr>
        <w:t xml:space="preserve"> under a search for national or state level standards of expectation. Such standards have appeared in countries as different as Australia, the U.S.A. and New Zealand. </w:t>
      </w:r>
    </w:p>
    <w:p w:rsidR="00AB2184" w:rsidRPr="00E954AF" w:rsidRDefault="00BE6933" w:rsidP="00BE6933">
      <w:pPr>
        <w:spacing w:line="360" w:lineRule="auto"/>
        <w:rPr>
          <w:rFonts w:ascii="Times New Roman" w:hAnsi="Times New Roman" w:cs="Times New Roman"/>
          <w:sz w:val="24"/>
          <w:szCs w:val="24"/>
          <w:lang w:val="en-GB"/>
        </w:rPr>
      </w:pPr>
      <w:r w:rsidRPr="009A77F4">
        <w:rPr>
          <w:rFonts w:ascii="Times New Roman" w:hAnsi="Times New Roman" w:cs="Times New Roman"/>
          <w:sz w:val="24"/>
          <w:szCs w:val="24"/>
          <w:lang w:val="en-GB"/>
        </w:rPr>
        <w:t>In most states within the U.S.A., Common Core State Standards (</w:t>
      </w:r>
      <w:r w:rsidR="00C8488B">
        <w:fldChar w:fldCharType="begin"/>
      </w:r>
      <w:r w:rsidR="00C8488B" w:rsidRPr="00C8488B">
        <w:rPr>
          <w:lang w:val="en-US"/>
        </w:rPr>
        <w:instrText xml:space="preserve"> HYPERLINK "http://www.corestandards.org/the-standards" </w:instrText>
      </w:r>
      <w:r w:rsidR="00C8488B">
        <w:fldChar w:fldCharType="separate"/>
      </w:r>
      <w:r w:rsidRPr="00E954AF">
        <w:rPr>
          <w:rStyle w:val="Hyperkobling"/>
          <w:rFonts w:ascii="Times New Roman" w:hAnsi="Times New Roman" w:cs="Times New Roman"/>
          <w:sz w:val="24"/>
          <w:szCs w:val="24"/>
          <w:lang w:val="en-GB"/>
        </w:rPr>
        <w:t>www.corestandards.org/the-standards</w:t>
      </w:r>
      <w:r w:rsidR="00C8488B">
        <w:rPr>
          <w:rStyle w:val="Hyperkobling"/>
          <w:rFonts w:ascii="Times New Roman" w:hAnsi="Times New Roman" w:cs="Times New Roman"/>
          <w:sz w:val="24"/>
          <w:szCs w:val="24"/>
          <w:lang w:val="en-GB"/>
        </w:rPr>
        <w:fldChar w:fldCharType="end"/>
      </w:r>
      <w:r w:rsidRPr="004A33E1">
        <w:rPr>
          <w:rFonts w:ascii="Times New Roman" w:hAnsi="Times New Roman" w:cs="Times New Roman"/>
          <w:sz w:val="24"/>
          <w:szCs w:val="24"/>
          <w:lang w:val="en-GB"/>
        </w:rPr>
        <w:t>) are being</w:t>
      </w:r>
      <w:r w:rsidRPr="009A77F4">
        <w:rPr>
          <w:rFonts w:ascii="Times New Roman" w:hAnsi="Times New Roman" w:cs="Times New Roman"/>
          <w:sz w:val="24"/>
          <w:szCs w:val="24"/>
          <w:lang w:val="en-GB"/>
        </w:rPr>
        <w:t xml:space="preserve"> introduced for ‘foundational writing skills’ since 2010 (</w:t>
      </w:r>
      <w:proofErr w:type="spellStart"/>
      <w:r w:rsidRPr="009A77F4">
        <w:rPr>
          <w:rFonts w:ascii="Times New Roman" w:hAnsi="Times New Roman" w:cs="Times New Roman"/>
          <w:sz w:val="24"/>
          <w:szCs w:val="24"/>
          <w:lang w:val="en-GB"/>
        </w:rPr>
        <w:t>Troia</w:t>
      </w:r>
      <w:proofErr w:type="spellEnd"/>
      <w:r w:rsidRPr="009A77F4">
        <w:rPr>
          <w:rFonts w:ascii="Times New Roman" w:hAnsi="Times New Roman" w:cs="Times New Roman"/>
          <w:sz w:val="24"/>
          <w:szCs w:val="24"/>
          <w:lang w:val="en-GB"/>
        </w:rPr>
        <w:t xml:space="preserve"> &amp; </w:t>
      </w:r>
      <w:proofErr w:type="spellStart"/>
      <w:r w:rsidRPr="009A77F4">
        <w:rPr>
          <w:rFonts w:ascii="Times New Roman" w:hAnsi="Times New Roman" w:cs="Times New Roman"/>
          <w:sz w:val="24"/>
          <w:szCs w:val="24"/>
          <w:lang w:val="en-GB"/>
        </w:rPr>
        <w:t>Olinghouse</w:t>
      </w:r>
      <w:proofErr w:type="spellEnd"/>
      <w:r w:rsidRPr="009A77F4">
        <w:rPr>
          <w:rFonts w:ascii="Times New Roman" w:hAnsi="Times New Roman" w:cs="Times New Roman"/>
          <w:sz w:val="24"/>
          <w:szCs w:val="24"/>
          <w:lang w:val="en-GB"/>
        </w:rPr>
        <w:t>, 2013; Graham &amp; Harris,</w:t>
      </w:r>
      <w:r w:rsidRPr="00E954AF">
        <w:rPr>
          <w:rFonts w:ascii="Times New Roman" w:hAnsi="Times New Roman" w:cs="Times New Roman"/>
          <w:sz w:val="24"/>
          <w:szCs w:val="24"/>
          <w:lang w:val="en-GB"/>
        </w:rPr>
        <w:t xml:space="preserve"> 2013), with associated tests appear</w:t>
      </w:r>
      <w:r w:rsidR="00AB2184" w:rsidRPr="00E954AF">
        <w:rPr>
          <w:rFonts w:ascii="Times New Roman" w:hAnsi="Times New Roman" w:cs="Times New Roman"/>
          <w:sz w:val="24"/>
          <w:szCs w:val="24"/>
          <w:lang w:val="en-GB"/>
        </w:rPr>
        <w:t>ing</w:t>
      </w:r>
      <w:r w:rsidRPr="00E954AF">
        <w:rPr>
          <w:rFonts w:ascii="Times New Roman" w:hAnsi="Times New Roman" w:cs="Times New Roman"/>
          <w:sz w:val="24"/>
          <w:szCs w:val="24"/>
          <w:lang w:val="en-GB"/>
        </w:rPr>
        <w:t xml:space="preserve"> during 2014</w:t>
      </w:r>
      <w:r w:rsidR="00496EFB" w:rsidRPr="00E954AF">
        <w:rPr>
          <w:rFonts w:ascii="Times New Roman" w:hAnsi="Times New Roman" w:cs="Times New Roman"/>
          <w:sz w:val="24"/>
          <w:szCs w:val="24"/>
          <w:lang w:val="en-GB"/>
        </w:rPr>
        <w:t>-</w:t>
      </w:r>
      <w:r w:rsidR="00AB2184" w:rsidRPr="00E954AF">
        <w:rPr>
          <w:rFonts w:ascii="Times New Roman" w:hAnsi="Times New Roman" w:cs="Times New Roman"/>
          <w:sz w:val="24"/>
          <w:szCs w:val="24"/>
          <w:lang w:val="en-GB"/>
        </w:rPr>
        <w:t xml:space="preserve"> </w:t>
      </w:r>
      <w:r w:rsidRPr="00E954AF">
        <w:rPr>
          <w:rFonts w:ascii="Times New Roman" w:hAnsi="Times New Roman" w:cs="Times New Roman"/>
          <w:sz w:val="24"/>
          <w:szCs w:val="24"/>
          <w:lang w:val="en-GB"/>
        </w:rPr>
        <w:t>2015. Two of the issues raised in both of these studies are to what extent these standards are evidence-based and to what extent they may inadvertently lead to a narrowing conception of writing. Graham &amp; Harris (2013, p. 31) also point to a lack of helpful specificity in the current standards for writing, and they point out that they should be seen as educated guesses, for lack of a refined understanding of how writing actually develops in different sub-domains.</w:t>
      </w:r>
      <w:r w:rsidR="00AB2184" w:rsidRPr="00E954AF">
        <w:rPr>
          <w:rFonts w:ascii="Times New Roman" w:hAnsi="Times New Roman" w:cs="Times New Roman"/>
          <w:sz w:val="24"/>
          <w:szCs w:val="24"/>
          <w:lang w:val="en-GB"/>
        </w:rPr>
        <w:t xml:space="preserve"> We believe that our study </w:t>
      </w:r>
      <w:r w:rsidR="00FF6412" w:rsidRPr="00E954AF">
        <w:rPr>
          <w:rFonts w:ascii="Times New Roman" w:hAnsi="Times New Roman" w:cs="Times New Roman"/>
          <w:sz w:val="24"/>
          <w:szCs w:val="24"/>
          <w:lang w:val="en-GB"/>
        </w:rPr>
        <w:t xml:space="preserve">reported in this article </w:t>
      </w:r>
      <w:r w:rsidR="00AB2184" w:rsidRPr="00E954AF">
        <w:rPr>
          <w:rFonts w:ascii="Times New Roman" w:hAnsi="Times New Roman" w:cs="Times New Roman"/>
          <w:sz w:val="24"/>
          <w:szCs w:val="24"/>
          <w:lang w:val="en-GB"/>
        </w:rPr>
        <w:t xml:space="preserve">is a much called for supplement </w:t>
      </w:r>
      <w:r w:rsidR="00496EFB" w:rsidRPr="00E954AF">
        <w:rPr>
          <w:rFonts w:ascii="Times New Roman" w:hAnsi="Times New Roman" w:cs="Times New Roman"/>
          <w:sz w:val="24"/>
          <w:szCs w:val="24"/>
          <w:lang w:val="en-GB"/>
        </w:rPr>
        <w:t>in relation to both of these issues</w:t>
      </w:r>
      <w:r w:rsidR="00AB2184" w:rsidRPr="00E954AF">
        <w:rPr>
          <w:rFonts w:ascii="Times New Roman" w:hAnsi="Times New Roman" w:cs="Times New Roman"/>
          <w:sz w:val="24"/>
          <w:szCs w:val="24"/>
          <w:lang w:val="en-GB"/>
        </w:rPr>
        <w:t>.</w:t>
      </w:r>
    </w:p>
    <w:p w:rsidR="00BE6933" w:rsidRDefault="00496EFB" w:rsidP="00BE6933">
      <w:pPr>
        <w:spacing w:line="360" w:lineRule="auto"/>
        <w:rPr>
          <w:rFonts w:ascii="Times New Roman" w:hAnsi="Times New Roman" w:cs="Times New Roman"/>
          <w:sz w:val="24"/>
          <w:szCs w:val="24"/>
          <w:lang w:val="en-GB"/>
        </w:rPr>
      </w:pPr>
      <w:r w:rsidRPr="00E954AF">
        <w:rPr>
          <w:rFonts w:ascii="Times New Roman" w:hAnsi="Times New Roman" w:cs="Times New Roman"/>
          <w:sz w:val="24"/>
          <w:szCs w:val="24"/>
          <w:lang w:val="en-GB"/>
        </w:rPr>
        <w:t>Withi</w:t>
      </w:r>
      <w:r w:rsidR="00BE6933" w:rsidRPr="00E954AF">
        <w:rPr>
          <w:rFonts w:ascii="Times New Roman" w:hAnsi="Times New Roman" w:cs="Times New Roman"/>
          <w:sz w:val="24"/>
          <w:szCs w:val="24"/>
          <w:lang w:val="en-GB"/>
        </w:rPr>
        <w:t xml:space="preserve">n </w:t>
      </w:r>
      <w:r w:rsidR="00FF6412" w:rsidRPr="00E954AF">
        <w:rPr>
          <w:rFonts w:ascii="Times New Roman" w:hAnsi="Times New Roman" w:cs="Times New Roman"/>
          <w:sz w:val="24"/>
          <w:szCs w:val="24"/>
          <w:lang w:val="en-GB"/>
        </w:rPr>
        <w:t>such a</w:t>
      </w:r>
      <w:r w:rsidR="00BE6933" w:rsidRPr="00E954AF">
        <w:rPr>
          <w:rFonts w:ascii="Times New Roman" w:hAnsi="Times New Roman" w:cs="Times New Roman"/>
          <w:sz w:val="24"/>
          <w:szCs w:val="24"/>
          <w:lang w:val="en-GB"/>
        </w:rPr>
        <w:t xml:space="preserve"> context, New Zealand is an ironically special case, following an ‘idiosyncratic approach’ (</w:t>
      </w:r>
      <w:proofErr w:type="spellStart"/>
      <w:r w:rsidR="00BE6933" w:rsidRPr="00E954AF">
        <w:rPr>
          <w:rFonts w:ascii="Times New Roman" w:hAnsi="Times New Roman" w:cs="Times New Roman"/>
          <w:sz w:val="24"/>
          <w:szCs w:val="24"/>
          <w:lang w:val="en-GB"/>
        </w:rPr>
        <w:t>Thrupp</w:t>
      </w:r>
      <w:proofErr w:type="spellEnd"/>
      <w:r w:rsidR="00BE6933" w:rsidRPr="00E954AF">
        <w:rPr>
          <w:rFonts w:ascii="Times New Roman" w:hAnsi="Times New Roman" w:cs="Times New Roman"/>
          <w:sz w:val="24"/>
          <w:szCs w:val="24"/>
          <w:lang w:val="en-GB"/>
        </w:rPr>
        <w:t xml:space="preserve">, 2013). </w:t>
      </w:r>
      <w:r w:rsidR="00FF6412" w:rsidRPr="00E954AF">
        <w:rPr>
          <w:rFonts w:ascii="Times New Roman" w:hAnsi="Times New Roman" w:cs="Times New Roman"/>
          <w:sz w:val="24"/>
          <w:szCs w:val="24"/>
          <w:lang w:val="en-GB"/>
        </w:rPr>
        <w:t>In that country</w:t>
      </w:r>
      <w:r w:rsidR="00BE6933" w:rsidRPr="00E954AF">
        <w:rPr>
          <w:rFonts w:ascii="Times New Roman" w:hAnsi="Times New Roman" w:cs="Times New Roman"/>
          <w:sz w:val="24"/>
          <w:szCs w:val="24"/>
          <w:lang w:val="en-GB"/>
        </w:rPr>
        <w:t>, an educationally sensitive academic effort originally led to a set of social practice-oriented criteria for teaching and assessment (</w:t>
      </w:r>
      <w:hyperlink r:id="rId9" w:history="1">
        <w:r w:rsidR="00BE6933" w:rsidRPr="00E954AF">
          <w:rPr>
            <w:rStyle w:val="Hyperkobling"/>
            <w:rFonts w:ascii="Times New Roman" w:hAnsi="Times New Roman" w:cs="Times New Roman"/>
            <w:sz w:val="24"/>
            <w:szCs w:val="24"/>
            <w:lang w:val="en-GB"/>
          </w:rPr>
          <w:t>www.asttle.org</w:t>
        </w:r>
      </w:hyperlink>
      <w:r w:rsidR="00BE6933" w:rsidRPr="004A33E1">
        <w:rPr>
          <w:rFonts w:ascii="Times New Roman" w:hAnsi="Times New Roman" w:cs="Times New Roman"/>
          <w:sz w:val="24"/>
          <w:szCs w:val="24"/>
          <w:lang w:val="en-GB"/>
        </w:rPr>
        <w:t xml:space="preserve">) </w:t>
      </w:r>
      <w:r w:rsidR="00BE6933" w:rsidRPr="009A77F4">
        <w:rPr>
          <w:rFonts w:ascii="Times New Roman" w:hAnsi="Times New Roman" w:cs="Times New Roman"/>
          <w:sz w:val="24"/>
          <w:szCs w:val="24"/>
          <w:lang w:val="en-GB"/>
        </w:rPr>
        <w:t>developed in collaboration with primary school representatives</w:t>
      </w:r>
      <w:r w:rsidR="00BE6933" w:rsidRPr="00E954AF">
        <w:rPr>
          <w:rFonts w:ascii="Times New Roman" w:hAnsi="Times New Roman" w:cs="Times New Roman"/>
          <w:sz w:val="24"/>
          <w:szCs w:val="24"/>
          <w:lang w:val="en-GB"/>
        </w:rPr>
        <w:t xml:space="preserve">, and with political support to the extent that the criteria </w:t>
      </w:r>
      <w:proofErr w:type="gramStart"/>
      <w:r w:rsidR="00BE6933" w:rsidRPr="00E954AF">
        <w:rPr>
          <w:rFonts w:ascii="Times New Roman" w:hAnsi="Times New Roman" w:cs="Times New Roman"/>
          <w:sz w:val="24"/>
          <w:szCs w:val="24"/>
          <w:lang w:val="en-GB"/>
        </w:rPr>
        <w:t xml:space="preserve">were </w:t>
      </w:r>
      <w:r w:rsidR="00FF6412" w:rsidRPr="00E954AF">
        <w:rPr>
          <w:rFonts w:ascii="Times New Roman" w:hAnsi="Times New Roman" w:cs="Times New Roman"/>
          <w:sz w:val="24"/>
          <w:szCs w:val="24"/>
          <w:lang w:val="en-GB"/>
        </w:rPr>
        <w:t xml:space="preserve">in fact </w:t>
      </w:r>
      <w:r w:rsidR="00BE6933" w:rsidRPr="00E954AF">
        <w:rPr>
          <w:rFonts w:ascii="Times New Roman" w:hAnsi="Times New Roman" w:cs="Times New Roman"/>
          <w:sz w:val="24"/>
          <w:szCs w:val="24"/>
          <w:lang w:val="en-GB"/>
        </w:rPr>
        <w:t>made</w:t>
      </w:r>
      <w:proofErr w:type="gramEnd"/>
      <w:r w:rsidR="00BE6933" w:rsidRPr="00E954AF">
        <w:rPr>
          <w:rFonts w:ascii="Times New Roman" w:hAnsi="Times New Roman" w:cs="Times New Roman"/>
          <w:sz w:val="24"/>
          <w:szCs w:val="24"/>
          <w:lang w:val="en-GB"/>
        </w:rPr>
        <w:t xml:space="preserve"> part of the national curriculum. With a qualitative change in political leadership in 2008, however, a top down edited version of these criteria (NZ Ministry of Education, 2010; Crooks, 2011) was given a new role as official standards, resulting in concerns about ‘teaching to the test’ and a narrowing conception of literacy (cf. Dickie &amp; </w:t>
      </w:r>
      <w:proofErr w:type="spellStart"/>
      <w:r w:rsidR="00BE6933" w:rsidRPr="00E954AF">
        <w:rPr>
          <w:rFonts w:ascii="Times New Roman" w:hAnsi="Times New Roman" w:cs="Times New Roman"/>
          <w:sz w:val="24"/>
          <w:szCs w:val="24"/>
          <w:lang w:val="en-GB"/>
        </w:rPr>
        <w:t>Shuker</w:t>
      </w:r>
      <w:proofErr w:type="spellEnd"/>
      <w:r w:rsidR="00BE6933" w:rsidRPr="00E954AF">
        <w:rPr>
          <w:rFonts w:ascii="Times New Roman" w:hAnsi="Times New Roman" w:cs="Times New Roman"/>
          <w:sz w:val="24"/>
          <w:szCs w:val="24"/>
          <w:lang w:val="en-GB"/>
        </w:rPr>
        <w:t xml:space="preserve">, 2014). While the basis for assessment previously had been a set of grade-independent levels of achievement, the </w:t>
      </w:r>
      <w:r w:rsidR="00FF6412" w:rsidRPr="00E954AF">
        <w:rPr>
          <w:rFonts w:ascii="Times New Roman" w:hAnsi="Times New Roman" w:cs="Times New Roman"/>
          <w:sz w:val="24"/>
          <w:szCs w:val="24"/>
          <w:lang w:val="en-GB"/>
        </w:rPr>
        <w:t xml:space="preserve">current </w:t>
      </w:r>
      <w:r w:rsidR="00BE6933" w:rsidRPr="00E954AF">
        <w:rPr>
          <w:rFonts w:ascii="Times New Roman" w:hAnsi="Times New Roman" w:cs="Times New Roman"/>
          <w:sz w:val="24"/>
          <w:szCs w:val="24"/>
          <w:lang w:val="en-GB"/>
        </w:rPr>
        <w:t>official standards imply using grade-specific criteria (</w:t>
      </w:r>
      <w:proofErr w:type="spellStart"/>
      <w:r w:rsidR="00BE6933" w:rsidRPr="00E954AF">
        <w:rPr>
          <w:rFonts w:ascii="Times New Roman" w:hAnsi="Times New Roman" w:cs="Times New Roman"/>
          <w:sz w:val="24"/>
          <w:szCs w:val="24"/>
          <w:lang w:val="en-GB"/>
        </w:rPr>
        <w:t>Smaill</w:t>
      </w:r>
      <w:proofErr w:type="spellEnd"/>
      <w:r w:rsidR="00BE6933" w:rsidRPr="00E954AF">
        <w:rPr>
          <w:rFonts w:ascii="Times New Roman" w:hAnsi="Times New Roman" w:cs="Times New Roman"/>
          <w:sz w:val="24"/>
          <w:szCs w:val="24"/>
          <w:lang w:val="en-GB"/>
        </w:rPr>
        <w:t xml:space="preserve">, 2013).While local results were not previously reported, such reports are now required, with </w:t>
      </w:r>
      <w:r w:rsidR="00FF6412" w:rsidRPr="00E954AF">
        <w:rPr>
          <w:rFonts w:ascii="Times New Roman" w:hAnsi="Times New Roman" w:cs="Times New Roman"/>
          <w:sz w:val="24"/>
          <w:szCs w:val="24"/>
          <w:lang w:val="en-GB"/>
        </w:rPr>
        <w:t>a</w:t>
      </w:r>
      <w:r w:rsidR="00FC60B2" w:rsidRPr="00E954AF">
        <w:rPr>
          <w:rFonts w:ascii="Times New Roman" w:hAnsi="Times New Roman" w:cs="Times New Roman"/>
          <w:sz w:val="24"/>
          <w:szCs w:val="24"/>
          <w:lang w:val="en-GB"/>
        </w:rPr>
        <w:t>n</w:t>
      </w:r>
      <w:r w:rsidR="00BE6933" w:rsidRPr="00E954AF">
        <w:rPr>
          <w:rFonts w:ascii="Times New Roman" w:hAnsi="Times New Roman" w:cs="Times New Roman"/>
          <w:sz w:val="24"/>
          <w:szCs w:val="24"/>
          <w:lang w:val="en-GB"/>
        </w:rPr>
        <w:t xml:space="preserve"> impact on the role of the assessment (</w:t>
      </w:r>
      <w:proofErr w:type="spellStart"/>
      <w:r w:rsidR="00BE6933" w:rsidRPr="00E954AF">
        <w:rPr>
          <w:rFonts w:ascii="Times New Roman" w:hAnsi="Times New Roman" w:cs="Times New Roman"/>
          <w:sz w:val="24"/>
          <w:szCs w:val="24"/>
          <w:lang w:val="en-GB"/>
        </w:rPr>
        <w:t>Thrupp</w:t>
      </w:r>
      <w:proofErr w:type="spellEnd"/>
      <w:r w:rsidR="00BE6933" w:rsidRPr="00E954AF">
        <w:rPr>
          <w:rFonts w:ascii="Times New Roman" w:hAnsi="Times New Roman" w:cs="Times New Roman"/>
          <w:sz w:val="24"/>
          <w:szCs w:val="24"/>
          <w:lang w:val="en-GB"/>
        </w:rPr>
        <w:t xml:space="preserve">, 2013, p. 100). </w:t>
      </w:r>
    </w:p>
    <w:p w:rsidR="00BE6933" w:rsidRPr="00E954AF" w:rsidRDefault="00BE6933" w:rsidP="00C83955">
      <w:pPr>
        <w:spacing w:line="360" w:lineRule="auto"/>
        <w:rPr>
          <w:rFonts w:ascii="Times New Roman" w:hAnsi="Times New Roman" w:cs="Times New Roman"/>
          <w:sz w:val="24"/>
          <w:szCs w:val="24"/>
          <w:lang w:val="en-GB"/>
        </w:rPr>
      </w:pPr>
      <w:r w:rsidRPr="00E954AF">
        <w:rPr>
          <w:rFonts w:ascii="Times New Roman" w:hAnsi="Times New Roman" w:cs="Times New Roman"/>
          <w:sz w:val="24"/>
          <w:szCs w:val="24"/>
          <w:lang w:val="en-GB"/>
        </w:rPr>
        <w:t xml:space="preserve">The trend toward increasing use of state or national standards </w:t>
      </w:r>
      <w:proofErr w:type="gramStart"/>
      <w:r w:rsidRPr="00E954AF">
        <w:rPr>
          <w:rFonts w:ascii="Times New Roman" w:hAnsi="Times New Roman" w:cs="Times New Roman"/>
          <w:sz w:val="24"/>
          <w:szCs w:val="24"/>
          <w:lang w:val="en-GB"/>
        </w:rPr>
        <w:t>is related</w:t>
      </w:r>
      <w:proofErr w:type="gramEnd"/>
      <w:r w:rsidRPr="00E954AF">
        <w:rPr>
          <w:rFonts w:ascii="Times New Roman" w:hAnsi="Times New Roman" w:cs="Times New Roman"/>
          <w:sz w:val="24"/>
          <w:szCs w:val="24"/>
          <w:lang w:val="en-GB"/>
        </w:rPr>
        <w:t xml:space="preserve"> to </w:t>
      </w:r>
      <w:r w:rsidRPr="004A33E1">
        <w:rPr>
          <w:rFonts w:ascii="Times New Roman" w:hAnsi="Times New Roman" w:cs="Times New Roman"/>
          <w:sz w:val="24"/>
          <w:szCs w:val="24"/>
          <w:lang w:val="en-GB"/>
        </w:rPr>
        <w:t>an international trend towards accountability and documented learning outcomes (Hamp-Lyons</w:t>
      </w:r>
      <w:r w:rsidRPr="00E954AF">
        <w:rPr>
          <w:rFonts w:ascii="Times New Roman" w:hAnsi="Times New Roman" w:cs="Times New Roman"/>
          <w:sz w:val="24"/>
          <w:szCs w:val="24"/>
          <w:lang w:val="en-GB"/>
        </w:rPr>
        <w:t xml:space="preserve">, 2011; </w:t>
      </w:r>
      <w:proofErr w:type="spellStart"/>
      <w:r w:rsidRPr="00E954AF">
        <w:rPr>
          <w:rFonts w:ascii="Times New Roman" w:hAnsi="Times New Roman" w:cs="Times New Roman"/>
          <w:sz w:val="24"/>
          <w:szCs w:val="24"/>
          <w:lang w:val="en-GB"/>
        </w:rPr>
        <w:t>Smaill</w:t>
      </w:r>
      <w:proofErr w:type="spellEnd"/>
      <w:r w:rsidRPr="00E954AF">
        <w:rPr>
          <w:rFonts w:ascii="Times New Roman" w:hAnsi="Times New Roman" w:cs="Times New Roman"/>
          <w:sz w:val="24"/>
          <w:szCs w:val="24"/>
          <w:lang w:val="en-GB"/>
        </w:rPr>
        <w:t xml:space="preserve">, 2013). </w:t>
      </w:r>
      <w:r w:rsidR="00496EFB" w:rsidRPr="00E954AF">
        <w:rPr>
          <w:rFonts w:ascii="Times New Roman" w:hAnsi="Times New Roman" w:cs="Times New Roman"/>
          <w:sz w:val="24"/>
          <w:szCs w:val="24"/>
          <w:lang w:val="en-GB"/>
        </w:rPr>
        <w:t>Withi</w:t>
      </w:r>
      <w:r w:rsidR="00C83955" w:rsidRPr="00E954AF">
        <w:rPr>
          <w:rFonts w:ascii="Times New Roman" w:hAnsi="Times New Roman" w:cs="Times New Roman"/>
          <w:sz w:val="24"/>
          <w:szCs w:val="24"/>
          <w:lang w:val="en-GB"/>
        </w:rPr>
        <w:t xml:space="preserve">n this context, an effect of outcome specification </w:t>
      </w:r>
      <w:proofErr w:type="gramStart"/>
      <w:r w:rsidR="00C83955" w:rsidRPr="00E954AF">
        <w:rPr>
          <w:rFonts w:ascii="Times New Roman" w:hAnsi="Times New Roman" w:cs="Times New Roman"/>
          <w:sz w:val="24"/>
          <w:szCs w:val="24"/>
          <w:lang w:val="en-GB"/>
        </w:rPr>
        <w:t>has been documented</w:t>
      </w:r>
      <w:proofErr w:type="gramEnd"/>
      <w:r w:rsidR="00C83955" w:rsidRPr="00E954AF">
        <w:rPr>
          <w:rFonts w:ascii="Times New Roman" w:hAnsi="Times New Roman" w:cs="Times New Roman"/>
          <w:sz w:val="24"/>
          <w:szCs w:val="24"/>
          <w:lang w:val="en-GB"/>
        </w:rPr>
        <w:t>. N</w:t>
      </w:r>
      <w:r w:rsidRPr="00E954AF">
        <w:rPr>
          <w:rFonts w:ascii="Times New Roman" w:hAnsi="Times New Roman" w:cs="Times New Roman"/>
          <w:sz w:val="24"/>
          <w:szCs w:val="24"/>
          <w:lang w:val="en-GB"/>
        </w:rPr>
        <w:t xml:space="preserve">orm based teaching in US schools resulted in improved results on the National Assessment of Educational Progress test (Quality Counts, 2006). Doherty &amp; </w:t>
      </w:r>
      <w:proofErr w:type="spellStart"/>
      <w:r w:rsidRPr="00E954AF">
        <w:rPr>
          <w:rFonts w:ascii="Times New Roman" w:hAnsi="Times New Roman" w:cs="Times New Roman"/>
          <w:sz w:val="24"/>
          <w:szCs w:val="24"/>
          <w:lang w:val="en-GB"/>
        </w:rPr>
        <w:t>Hilberg</w:t>
      </w:r>
      <w:proofErr w:type="spellEnd"/>
      <w:r w:rsidRPr="00E954AF">
        <w:rPr>
          <w:rFonts w:ascii="Times New Roman" w:hAnsi="Times New Roman" w:cs="Times New Roman"/>
          <w:sz w:val="24"/>
          <w:szCs w:val="24"/>
          <w:lang w:val="en-GB"/>
        </w:rPr>
        <w:t xml:space="preserve"> (2007) report from a quasi-experimental study where 23 teachers and 394 pupils in grades 3 and 5 at two US primary schools took part. Their results show that a) teacher use of carefully planned, objective-oriented teaching predicted learning outcomes in comprehension, reading, orthograph</w:t>
      </w:r>
      <w:r w:rsidR="00C83955" w:rsidRPr="00E954AF">
        <w:rPr>
          <w:rFonts w:ascii="Times New Roman" w:hAnsi="Times New Roman" w:cs="Times New Roman"/>
          <w:sz w:val="24"/>
          <w:szCs w:val="24"/>
          <w:lang w:val="en-GB"/>
        </w:rPr>
        <w:t>y and vocabulary in a standardis</w:t>
      </w:r>
      <w:r w:rsidRPr="00E954AF">
        <w:rPr>
          <w:rFonts w:ascii="Times New Roman" w:hAnsi="Times New Roman" w:cs="Times New Roman"/>
          <w:sz w:val="24"/>
          <w:szCs w:val="24"/>
          <w:lang w:val="en-GB"/>
        </w:rPr>
        <w:t xml:space="preserve">ed test of reading and writing, and b) progress was higher for those pupils where teachers systematically used specified standards. The pupils who profited most from this approach were those with </w:t>
      </w:r>
      <w:proofErr w:type="gramStart"/>
      <w:r w:rsidRPr="00E954AF">
        <w:rPr>
          <w:rFonts w:ascii="Times New Roman" w:hAnsi="Times New Roman" w:cs="Times New Roman"/>
          <w:sz w:val="24"/>
          <w:szCs w:val="24"/>
          <w:lang w:val="en-GB"/>
        </w:rPr>
        <w:t>fairly low</w:t>
      </w:r>
      <w:proofErr w:type="gramEnd"/>
      <w:r w:rsidRPr="00E954AF">
        <w:rPr>
          <w:rFonts w:ascii="Times New Roman" w:hAnsi="Times New Roman" w:cs="Times New Roman"/>
          <w:sz w:val="24"/>
          <w:szCs w:val="24"/>
          <w:lang w:val="en-GB"/>
        </w:rPr>
        <w:t xml:space="preserve"> English language skills. Improved outcomes, however, strongly depends upon prolonged teacher learning through social moderation supported by experts, as pointed out by </w:t>
      </w:r>
      <w:proofErr w:type="spellStart"/>
      <w:r w:rsidRPr="00E954AF">
        <w:rPr>
          <w:rFonts w:ascii="Times New Roman" w:hAnsi="Times New Roman" w:cs="Times New Roman"/>
          <w:sz w:val="24"/>
          <w:szCs w:val="24"/>
          <w:lang w:val="en-GB"/>
        </w:rPr>
        <w:t>Smaill</w:t>
      </w:r>
      <w:proofErr w:type="spellEnd"/>
      <w:r w:rsidRPr="00E954AF">
        <w:rPr>
          <w:rFonts w:ascii="Times New Roman" w:hAnsi="Times New Roman" w:cs="Times New Roman"/>
          <w:sz w:val="24"/>
          <w:szCs w:val="24"/>
          <w:lang w:val="en-GB"/>
        </w:rPr>
        <w:t xml:space="preserve"> (2013) discussing the case of New Zealand.</w:t>
      </w:r>
    </w:p>
    <w:p w:rsidR="00BE6933" w:rsidRPr="00E954AF" w:rsidRDefault="00BE6933" w:rsidP="00BE6933">
      <w:pPr>
        <w:spacing w:line="360" w:lineRule="auto"/>
        <w:rPr>
          <w:rFonts w:ascii="Times New Roman" w:hAnsi="Times New Roman" w:cs="Times New Roman"/>
          <w:sz w:val="24"/>
          <w:szCs w:val="24"/>
          <w:lang w:val="en-GB"/>
        </w:rPr>
      </w:pPr>
      <w:r w:rsidRPr="004A33E1">
        <w:rPr>
          <w:rFonts w:ascii="Times New Roman" w:hAnsi="Times New Roman" w:cs="Times New Roman"/>
          <w:sz w:val="24"/>
          <w:szCs w:val="24"/>
          <w:lang w:val="en-GB"/>
        </w:rPr>
        <w:t xml:space="preserve">In Norway, educational writing is viewed as a </w:t>
      </w:r>
      <w:r w:rsidR="00FF6412" w:rsidRPr="009A77F4">
        <w:rPr>
          <w:rFonts w:ascii="Times New Roman" w:hAnsi="Times New Roman" w:cs="Times New Roman"/>
          <w:sz w:val="24"/>
          <w:szCs w:val="24"/>
          <w:lang w:val="en-GB"/>
        </w:rPr>
        <w:t>‘</w:t>
      </w:r>
      <w:r w:rsidRPr="009A77F4">
        <w:rPr>
          <w:rFonts w:ascii="Times New Roman" w:hAnsi="Times New Roman" w:cs="Times New Roman"/>
          <w:sz w:val="24"/>
          <w:szCs w:val="24"/>
          <w:lang w:val="en-GB"/>
        </w:rPr>
        <w:t>key competency</w:t>
      </w:r>
      <w:r w:rsidR="00FF6412" w:rsidRPr="009A77F4">
        <w:rPr>
          <w:rFonts w:ascii="Times New Roman" w:hAnsi="Times New Roman" w:cs="Times New Roman"/>
          <w:sz w:val="24"/>
          <w:szCs w:val="24"/>
          <w:lang w:val="en-GB"/>
        </w:rPr>
        <w:t>’</w:t>
      </w:r>
      <w:r w:rsidRPr="00E954AF">
        <w:rPr>
          <w:rFonts w:ascii="Times New Roman" w:hAnsi="Times New Roman" w:cs="Times New Roman"/>
          <w:sz w:val="24"/>
          <w:szCs w:val="24"/>
          <w:lang w:val="en-GB"/>
        </w:rPr>
        <w:t xml:space="preserve"> (OECD, 2003; </w:t>
      </w:r>
      <w:proofErr w:type="spellStart"/>
      <w:r w:rsidRPr="00E954AF">
        <w:rPr>
          <w:rFonts w:ascii="Times New Roman" w:hAnsi="Times New Roman" w:cs="Times New Roman"/>
          <w:sz w:val="24"/>
          <w:szCs w:val="24"/>
          <w:lang w:val="en-GB"/>
        </w:rPr>
        <w:t>Rychen</w:t>
      </w:r>
      <w:proofErr w:type="spellEnd"/>
      <w:r w:rsidRPr="00E954AF">
        <w:rPr>
          <w:rFonts w:ascii="Times New Roman" w:hAnsi="Times New Roman" w:cs="Times New Roman"/>
          <w:sz w:val="24"/>
          <w:szCs w:val="24"/>
          <w:lang w:val="en-GB"/>
        </w:rPr>
        <w:t xml:space="preserve"> &amp; </w:t>
      </w:r>
      <w:proofErr w:type="spellStart"/>
      <w:r w:rsidRPr="00E954AF">
        <w:rPr>
          <w:rFonts w:ascii="Times New Roman" w:hAnsi="Times New Roman" w:cs="Times New Roman"/>
          <w:sz w:val="24"/>
          <w:szCs w:val="24"/>
          <w:lang w:val="en-GB"/>
        </w:rPr>
        <w:t>Salganic</w:t>
      </w:r>
      <w:proofErr w:type="spellEnd"/>
      <w:r w:rsidRPr="00E954AF">
        <w:rPr>
          <w:rFonts w:ascii="Times New Roman" w:hAnsi="Times New Roman" w:cs="Times New Roman"/>
          <w:sz w:val="24"/>
          <w:szCs w:val="24"/>
          <w:lang w:val="en-GB"/>
        </w:rPr>
        <w:t>, 2003)</w:t>
      </w:r>
      <w:r w:rsidR="00803EFB" w:rsidRPr="00E954AF">
        <w:rPr>
          <w:rFonts w:ascii="Times New Roman" w:hAnsi="Times New Roman" w:cs="Times New Roman"/>
          <w:sz w:val="24"/>
          <w:szCs w:val="24"/>
          <w:lang w:val="en-GB"/>
        </w:rPr>
        <w:t xml:space="preserve"> with</w:t>
      </w:r>
      <w:r w:rsidR="00C83955" w:rsidRPr="00E954AF">
        <w:rPr>
          <w:rFonts w:ascii="Times New Roman" w:hAnsi="Times New Roman" w:cs="Times New Roman"/>
          <w:sz w:val="24"/>
          <w:szCs w:val="24"/>
          <w:lang w:val="en-GB"/>
        </w:rPr>
        <w:t>in</w:t>
      </w:r>
      <w:r w:rsidR="00803EFB" w:rsidRPr="00E954AF">
        <w:rPr>
          <w:rFonts w:ascii="Times New Roman" w:hAnsi="Times New Roman" w:cs="Times New Roman"/>
          <w:sz w:val="24"/>
          <w:szCs w:val="24"/>
          <w:lang w:val="en-GB"/>
        </w:rPr>
        <w:t xml:space="preserve"> the </w:t>
      </w:r>
      <w:r w:rsidRPr="00E954AF">
        <w:rPr>
          <w:rFonts w:ascii="Times New Roman" w:hAnsi="Times New Roman" w:cs="Times New Roman"/>
          <w:sz w:val="24"/>
          <w:szCs w:val="24"/>
          <w:lang w:val="en-GB"/>
        </w:rPr>
        <w:t>1-13 curriculum (</w:t>
      </w:r>
      <w:r w:rsidR="00C8488B">
        <w:fldChar w:fldCharType="begin"/>
      </w:r>
      <w:r w:rsidR="00C8488B" w:rsidRPr="00C8488B">
        <w:rPr>
          <w:lang w:val="en-US"/>
        </w:rPr>
        <w:instrText xml:space="preserve"> HYPERLINK "http://www.regjeringen.no/en/dep/kd/" </w:instrText>
      </w:r>
      <w:r w:rsidR="00C8488B">
        <w:fldChar w:fldCharType="separate"/>
      </w:r>
      <w:r w:rsidRPr="00E954AF">
        <w:rPr>
          <w:rStyle w:val="Hyperkobling"/>
          <w:rFonts w:ascii="Times New Roman" w:hAnsi="Times New Roman" w:cs="Times New Roman"/>
          <w:sz w:val="24"/>
          <w:szCs w:val="24"/>
          <w:lang w:val="en-GB"/>
        </w:rPr>
        <w:t>http://www.regjeringen.no/en/dep/kd/</w:t>
      </w:r>
      <w:r w:rsidR="00C8488B">
        <w:rPr>
          <w:rStyle w:val="Hyperkobling"/>
          <w:rFonts w:ascii="Times New Roman" w:hAnsi="Times New Roman" w:cs="Times New Roman"/>
          <w:sz w:val="24"/>
          <w:szCs w:val="24"/>
          <w:lang w:val="en-GB"/>
        </w:rPr>
        <w:fldChar w:fldCharType="end"/>
      </w:r>
      <w:r w:rsidRPr="004A33E1">
        <w:rPr>
          <w:rFonts w:ascii="Times New Roman" w:hAnsi="Times New Roman" w:cs="Times New Roman"/>
          <w:sz w:val="24"/>
          <w:szCs w:val="24"/>
          <w:lang w:val="en-GB"/>
        </w:rPr>
        <w:t xml:space="preserve">). For each </w:t>
      </w:r>
      <w:r w:rsidR="00D35F3C" w:rsidRPr="00E954AF">
        <w:rPr>
          <w:rFonts w:ascii="Times New Roman" w:hAnsi="Times New Roman" w:cs="Times New Roman"/>
          <w:sz w:val="24"/>
          <w:szCs w:val="24"/>
          <w:lang w:val="en-GB"/>
        </w:rPr>
        <w:t xml:space="preserve">school </w:t>
      </w:r>
      <w:r w:rsidR="000716A3" w:rsidRPr="00E954AF">
        <w:rPr>
          <w:rFonts w:ascii="Times New Roman" w:hAnsi="Times New Roman" w:cs="Times New Roman"/>
          <w:sz w:val="24"/>
          <w:szCs w:val="24"/>
          <w:lang w:val="en-GB"/>
        </w:rPr>
        <w:t>subject</w:t>
      </w:r>
      <w:r w:rsidRPr="00E954AF">
        <w:rPr>
          <w:rFonts w:ascii="Times New Roman" w:hAnsi="Times New Roman" w:cs="Times New Roman"/>
          <w:sz w:val="24"/>
          <w:szCs w:val="24"/>
          <w:lang w:val="en-GB"/>
        </w:rPr>
        <w:t>, th</w:t>
      </w:r>
      <w:r w:rsidR="00C83955" w:rsidRPr="00E954AF">
        <w:rPr>
          <w:rFonts w:ascii="Times New Roman" w:hAnsi="Times New Roman" w:cs="Times New Roman"/>
          <w:sz w:val="24"/>
          <w:szCs w:val="24"/>
          <w:lang w:val="en-GB"/>
        </w:rPr>
        <w:t>e</w:t>
      </w:r>
      <w:r w:rsidRPr="00E954AF">
        <w:rPr>
          <w:rFonts w:ascii="Times New Roman" w:hAnsi="Times New Roman" w:cs="Times New Roman"/>
          <w:sz w:val="24"/>
          <w:szCs w:val="24"/>
          <w:lang w:val="en-GB"/>
        </w:rPr>
        <w:t xml:space="preserve"> </w:t>
      </w:r>
      <w:r w:rsidR="00803EFB" w:rsidRPr="00E954AF">
        <w:rPr>
          <w:rFonts w:ascii="Times New Roman" w:hAnsi="Times New Roman" w:cs="Times New Roman"/>
          <w:sz w:val="24"/>
          <w:szCs w:val="24"/>
          <w:lang w:val="en-GB"/>
        </w:rPr>
        <w:t xml:space="preserve">national </w:t>
      </w:r>
      <w:r w:rsidRPr="00E954AF">
        <w:rPr>
          <w:rFonts w:ascii="Times New Roman" w:hAnsi="Times New Roman" w:cs="Times New Roman"/>
          <w:sz w:val="24"/>
          <w:szCs w:val="24"/>
          <w:lang w:val="en-GB"/>
        </w:rPr>
        <w:t xml:space="preserve">curriculum </w:t>
      </w:r>
      <w:r w:rsidR="00803EFB" w:rsidRPr="00E954AF">
        <w:rPr>
          <w:rFonts w:ascii="Times New Roman" w:hAnsi="Times New Roman" w:cs="Times New Roman"/>
          <w:sz w:val="24"/>
          <w:szCs w:val="24"/>
          <w:lang w:val="en-GB"/>
        </w:rPr>
        <w:t xml:space="preserve">from 2006 </w:t>
      </w:r>
      <w:r w:rsidRPr="00E954AF">
        <w:rPr>
          <w:rFonts w:ascii="Times New Roman" w:hAnsi="Times New Roman" w:cs="Times New Roman"/>
          <w:sz w:val="24"/>
          <w:szCs w:val="24"/>
          <w:lang w:val="en-GB"/>
        </w:rPr>
        <w:t xml:space="preserve">is organised as a set of field-specific learning objectives aligned with cross-curricular goals. </w:t>
      </w:r>
    </w:p>
    <w:p w:rsidR="00BE6933" w:rsidRPr="00E954AF" w:rsidRDefault="00BE6933" w:rsidP="00BE6933">
      <w:pPr>
        <w:spacing w:line="360" w:lineRule="auto"/>
        <w:rPr>
          <w:rFonts w:ascii="Times New Roman" w:hAnsi="Times New Roman" w:cs="Times New Roman"/>
          <w:sz w:val="24"/>
          <w:szCs w:val="24"/>
          <w:lang w:val="en-GB"/>
        </w:rPr>
      </w:pPr>
      <w:proofErr w:type="gramStart"/>
      <w:r w:rsidRPr="00E954AF">
        <w:rPr>
          <w:rFonts w:ascii="Times New Roman" w:hAnsi="Times New Roman" w:cs="Times New Roman"/>
          <w:sz w:val="24"/>
          <w:szCs w:val="24"/>
          <w:lang w:val="en-GB"/>
        </w:rPr>
        <w:t>On the basis of</w:t>
      </w:r>
      <w:proofErr w:type="gramEnd"/>
      <w:r w:rsidRPr="00E954AF">
        <w:rPr>
          <w:rFonts w:ascii="Times New Roman" w:hAnsi="Times New Roman" w:cs="Times New Roman"/>
          <w:sz w:val="24"/>
          <w:szCs w:val="24"/>
          <w:lang w:val="en-GB"/>
        </w:rPr>
        <w:t xml:space="preserve"> th</w:t>
      </w:r>
      <w:r w:rsidR="00FF6412" w:rsidRPr="00E954AF">
        <w:rPr>
          <w:rFonts w:ascii="Times New Roman" w:hAnsi="Times New Roman" w:cs="Times New Roman"/>
          <w:sz w:val="24"/>
          <w:szCs w:val="24"/>
          <w:lang w:val="en-GB"/>
        </w:rPr>
        <w:t>is</w:t>
      </w:r>
      <w:r w:rsidRPr="00E954AF">
        <w:rPr>
          <w:rFonts w:ascii="Times New Roman" w:hAnsi="Times New Roman" w:cs="Times New Roman"/>
          <w:sz w:val="24"/>
          <w:szCs w:val="24"/>
          <w:lang w:val="en-GB"/>
        </w:rPr>
        <w:t xml:space="preserve"> curriculum, </w:t>
      </w:r>
      <w:r w:rsidR="00803EFB" w:rsidRPr="00E954AF">
        <w:rPr>
          <w:rFonts w:ascii="Times New Roman" w:hAnsi="Times New Roman" w:cs="Times New Roman"/>
          <w:sz w:val="24"/>
          <w:szCs w:val="24"/>
          <w:lang w:val="en-GB"/>
        </w:rPr>
        <w:t>the Norwegian government</w:t>
      </w:r>
      <w:r w:rsidRPr="00E954AF">
        <w:rPr>
          <w:rFonts w:ascii="Times New Roman" w:hAnsi="Times New Roman" w:cs="Times New Roman"/>
          <w:sz w:val="24"/>
          <w:szCs w:val="24"/>
          <w:lang w:val="en-GB"/>
        </w:rPr>
        <w:t xml:space="preserve"> </w:t>
      </w:r>
      <w:r w:rsidR="00803EFB" w:rsidRPr="00E954AF">
        <w:rPr>
          <w:rFonts w:ascii="Times New Roman" w:hAnsi="Times New Roman" w:cs="Times New Roman"/>
          <w:sz w:val="24"/>
          <w:szCs w:val="24"/>
          <w:lang w:val="en-GB"/>
        </w:rPr>
        <w:t>in 2008 decided to develop a new</w:t>
      </w:r>
      <w:r w:rsidRPr="00E954AF">
        <w:rPr>
          <w:rFonts w:ascii="Times New Roman" w:hAnsi="Times New Roman" w:cs="Times New Roman"/>
          <w:sz w:val="24"/>
          <w:szCs w:val="24"/>
          <w:lang w:val="en-GB"/>
        </w:rPr>
        <w:t xml:space="preserve"> assessment system for primary school writing, at two grade levels (5 and 8). This emerging system has a series of challenging characteristics:</w:t>
      </w:r>
    </w:p>
    <w:p w:rsidR="002D73AB" w:rsidRPr="00B8534A" w:rsidRDefault="001934EF" w:rsidP="00B8534A">
      <w:pPr>
        <w:pStyle w:val="Listeavsnitt"/>
        <w:numPr>
          <w:ilvl w:val="0"/>
          <w:numId w:val="22"/>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w:t>
      </w:r>
      <w:r w:rsidR="00BE6933" w:rsidRPr="00B8534A">
        <w:rPr>
          <w:rFonts w:ascii="Times New Roman" w:hAnsi="Times New Roman" w:cs="Times New Roman"/>
          <w:sz w:val="24"/>
          <w:szCs w:val="24"/>
          <w:lang w:val="en-GB"/>
        </w:rPr>
        <w:t xml:space="preserve">t </w:t>
      </w:r>
      <w:proofErr w:type="gramStart"/>
      <w:r w:rsidR="00BE6933" w:rsidRPr="00B8534A">
        <w:rPr>
          <w:rFonts w:ascii="Times New Roman" w:hAnsi="Times New Roman" w:cs="Times New Roman"/>
          <w:sz w:val="24"/>
          <w:szCs w:val="24"/>
          <w:lang w:val="en-GB"/>
        </w:rPr>
        <w:t>is primarily intended</w:t>
      </w:r>
      <w:proofErr w:type="gramEnd"/>
      <w:r w:rsidR="00BE6933" w:rsidRPr="00B8534A">
        <w:rPr>
          <w:rFonts w:ascii="Times New Roman" w:hAnsi="Times New Roman" w:cs="Times New Roman"/>
          <w:sz w:val="24"/>
          <w:szCs w:val="24"/>
          <w:lang w:val="en-GB"/>
        </w:rPr>
        <w:t xml:space="preserve"> to support learning across the curriculum</w:t>
      </w:r>
      <w:r w:rsidR="002D73AB" w:rsidRPr="00B8534A">
        <w:rPr>
          <w:rFonts w:ascii="Times New Roman" w:hAnsi="Times New Roman" w:cs="Times New Roman"/>
          <w:sz w:val="24"/>
          <w:szCs w:val="24"/>
          <w:lang w:val="en-GB"/>
        </w:rPr>
        <w:t xml:space="preserve">. </w:t>
      </w:r>
      <w:r w:rsidR="00D356F7" w:rsidRPr="00B8534A">
        <w:rPr>
          <w:rFonts w:ascii="Times New Roman" w:hAnsi="Times New Roman" w:cs="Times New Roman"/>
          <w:color w:val="000000"/>
          <w:sz w:val="24"/>
          <w:szCs w:val="24"/>
          <w:lang w:val="en-GB"/>
        </w:rPr>
        <w:t xml:space="preserve">While </w:t>
      </w:r>
      <w:proofErr w:type="spellStart"/>
      <w:r w:rsidR="00D356F7" w:rsidRPr="00B8534A">
        <w:rPr>
          <w:rFonts w:ascii="Times New Roman" w:hAnsi="Times New Roman" w:cs="Times New Roman"/>
          <w:color w:val="000000"/>
          <w:sz w:val="24"/>
          <w:szCs w:val="24"/>
          <w:lang w:val="en-GB"/>
        </w:rPr>
        <w:t>signaling</w:t>
      </w:r>
      <w:proofErr w:type="spellEnd"/>
      <w:r w:rsidR="00D356F7" w:rsidRPr="00B8534A">
        <w:rPr>
          <w:rFonts w:ascii="Times New Roman" w:hAnsi="Times New Roman" w:cs="Times New Roman"/>
          <w:color w:val="000000"/>
          <w:sz w:val="24"/>
          <w:szCs w:val="24"/>
          <w:lang w:val="en-GB"/>
        </w:rPr>
        <w:t xml:space="preserve"> a low-stakes assessment context, it implies that</w:t>
      </w:r>
      <w:r w:rsidR="002D73AB" w:rsidRPr="00B8534A">
        <w:rPr>
          <w:rFonts w:ascii="Times New Roman" w:hAnsi="Times New Roman" w:cs="Times New Roman"/>
          <w:color w:val="000000"/>
          <w:sz w:val="24"/>
          <w:szCs w:val="24"/>
          <w:lang w:val="en-GB"/>
        </w:rPr>
        <w:t xml:space="preserve"> even </w:t>
      </w:r>
      <w:proofErr w:type="gramStart"/>
      <w:r w:rsidR="002D73AB" w:rsidRPr="00B8534A">
        <w:rPr>
          <w:rFonts w:ascii="Times New Roman" w:hAnsi="Times New Roman" w:cs="Times New Roman"/>
          <w:color w:val="000000"/>
          <w:sz w:val="24"/>
          <w:szCs w:val="24"/>
          <w:lang w:val="en-GB"/>
        </w:rPr>
        <w:t>teachers</w:t>
      </w:r>
      <w:proofErr w:type="gramEnd"/>
      <w:r w:rsidR="002D73AB" w:rsidRPr="00B8534A">
        <w:rPr>
          <w:rFonts w:ascii="Times New Roman" w:hAnsi="Times New Roman" w:cs="Times New Roman"/>
          <w:color w:val="000000"/>
          <w:sz w:val="24"/>
          <w:szCs w:val="24"/>
          <w:lang w:val="en-GB"/>
        </w:rPr>
        <w:t xml:space="preserve"> who may not have traditionally regarded teaching of writing as a part of their school subject, will be expected to take part in assessing their pupils’ writing proficiency.</w:t>
      </w:r>
    </w:p>
    <w:p w:rsidR="00B8534A" w:rsidRDefault="001934EF" w:rsidP="00B8534A">
      <w:pPr>
        <w:pStyle w:val="Listeavsnitt"/>
        <w:numPr>
          <w:ilvl w:val="0"/>
          <w:numId w:val="22"/>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w:t>
      </w:r>
      <w:r w:rsidR="00BE6933" w:rsidRPr="00B8534A">
        <w:rPr>
          <w:rFonts w:ascii="Times New Roman" w:hAnsi="Times New Roman" w:cs="Times New Roman"/>
          <w:sz w:val="24"/>
          <w:szCs w:val="24"/>
          <w:lang w:val="en-GB"/>
        </w:rPr>
        <w:t xml:space="preserve">t </w:t>
      </w:r>
      <w:proofErr w:type="gramStart"/>
      <w:r w:rsidR="00BE6933" w:rsidRPr="00B8534A">
        <w:rPr>
          <w:rFonts w:ascii="Times New Roman" w:hAnsi="Times New Roman" w:cs="Times New Roman"/>
          <w:sz w:val="24"/>
          <w:szCs w:val="24"/>
          <w:lang w:val="en-GB"/>
        </w:rPr>
        <w:t>will be administered</w:t>
      </w:r>
      <w:proofErr w:type="gramEnd"/>
      <w:r w:rsidR="00BE6933" w:rsidRPr="00B8534A">
        <w:rPr>
          <w:rFonts w:ascii="Times New Roman" w:hAnsi="Times New Roman" w:cs="Times New Roman"/>
          <w:sz w:val="24"/>
          <w:szCs w:val="24"/>
          <w:lang w:val="en-GB"/>
        </w:rPr>
        <w:t xml:space="preserve"> locally,</w:t>
      </w:r>
      <w:r w:rsidR="00A968C8" w:rsidRPr="00B8534A">
        <w:rPr>
          <w:rFonts w:ascii="Times New Roman" w:hAnsi="Times New Roman" w:cs="Times New Roman"/>
          <w:sz w:val="24"/>
          <w:szCs w:val="24"/>
          <w:lang w:val="en-GB"/>
        </w:rPr>
        <w:t xml:space="preserve"> with no national</w:t>
      </w:r>
      <w:r w:rsidR="00D35F3C" w:rsidRPr="00B8534A">
        <w:rPr>
          <w:rFonts w:ascii="Times New Roman" w:hAnsi="Times New Roman" w:cs="Times New Roman"/>
          <w:sz w:val="24"/>
          <w:szCs w:val="24"/>
          <w:lang w:val="en-GB"/>
        </w:rPr>
        <w:t xml:space="preserve"> reporting system. This emphasis</w:t>
      </w:r>
      <w:r w:rsidR="00A968C8" w:rsidRPr="00B8534A">
        <w:rPr>
          <w:rFonts w:ascii="Times New Roman" w:hAnsi="Times New Roman" w:cs="Times New Roman"/>
          <w:sz w:val="24"/>
          <w:szCs w:val="24"/>
          <w:lang w:val="en-GB"/>
        </w:rPr>
        <w:t>es the “non-test”</w:t>
      </w:r>
      <w:r w:rsidR="00BE6933" w:rsidRPr="00B8534A">
        <w:rPr>
          <w:rFonts w:ascii="Times New Roman" w:hAnsi="Times New Roman" w:cs="Times New Roman"/>
          <w:sz w:val="24"/>
          <w:szCs w:val="24"/>
          <w:lang w:val="en-GB"/>
        </w:rPr>
        <w:t xml:space="preserve"> </w:t>
      </w:r>
      <w:r w:rsidR="00A968C8" w:rsidRPr="00B8534A">
        <w:rPr>
          <w:rFonts w:ascii="Times New Roman" w:hAnsi="Times New Roman" w:cs="Times New Roman"/>
          <w:sz w:val="24"/>
          <w:szCs w:val="24"/>
          <w:lang w:val="en-GB"/>
        </w:rPr>
        <w:t xml:space="preserve">character of assessment in this case, but again implies that it may be carried out </w:t>
      </w:r>
      <w:r w:rsidR="00BE6933" w:rsidRPr="00B8534A">
        <w:rPr>
          <w:rFonts w:ascii="Times New Roman" w:hAnsi="Times New Roman" w:cs="Times New Roman"/>
          <w:sz w:val="24"/>
          <w:szCs w:val="24"/>
          <w:lang w:val="en-GB"/>
        </w:rPr>
        <w:t>by teachers who may not have specific expertise in writin</w:t>
      </w:r>
      <w:r w:rsidR="00B8534A" w:rsidRPr="00B8534A">
        <w:rPr>
          <w:rFonts w:ascii="Times New Roman" w:hAnsi="Times New Roman" w:cs="Times New Roman"/>
          <w:sz w:val="24"/>
          <w:szCs w:val="24"/>
          <w:lang w:val="en-GB"/>
        </w:rPr>
        <w:t>g or the assessment of writing</w:t>
      </w:r>
      <w:r w:rsidR="00B8534A" w:rsidRPr="00B8534A">
        <w:rPr>
          <w:rFonts w:ascii="Times New Roman" w:hAnsi="Times New Roman" w:cs="Times New Roman"/>
          <w:sz w:val="24"/>
          <w:szCs w:val="24"/>
          <w:lang w:val="en-GB"/>
        </w:rPr>
        <w:br/>
      </w:r>
      <w:r w:rsidR="00BE6933" w:rsidRPr="00B8534A">
        <w:rPr>
          <w:rFonts w:ascii="Times New Roman" w:hAnsi="Times New Roman" w:cs="Times New Roman"/>
          <w:sz w:val="24"/>
          <w:szCs w:val="24"/>
          <w:lang w:val="en-GB"/>
        </w:rPr>
        <w:t>local results may be compared to a</w:t>
      </w:r>
      <w:r w:rsidR="00A968C8" w:rsidRPr="00B8534A">
        <w:rPr>
          <w:rFonts w:ascii="Times New Roman" w:hAnsi="Times New Roman" w:cs="Times New Roman"/>
          <w:sz w:val="24"/>
          <w:szCs w:val="24"/>
          <w:lang w:val="en-GB"/>
        </w:rPr>
        <w:t>n available</w:t>
      </w:r>
      <w:r w:rsidR="00BE6933" w:rsidRPr="00B8534A">
        <w:rPr>
          <w:rFonts w:ascii="Times New Roman" w:hAnsi="Times New Roman" w:cs="Times New Roman"/>
          <w:sz w:val="24"/>
          <w:szCs w:val="24"/>
          <w:lang w:val="en-GB"/>
        </w:rPr>
        <w:t xml:space="preserve"> national average, based on sample</w:t>
      </w:r>
      <w:r w:rsidR="00C83955" w:rsidRPr="00B8534A">
        <w:rPr>
          <w:rFonts w:ascii="Times New Roman" w:hAnsi="Times New Roman" w:cs="Times New Roman"/>
          <w:sz w:val="24"/>
          <w:szCs w:val="24"/>
          <w:lang w:val="en-GB"/>
        </w:rPr>
        <w:t>d</w:t>
      </w:r>
      <w:r w:rsidR="00BE6933" w:rsidRPr="00B8534A">
        <w:rPr>
          <w:rFonts w:ascii="Times New Roman" w:hAnsi="Times New Roman" w:cs="Times New Roman"/>
          <w:sz w:val="24"/>
          <w:szCs w:val="24"/>
          <w:lang w:val="en-GB"/>
        </w:rPr>
        <w:t xml:space="preserve"> </w:t>
      </w:r>
      <w:proofErr w:type="spellStart"/>
      <w:r w:rsidR="00C83955" w:rsidRPr="00B8534A">
        <w:rPr>
          <w:rFonts w:ascii="Times New Roman" w:hAnsi="Times New Roman" w:cs="Times New Roman"/>
          <w:sz w:val="24"/>
          <w:szCs w:val="24"/>
          <w:lang w:val="en-GB"/>
        </w:rPr>
        <w:t>pretests</w:t>
      </w:r>
      <w:proofErr w:type="spellEnd"/>
      <w:r w:rsidR="00C83955" w:rsidRPr="00B8534A">
        <w:rPr>
          <w:rFonts w:ascii="Times New Roman" w:hAnsi="Times New Roman" w:cs="Times New Roman"/>
          <w:sz w:val="24"/>
          <w:szCs w:val="24"/>
          <w:lang w:val="en-GB"/>
        </w:rPr>
        <w:t xml:space="preserve"> </w:t>
      </w:r>
      <w:r w:rsidR="00BE6933" w:rsidRPr="00B8534A">
        <w:rPr>
          <w:rFonts w:ascii="Times New Roman" w:hAnsi="Times New Roman" w:cs="Times New Roman"/>
          <w:sz w:val="24"/>
          <w:szCs w:val="24"/>
          <w:lang w:val="en-GB"/>
        </w:rPr>
        <w:t xml:space="preserve">graded by a national panel of experienced teachers given extended in-service training in </w:t>
      </w:r>
      <w:r w:rsidR="00803EFB" w:rsidRPr="00B8534A">
        <w:rPr>
          <w:rFonts w:ascii="Times New Roman" w:hAnsi="Times New Roman" w:cs="Times New Roman"/>
          <w:sz w:val="24"/>
          <w:szCs w:val="24"/>
          <w:lang w:val="en-GB"/>
        </w:rPr>
        <w:t>writing</w:t>
      </w:r>
      <w:r w:rsidR="00BE6933" w:rsidRPr="00B8534A">
        <w:rPr>
          <w:rFonts w:ascii="Times New Roman" w:hAnsi="Times New Roman" w:cs="Times New Roman"/>
          <w:sz w:val="24"/>
          <w:szCs w:val="24"/>
          <w:lang w:val="en-GB"/>
        </w:rPr>
        <w:t xml:space="preserve"> assessment</w:t>
      </w:r>
      <w:r w:rsidR="00803EFB" w:rsidRPr="00B8534A">
        <w:rPr>
          <w:rFonts w:ascii="Times New Roman" w:hAnsi="Times New Roman" w:cs="Times New Roman"/>
          <w:sz w:val="24"/>
          <w:szCs w:val="24"/>
          <w:lang w:val="en-GB"/>
        </w:rPr>
        <w:t xml:space="preserve"> </w:t>
      </w:r>
      <w:r w:rsidR="00BE6933" w:rsidRPr="00B8534A">
        <w:rPr>
          <w:rFonts w:ascii="Times New Roman" w:hAnsi="Times New Roman" w:cs="Times New Roman"/>
          <w:sz w:val="24"/>
          <w:szCs w:val="24"/>
          <w:lang w:val="en-GB"/>
        </w:rPr>
        <w:t xml:space="preserve">for both local and national assessors, </w:t>
      </w:r>
      <w:r w:rsidR="00C83955" w:rsidRPr="00B8534A">
        <w:rPr>
          <w:rFonts w:ascii="Times New Roman" w:hAnsi="Times New Roman" w:cs="Times New Roman"/>
          <w:sz w:val="24"/>
          <w:szCs w:val="24"/>
          <w:lang w:val="en-GB"/>
        </w:rPr>
        <w:t xml:space="preserve">a </w:t>
      </w:r>
      <w:r w:rsidR="00BE6933" w:rsidRPr="00B8534A">
        <w:rPr>
          <w:rFonts w:ascii="Times New Roman" w:hAnsi="Times New Roman" w:cs="Times New Roman"/>
          <w:sz w:val="24"/>
          <w:szCs w:val="24"/>
          <w:lang w:val="en-GB"/>
        </w:rPr>
        <w:t>scale of assessment famili</w:t>
      </w:r>
      <w:r w:rsidR="00B8534A" w:rsidRPr="00B8534A">
        <w:rPr>
          <w:rFonts w:ascii="Times New Roman" w:hAnsi="Times New Roman" w:cs="Times New Roman"/>
          <w:sz w:val="24"/>
          <w:szCs w:val="24"/>
          <w:lang w:val="en-GB"/>
        </w:rPr>
        <w:t>ar from national tests is used</w:t>
      </w:r>
    </w:p>
    <w:p w:rsidR="00BE6933" w:rsidRPr="00B8534A" w:rsidRDefault="001934EF" w:rsidP="00B8534A">
      <w:pPr>
        <w:pStyle w:val="Listeavsnitt"/>
        <w:numPr>
          <w:ilvl w:val="0"/>
          <w:numId w:val="22"/>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w:t>
      </w:r>
      <w:r w:rsidR="00BE6933" w:rsidRPr="00B8534A">
        <w:rPr>
          <w:rFonts w:ascii="Times New Roman" w:hAnsi="Times New Roman" w:cs="Times New Roman"/>
          <w:sz w:val="24"/>
          <w:szCs w:val="24"/>
          <w:lang w:val="en-GB"/>
        </w:rPr>
        <w:t xml:space="preserve">he assessment </w:t>
      </w:r>
      <w:proofErr w:type="gramStart"/>
      <w:r w:rsidR="00BE6933" w:rsidRPr="00B8534A">
        <w:rPr>
          <w:rFonts w:ascii="Times New Roman" w:hAnsi="Times New Roman" w:cs="Times New Roman"/>
          <w:sz w:val="24"/>
          <w:szCs w:val="24"/>
          <w:lang w:val="en-GB"/>
        </w:rPr>
        <w:t>is introduced</w:t>
      </w:r>
      <w:proofErr w:type="gramEnd"/>
      <w:r w:rsidR="00BE6933" w:rsidRPr="00B8534A">
        <w:rPr>
          <w:rFonts w:ascii="Times New Roman" w:hAnsi="Times New Roman" w:cs="Times New Roman"/>
          <w:sz w:val="24"/>
          <w:szCs w:val="24"/>
          <w:lang w:val="en-GB"/>
        </w:rPr>
        <w:t xml:space="preserve"> </w:t>
      </w:r>
      <w:r w:rsidR="00A968C8" w:rsidRPr="00B8534A">
        <w:rPr>
          <w:rFonts w:ascii="Times New Roman" w:hAnsi="Times New Roman" w:cs="Times New Roman"/>
          <w:sz w:val="24"/>
          <w:szCs w:val="24"/>
          <w:lang w:val="en-GB"/>
        </w:rPr>
        <w:t xml:space="preserve">even </w:t>
      </w:r>
      <w:r w:rsidR="00BE6933" w:rsidRPr="00B8534A">
        <w:rPr>
          <w:rFonts w:ascii="Times New Roman" w:hAnsi="Times New Roman" w:cs="Times New Roman"/>
          <w:sz w:val="24"/>
          <w:szCs w:val="24"/>
          <w:lang w:val="en-GB"/>
        </w:rPr>
        <w:t>at a grade level (5) with no previous formal assessment in writing</w:t>
      </w:r>
      <w:r w:rsidR="002D73AB" w:rsidRPr="00B8534A">
        <w:rPr>
          <w:rFonts w:ascii="Times New Roman" w:hAnsi="Times New Roman" w:cs="Times New Roman"/>
          <w:sz w:val="24"/>
          <w:szCs w:val="24"/>
          <w:lang w:val="en-GB"/>
        </w:rPr>
        <w:t>.</w:t>
      </w:r>
    </w:p>
    <w:p w:rsidR="00BE6933" w:rsidRPr="00E954AF" w:rsidRDefault="00D57D48" w:rsidP="00D57D48">
      <w:pPr>
        <w:spacing w:line="360" w:lineRule="auto"/>
        <w:rPr>
          <w:rFonts w:ascii="Times New Roman" w:hAnsi="Times New Roman" w:cs="Times New Roman"/>
          <w:sz w:val="24"/>
          <w:szCs w:val="24"/>
          <w:lang w:val="en-GB"/>
        </w:rPr>
      </w:pPr>
      <w:r w:rsidRPr="00E954AF">
        <w:rPr>
          <w:rFonts w:ascii="Times New Roman" w:hAnsi="Times New Roman" w:cs="Times New Roman"/>
          <w:sz w:val="24"/>
          <w:szCs w:val="24"/>
          <w:lang w:val="en-GB"/>
        </w:rPr>
        <w:t xml:space="preserve">The task of developing this system </w:t>
      </w:r>
      <w:proofErr w:type="gramStart"/>
      <w:r w:rsidRPr="00E954AF">
        <w:rPr>
          <w:rFonts w:ascii="Times New Roman" w:hAnsi="Times New Roman" w:cs="Times New Roman"/>
          <w:sz w:val="24"/>
          <w:szCs w:val="24"/>
          <w:lang w:val="en-GB"/>
        </w:rPr>
        <w:t>was given</w:t>
      </w:r>
      <w:proofErr w:type="gramEnd"/>
      <w:r w:rsidRPr="00E954AF">
        <w:rPr>
          <w:rFonts w:ascii="Times New Roman" w:hAnsi="Times New Roman" w:cs="Times New Roman"/>
          <w:sz w:val="24"/>
          <w:szCs w:val="24"/>
          <w:lang w:val="en-GB"/>
        </w:rPr>
        <w:t xml:space="preserve"> to an interdisciplinary group </w:t>
      </w:r>
      <w:r w:rsidR="00AA7571" w:rsidRPr="00E954AF">
        <w:rPr>
          <w:rFonts w:ascii="Times New Roman" w:hAnsi="Times New Roman" w:cs="Times New Roman"/>
          <w:sz w:val="24"/>
          <w:szCs w:val="24"/>
          <w:lang w:val="en-GB"/>
        </w:rPr>
        <w:t xml:space="preserve">of researchers </w:t>
      </w:r>
      <w:r w:rsidRPr="00E954AF">
        <w:rPr>
          <w:rFonts w:ascii="Times New Roman" w:hAnsi="Times New Roman" w:cs="Times New Roman"/>
          <w:sz w:val="24"/>
          <w:szCs w:val="24"/>
          <w:lang w:val="en-GB"/>
        </w:rPr>
        <w:t>headed by the first author.</w:t>
      </w:r>
      <w:r w:rsidR="00AA7571" w:rsidRPr="00E954AF">
        <w:rPr>
          <w:rFonts w:ascii="Times New Roman" w:hAnsi="Times New Roman" w:cs="Times New Roman"/>
          <w:sz w:val="24"/>
          <w:szCs w:val="24"/>
          <w:lang w:val="en-GB"/>
        </w:rPr>
        <w:t xml:space="preserve"> In </w:t>
      </w:r>
      <w:r w:rsidR="008A3CA8" w:rsidRPr="00E954AF">
        <w:rPr>
          <w:rFonts w:ascii="Times New Roman" w:hAnsi="Times New Roman" w:cs="Times New Roman"/>
          <w:sz w:val="24"/>
          <w:szCs w:val="24"/>
          <w:lang w:val="en-GB"/>
        </w:rPr>
        <w:t>completing such a task</w:t>
      </w:r>
      <w:r w:rsidR="00AA7571" w:rsidRPr="00E954AF">
        <w:rPr>
          <w:rFonts w:ascii="Times New Roman" w:hAnsi="Times New Roman" w:cs="Times New Roman"/>
          <w:sz w:val="24"/>
          <w:szCs w:val="24"/>
          <w:lang w:val="en-GB"/>
        </w:rPr>
        <w:t xml:space="preserve">, the above </w:t>
      </w:r>
      <w:r w:rsidR="00BE6933" w:rsidRPr="00E954AF">
        <w:rPr>
          <w:rFonts w:ascii="Times New Roman" w:hAnsi="Times New Roman" w:cs="Times New Roman"/>
          <w:sz w:val="24"/>
          <w:szCs w:val="24"/>
          <w:lang w:val="en-GB"/>
        </w:rPr>
        <w:t xml:space="preserve">characteristics imply a set of constraints that were decisive for the ensuing development of a specific assessment design. </w:t>
      </w:r>
      <w:r w:rsidR="005A121E" w:rsidRPr="00E954AF">
        <w:rPr>
          <w:rFonts w:ascii="Times New Roman" w:hAnsi="Times New Roman" w:cs="Times New Roman"/>
          <w:sz w:val="24"/>
          <w:szCs w:val="24"/>
          <w:lang w:val="en-GB"/>
        </w:rPr>
        <w:t xml:space="preserve">Most importantly, an initial attempt to introduce a national </w:t>
      </w:r>
      <w:r w:rsidR="00AA7571" w:rsidRPr="00E954AF">
        <w:rPr>
          <w:rFonts w:ascii="Times New Roman" w:hAnsi="Times New Roman" w:cs="Times New Roman"/>
          <w:sz w:val="24"/>
          <w:szCs w:val="24"/>
          <w:lang w:val="en-GB"/>
        </w:rPr>
        <w:t xml:space="preserve">achievement </w:t>
      </w:r>
      <w:r w:rsidR="005A121E" w:rsidRPr="00E954AF">
        <w:rPr>
          <w:rFonts w:ascii="Times New Roman" w:hAnsi="Times New Roman" w:cs="Times New Roman"/>
          <w:sz w:val="24"/>
          <w:szCs w:val="24"/>
          <w:lang w:val="en-GB"/>
        </w:rPr>
        <w:t xml:space="preserve">test of writing across the curriculum in 2005 had revealed that there was </w:t>
      </w:r>
      <w:r w:rsidR="00AA7571" w:rsidRPr="00E954AF">
        <w:rPr>
          <w:rFonts w:ascii="Times New Roman" w:hAnsi="Times New Roman" w:cs="Times New Roman"/>
          <w:sz w:val="24"/>
          <w:szCs w:val="24"/>
          <w:lang w:val="en-GB"/>
        </w:rPr>
        <w:t>a lack</w:t>
      </w:r>
      <w:r w:rsidR="005A121E" w:rsidRPr="00E954AF">
        <w:rPr>
          <w:rFonts w:ascii="Times New Roman" w:hAnsi="Times New Roman" w:cs="Times New Roman"/>
          <w:sz w:val="24"/>
          <w:szCs w:val="24"/>
          <w:lang w:val="en-GB"/>
        </w:rPr>
        <w:t xml:space="preserve"> of shared understanding of what level of proficiency </w:t>
      </w:r>
      <w:r w:rsidR="00266C72" w:rsidRPr="00E954AF">
        <w:rPr>
          <w:rFonts w:ascii="Times New Roman" w:hAnsi="Times New Roman" w:cs="Times New Roman"/>
          <w:sz w:val="24"/>
          <w:szCs w:val="24"/>
          <w:lang w:val="en-GB"/>
        </w:rPr>
        <w:t>could reasonably</w:t>
      </w:r>
      <w:r w:rsidR="005A121E" w:rsidRPr="00E954AF">
        <w:rPr>
          <w:rFonts w:ascii="Times New Roman" w:hAnsi="Times New Roman" w:cs="Times New Roman"/>
          <w:sz w:val="24"/>
          <w:szCs w:val="24"/>
          <w:lang w:val="en-GB"/>
        </w:rPr>
        <w:t xml:space="preserve"> be expected at specific grade levels (</w:t>
      </w:r>
      <w:r w:rsidR="008A3CA8" w:rsidRPr="00E954AF">
        <w:rPr>
          <w:rFonts w:ascii="Times New Roman" w:hAnsi="Times New Roman" w:cs="Times New Roman"/>
          <w:sz w:val="24"/>
          <w:szCs w:val="24"/>
          <w:lang w:val="en-GB"/>
        </w:rPr>
        <w:t>in that case</w:t>
      </w:r>
      <w:r w:rsidR="005A121E" w:rsidRPr="00E954AF">
        <w:rPr>
          <w:rFonts w:ascii="Times New Roman" w:hAnsi="Times New Roman" w:cs="Times New Roman"/>
          <w:sz w:val="24"/>
          <w:szCs w:val="24"/>
          <w:lang w:val="en-GB"/>
        </w:rPr>
        <w:t xml:space="preserve"> grades 4 and 7). A first set of assessment criteria had been developed on the basis of existing curricula and </w:t>
      </w:r>
      <w:r w:rsidR="00B471F7" w:rsidRPr="00E954AF">
        <w:rPr>
          <w:rFonts w:ascii="Times New Roman" w:hAnsi="Times New Roman" w:cs="Times New Roman"/>
          <w:sz w:val="24"/>
          <w:szCs w:val="24"/>
          <w:lang w:val="en-GB"/>
        </w:rPr>
        <w:t xml:space="preserve">a literature review of </w:t>
      </w:r>
      <w:r w:rsidR="005A121E" w:rsidRPr="00E954AF">
        <w:rPr>
          <w:rFonts w:ascii="Times New Roman" w:hAnsi="Times New Roman" w:cs="Times New Roman"/>
          <w:sz w:val="24"/>
          <w:szCs w:val="24"/>
          <w:lang w:val="en-GB"/>
        </w:rPr>
        <w:t>studies of writer developments, but this set proved insufficie</w:t>
      </w:r>
      <w:r w:rsidR="005F0E3B" w:rsidRPr="00E954AF">
        <w:rPr>
          <w:rFonts w:ascii="Times New Roman" w:hAnsi="Times New Roman" w:cs="Times New Roman"/>
          <w:sz w:val="24"/>
          <w:szCs w:val="24"/>
          <w:lang w:val="en-GB"/>
        </w:rPr>
        <w:t>nt in that the criteria were neither</w:t>
      </w:r>
      <w:r w:rsidR="005A121E" w:rsidRPr="00E954AF">
        <w:rPr>
          <w:rFonts w:ascii="Times New Roman" w:hAnsi="Times New Roman" w:cs="Times New Roman"/>
          <w:sz w:val="24"/>
          <w:szCs w:val="24"/>
          <w:lang w:val="en-GB"/>
        </w:rPr>
        <w:t xml:space="preserve"> specific</w:t>
      </w:r>
      <w:r w:rsidR="005F0E3B" w:rsidRPr="00E954AF">
        <w:rPr>
          <w:rFonts w:ascii="Times New Roman" w:hAnsi="Times New Roman" w:cs="Times New Roman"/>
          <w:sz w:val="24"/>
          <w:szCs w:val="24"/>
          <w:lang w:val="en-GB"/>
        </w:rPr>
        <w:t xml:space="preserve"> </w:t>
      </w:r>
      <w:r w:rsidR="00FC60B2" w:rsidRPr="00E954AF">
        <w:rPr>
          <w:rFonts w:ascii="Times New Roman" w:hAnsi="Times New Roman" w:cs="Times New Roman"/>
          <w:sz w:val="24"/>
          <w:szCs w:val="24"/>
          <w:lang w:val="en-GB"/>
        </w:rPr>
        <w:t>n</w:t>
      </w:r>
      <w:r w:rsidR="005F0E3B" w:rsidRPr="00E954AF">
        <w:rPr>
          <w:rFonts w:ascii="Times New Roman" w:hAnsi="Times New Roman" w:cs="Times New Roman"/>
          <w:sz w:val="24"/>
          <w:szCs w:val="24"/>
          <w:lang w:val="en-GB"/>
        </w:rPr>
        <w:t>or comprehensive</w:t>
      </w:r>
      <w:r w:rsidR="00B153E5" w:rsidRPr="00E954AF">
        <w:rPr>
          <w:rFonts w:ascii="Times New Roman" w:hAnsi="Times New Roman" w:cs="Times New Roman"/>
          <w:sz w:val="24"/>
          <w:szCs w:val="24"/>
          <w:lang w:val="en-GB"/>
        </w:rPr>
        <w:t xml:space="preserve"> enough (Fasting</w:t>
      </w:r>
      <w:r w:rsidR="00F51285" w:rsidRPr="00E954AF">
        <w:rPr>
          <w:rFonts w:ascii="Times New Roman" w:hAnsi="Times New Roman" w:cs="Times New Roman"/>
          <w:sz w:val="24"/>
          <w:szCs w:val="24"/>
          <w:lang w:val="en-GB"/>
        </w:rPr>
        <w:t xml:space="preserve"> </w:t>
      </w:r>
      <w:r w:rsidR="0063203E" w:rsidRPr="00E954AF">
        <w:rPr>
          <w:rFonts w:ascii="Times New Roman" w:hAnsi="Times New Roman" w:cs="Times New Roman"/>
          <w:sz w:val="24"/>
          <w:szCs w:val="24"/>
          <w:lang w:val="en-GB"/>
        </w:rPr>
        <w:t>et al.</w:t>
      </w:r>
      <w:r w:rsidR="00E34150" w:rsidRPr="00E954AF">
        <w:rPr>
          <w:rFonts w:ascii="Times New Roman" w:hAnsi="Times New Roman" w:cs="Times New Roman"/>
          <w:sz w:val="24"/>
          <w:szCs w:val="24"/>
          <w:lang w:val="en-GB"/>
        </w:rPr>
        <w:t>,</w:t>
      </w:r>
      <w:r w:rsidR="00B153E5" w:rsidRPr="00E954AF">
        <w:rPr>
          <w:rFonts w:ascii="Times New Roman" w:hAnsi="Times New Roman" w:cs="Times New Roman"/>
          <w:sz w:val="24"/>
          <w:szCs w:val="24"/>
          <w:lang w:val="en-GB"/>
        </w:rPr>
        <w:t xml:space="preserve"> 2009</w:t>
      </w:r>
      <w:r w:rsidR="005A121E" w:rsidRPr="00E954AF">
        <w:rPr>
          <w:rFonts w:ascii="Times New Roman" w:hAnsi="Times New Roman" w:cs="Times New Roman"/>
          <w:sz w:val="24"/>
          <w:szCs w:val="24"/>
          <w:lang w:val="en-GB"/>
        </w:rPr>
        <w:t xml:space="preserve">). </w:t>
      </w:r>
      <w:r w:rsidR="00AA7571" w:rsidRPr="00E954AF">
        <w:rPr>
          <w:rFonts w:ascii="Times New Roman" w:hAnsi="Times New Roman" w:cs="Times New Roman"/>
          <w:sz w:val="24"/>
          <w:szCs w:val="24"/>
          <w:lang w:val="en-GB"/>
        </w:rPr>
        <w:t>Thus</w:t>
      </w:r>
      <w:r w:rsidR="00BE6933" w:rsidRPr="00E954AF">
        <w:rPr>
          <w:rFonts w:ascii="Times New Roman" w:hAnsi="Times New Roman" w:cs="Times New Roman"/>
          <w:sz w:val="24"/>
          <w:szCs w:val="24"/>
          <w:lang w:val="en-GB"/>
        </w:rPr>
        <w:t>, inter-</w:t>
      </w:r>
      <w:proofErr w:type="spellStart"/>
      <w:r w:rsidR="00BE6933" w:rsidRPr="00E954AF">
        <w:rPr>
          <w:rFonts w:ascii="Times New Roman" w:hAnsi="Times New Roman" w:cs="Times New Roman"/>
          <w:sz w:val="24"/>
          <w:szCs w:val="24"/>
          <w:lang w:val="en-GB"/>
        </w:rPr>
        <w:t>rater</w:t>
      </w:r>
      <w:proofErr w:type="spellEnd"/>
      <w:r w:rsidR="00BE6933" w:rsidRPr="00E954AF">
        <w:rPr>
          <w:rFonts w:ascii="Times New Roman" w:hAnsi="Times New Roman" w:cs="Times New Roman"/>
          <w:sz w:val="24"/>
          <w:szCs w:val="24"/>
          <w:lang w:val="en-GB"/>
        </w:rPr>
        <w:t xml:space="preserve"> reliabilit</w:t>
      </w:r>
      <w:r w:rsidR="00F51285" w:rsidRPr="00E954AF">
        <w:rPr>
          <w:rFonts w:ascii="Times New Roman" w:hAnsi="Times New Roman" w:cs="Times New Roman"/>
          <w:sz w:val="24"/>
          <w:szCs w:val="24"/>
          <w:lang w:val="en-GB"/>
        </w:rPr>
        <w:t>y coefficients</w:t>
      </w:r>
      <w:r w:rsidR="00BE6933" w:rsidRPr="00E954AF">
        <w:rPr>
          <w:rFonts w:ascii="Times New Roman" w:hAnsi="Times New Roman" w:cs="Times New Roman"/>
          <w:sz w:val="24"/>
          <w:szCs w:val="24"/>
          <w:lang w:val="en-GB"/>
        </w:rPr>
        <w:t xml:space="preserve"> were consistently low, even for domains that might assumedly be easy to assess, like Spelling and Punctuation</w:t>
      </w:r>
      <w:r w:rsidRPr="00E954AF">
        <w:rPr>
          <w:rFonts w:ascii="Times New Roman" w:hAnsi="Times New Roman" w:cs="Times New Roman"/>
          <w:sz w:val="24"/>
          <w:szCs w:val="24"/>
          <w:lang w:val="en-GB"/>
        </w:rPr>
        <w:t xml:space="preserve">.  </w:t>
      </w:r>
    </w:p>
    <w:p w:rsidR="00AF59D0" w:rsidRPr="00E954AF" w:rsidRDefault="00AA7571" w:rsidP="00D57D48">
      <w:pPr>
        <w:spacing w:line="360" w:lineRule="auto"/>
        <w:rPr>
          <w:rFonts w:ascii="Times New Roman" w:hAnsi="Times New Roman" w:cs="Times New Roman"/>
          <w:sz w:val="24"/>
          <w:szCs w:val="24"/>
          <w:lang w:val="en-GB"/>
        </w:rPr>
      </w:pPr>
      <w:r w:rsidRPr="00E954AF">
        <w:rPr>
          <w:rFonts w:ascii="Times New Roman" w:hAnsi="Times New Roman" w:cs="Times New Roman"/>
          <w:sz w:val="24"/>
          <w:szCs w:val="24"/>
          <w:lang w:val="en-GB"/>
        </w:rPr>
        <w:t>In a situation with</w:t>
      </w:r>
      <w:r w:rsidR="005F0E3B" w:rsidRPr="00E954AF">
        <w:rPr>
          <w:rFonts w:ascii="Times New Roman" w:hAnsi="Times New Roman" w:cs="Times New Roman"/>
          <w:sz w:val="24"/>
          <w:szCs w:val="24"/>
          <w:lang w:val="en-GB"/>
        </w:rPr>
        <w:t>out</w:t>
      </w:r>
      <w:r w:rsidR="009F722B" w:rsidRPr="00E954AF">
        <w:rPr>
          <w:rFonts w:ascii="Times New Roman" w:hAnsi="Times New Roman" w:cs="Times New Roman"/>
          <w:sz w:val="24"/>
          <w:szCs w:val="24"/>
          <w:lang w:val="en-GB"/>
        </w:rPr>
        <w:t xml:space="preserve"> politically defined</w:t>
      </w:r>
      <w:r w:rsidRPr="00E954AF">
        <w:rPr>
          <w:rFonts w:ascii="Times New Roman" w:hAnsi="Times New Roman" w:cs="Times New Roman"/>
          <w:sz w:val="24"/>
          <w:szCs w:val="24"/>
          <w:lang w:val="en-GB"/>
        </w:rPr>
        <w:t xml:space="preserve"> standards or </w:t>
      </w:r>
      <w:r w:rsidR="00EE7504" w:rsidRPr="00E954AF">
        <w:rPr>
          <w:rFonts w:ascii="Times New Roman" w:hAnsi="Times New Roman" w:cs="Times New Roman"/>
          <w:sz w:val="24"/>
          <w:szCs w:val="24"/>
          <w:lang w:val="en-GB"/>
        </w:rPr>
        <w:t xml:space="preserve">well </w:t>
      </w:r>
      <w:r w:rsidR="009F722B" w:rsidRPr="00E954AF">
        <w:rPr>
          <w:rFonts w:ascii="Times New Roman" w:hAnsi="Times New Roman" w:cs="Times New Roman"/>
          <w:sz w:val="24"/>
          <w:szCs w:val="24"/>
          <w:lang w:val="en-GB"/>
        </w:rPr>
        <w:t>established</w:t>
      </w:r>
      <w:r w:rsidRPr="00E954AF">
        <w:rPr>
          <w:rFonts w:ascii="Times New Roman" w:hAnsi="Times New Roman" w:cs="Times New Roman"/>
          <w:sz w:val="24"/>
          <w:szCs w:val="24"/>
          <w:lang w:val="en-GB"/>
        </w:rPr>
        <w:t xml:space="preserve"> teacher norms of expectation it was decided to establish a twin </w:t>
      </w:r>
      <w:r w:rsidR="008C26F9" w:rsidRPr="00E954AF">
        <w:rPr>
          <w:rFonts w:ascii="Times New Roman" w:hAnsi="Times New Roman" w:cs="Times New Roman"/>
          <w:sz w:val="24"/>
          <w:szCs w:val="24"/>
          <w:lang w:val="en-GB"/>
        </w:rPr>
        <w:t xml:space="preserve">to the </w:t>
      </w:r>
      <w:r w:rsidR="00EE7504" w:rsidRPr="00E954AF">
        <w:rPr>
          <w:rFonts w:ascii="Times New Roman" w:hAnsi="Times New Roman" w:cs="Times New Roman"/>
          <w:sz w:val="24"/>
          <w:szCs w:val="24"/>
          <w:lang w:val="en-GB"/>
        </w:rPr>
        <w:t xml:space="preserve">national </w:t>
      </w:r>
      <w:r w:rsidR="008C26F9" w:rsidRPr="00E954AF">
        <w:rPr>
          <w:rFonts w:ascii="Times New Roman" w:hAnsi="Times New Roman" w:cs="Times New Roman"/>
          <w:sz w:val="24"/>
          <w:szCs w:val="24"/>
          <w:lang w:val="en-GB"/>
        </w:rPr>
        <w:t xml:space="preserve">assessment </w:t>
      </w:r>
      <w:r w:rsidR="00B471F7" w:rsidRPr="00E954AF">
        <w:rPr>
          <w:rFonts w:ascii="Times New Roman" w:hAnsi="Times New Roman" w:cs="Times New Roman"/>
          <w:sz w:val="24"/>
          <w:szCs w:val="24"/>
          <w:lang w:val="en-GB"/>
        </w:rPr>
        <w:t xml:space="preserve">development </w:t>
      </w:r>
      <w:r w:rsidR="008C26F9" w:rsidRPr="00E954AF">
        <w:rPr>
          <w:rFonts w:ascii="Times New Roman" w:hAnsi="Times New Roman" w:cs="Times New Roman"/>
          <w:sz w:val="24"/>
          <w:szCs w:val="24"/>
          <w:lang w:val="en-GB"/>
        </w:rPr>
        <w:t xml:space="preserve">project, </w:t>
      </w:r>
      <w:r w:rsidR="003117D1" w:rsidRPr="00E954AF">
        <w:rPr>
          <w:rFonts w:ascii="Times New Roman" w:hAnsi="Times New Roman" w:cs="Times New Roman"/>
          <w:sz w:val="24"/>
          <w:szCs w:val="24"/>
          <w:lang w:val="en-GB"/>
        </w:rPr>
        <w:t>a research project where</w:t>
      </w:r>
      <w:r w:rsidR="009F722B" w:rsidRPr="00E954AF">
        <w:rPr>
          <w:rFonts w:ascii="Times New Roman" w:hAnsi="Times New Roman" w:cs="Times New Roman"/>
          <w:sz w:val="24"/>
          <w:szCs w:val="24"/>
          <w:lang w:val="en-GB"/>
        </w:rPr>
        <w:t xml:space="preserve"> such norms </w:t>
      </w:r>
      <w:r w:rsidR="003117D1" w:rsidRPr="00E954AF">
        <w:rPr>
          <w:rFonts w:ascii="Times New Roman" w:hAnsi="Times New Roman" w:cs="Times New Roman"/>
          <w:sz w:val="24"/>
          <w:szCs w:val="24"/>
          <w:lang w:val="en-GB"/>
        </w:rPr>
        <w:t>were de</w:t>
      </w:r>
      <w:r w:rsidR="00B471F7" w:rsidRPr="00E954AF">
        <w:rPr>
          <w:rFonts w:ascii="Times New Roman" w:hAnsi="Times New Roman" w:cs="Times New Roman"/>
          <w:sz w:val="24"/>
          <w:szCs w:val="24"/>
          <w:lang w:val="en-GB"/>
        </w:rPr>
        <w:t>ve</w:t>
      </w:r>
      <w:r w:rsidR="003117D1" w:rsidRPr="00E954AF">
        <w:rPr>
          <w:rFonts w:ascii="Times New Roman" w:hAnsi="Times New Roman" w:cs="Times New Roman"/>
          <w:sz w:val="24"/>
          <w:szCs w:val="24"/>
          <w:lang w:val="en-GB"/>
        </w:rPr>
        <w:t xml:space="preserve">loped </w:t>
      </w:r>
      <w:r w:rsidR="00B471F7" w:rsidRPr="00E954AF">
        <w:rPr>
          <w:rFonts w:ascii="Times New Roman" w:hAnsi="Times New Roman" w:cs="Times New Roman"/>
          <w:sz w:val="24"/>
          <w:szCs w:val="24"/>
          <w:lang w:val="en-GB"/>
        </w:rPr>
        <w:t xml:space="preserve">and tested </w:t>
      </w:r>
      <w:r w:rsidR="009F722B" w:rsidRPr="00E954AF">
        <w:rPr>
          <w:rFonts w:ascii="Times New Roman" w:hAnsi="Times New Roman" w:cs="Times New Roman"/>
          <w:sz w:val="24"/>
          <w:szCs w:val="24"/>
          <w:lang w:val="en-GB"/>
        </w:rPr>
        <w:t>in collaboration with experienced teachers of writing</w:t>
      </w:r>
      <w:r w:rsidR="008C26F9" w:rsidRPr="00E954AF">
        <w:rPr>
          <w:rFonts w:ascii="Times New Roman" w:hAnsi="Times New Roman" w:cs="Times New Roman"/>
          <w:sz w:val="24"/>
          <w:szCs w:val="24"/>
          <w:lang w:val="en-GB"/>
        </w:rPr>
        <w:t xml:space="preserve"> </w:t>
      </w:r>
      <w:r w:rsidR="000478BF" w:rsidRPr="00E954AF">
        <w:rPr>
          <w:rFonts w:ascii="Times New Roman" w:hAnsi="Times New Roman" w:cs="Times New Roman"/>
          <w:sz w:val="24"/>
          <w:szCs w:val="24"/>
          <w:lang w:val="en-GB"/>
        </w:rPr>
        <w:t>-</w:t>
      </w:r>
      <w:r w:rsidR="00EE7504" w:rsidRPr="00E954AF">
        <w:rPr>
          <w:rFonts w:ascii="Times New Roman" w:hAnsi="Times New Roman" w:cs="Times New Roman"/>
          <w:sz w:val="24"/>
          <w:szCs w:val="24"/>
          <w:lang w:val="en-GB"/>
        </w:rPr>
        <w:t xml:space="preserve"> </w:t>
      </w:r>
      <w:r w:rsidR="0065420C" w:rsidRPr="00E954AF">
        <w:rPr>
          <w:rFonts w:ascii="Times New Roman" w:hAnsi="Times New Roman" w:cs="Times New Roman"/>
          <w:sz w:val="24"/>
          <w:szCs w:val="24"/>
          <w:lang w:val="en-GB"/>
        </w:rPr>
        <w:t>The NORMs p</w:t>
      </w:r>
      <w:r w:rsidR="008C26F9" w:rsidRPr="00E954AF">
        <w:rPr>
          <w:rFonts w:ascii="Times New Roman" w:hAnsi="Times New Roman" w:cs="Times New Roman"/>
          <w:sz w:val="24"/>
          <w:szCs w:val="24"/>
          <w:lang w:val="en-GB"/>
        </w:rPr>
        <w:t>roject (1)</w:t>
      </w:r>
      <w:r w:rsidR="009F722B" w:rsidRPr="00E954AF">
        <w:rPr>
          <w:rFonts w:ascii="Times New Roman" w:hAnsi="Times New Roman" w:cs="Times New Roman"/>
          <w:sz w:val="24"/>
          <w:szCs w:val="24"/>
          <w:lang w:val="en-GB"/>
        </w:rPr>
        <w:t>.</w:t>
      </w:r>
      <w:r w:rsidR="00266C72" w:rsidRPr="00E954AF">
        <w:rPr>
          <w:rFonts w:ascii="Times New Roman" w:hAnsi="Times New Roman" w:cs="Times New Roman"/>
          <w:sz w:val="24"/>
          <w:szCs w:val="24"/>
          <w:lang w:val="en-GB"/>
        </w:rPr>
        <w:t xml:space="preserve"> </w:t>
      </w:r>
      <w:r w:rsidR="00C52B5C" w:rsidRPr="00E954AF">
        <w:rPr>
          <w:rFonts w:ascii="Times New Roman" w:hAnsi="Times New Roman" w:cs="Times New Roman"/>
          <w:sz w:val="24"/>
          <w:szCs w:val="24"/>
          <w:lang w:val="en-GB"/>
        </w:rPr>
        <w:t>T</w:t>
      </w:r>
      <w:r w:rsidR="00266C72" w:rsidRPr="00E954AF">
        <w:rPr>
          <w:rFonts w:ascii="Times New Roman" w:hAnsi="Times New Roman" w:cs="Times New Roman"/>
          <w:sz w:val="24"/>
          <w:szCs w:val="24"/>
          <w:lang w:val="en-GB"/>
        </w:rPr>
        <w:t xml:space="preserve">his decision may seem paradoxical, </w:t>
      </w:r>
      <w:r w:rsidR="00AF59D0" w:rsidRPr="00E954AF">
        <w:rPr>
          <w:rFonts w:ascii="Times New Roman" w:hAnsi="Times New Roman" w:cs="Times New Roman"/>
          <w:sz w:val="24"/>
          <w:szCs w:val="24"/>
          <w:lang w:val="en-GB"/>
        </w:rPr>
        <w:t xml:space="preserve">however, </w:t>
      </w:r>
      <w:r w:rsidR="00266C72" w:rsidRPr="00E954AF">
        <w:rPr>
          <w:rFonts w:ascii="Times New Roman" w:hAnsi="Times New Roman" w:cs="Times New Roman"/>
          <w:sz w:val="24"/>
          <w:szCs w:val="24"/>
          <w:lang w:val="en-GB"/>
        </w:rPr>
        <w:t>granted the poor results in the 2005 tests, and raises several issues t</w:t>
      </w:r>
      <w:r w:rsidR="00B44702" w:rsidRPr="00E954AF">
        <w:rPr>
          <w:rFonts w:ascii="Times New Roman" w:hAnsi="Times New Roman" w:cs="Times New Roman"/>
          <w:sz w:val="24"/>
          <w:szCs w:val="24"/>
          <w:lang w:val="en-GB"/>
        </w:rPr>
        <w:t>o</w:t>
      </w:r>
      <w:r w:rsidR="00266C72" w:rsidRPr="00E954AF">
        <w:rPr>
          <w:rFonts w:ascii="Times New Roman" w:hAnsi="Times New Roman" w:cs="Times New Roman"/>
          <w:sz w:val="24"/>
          <w:szCs w:val="24"/>
          <w:lang w:val="en-GB"/>
        </w:rPr>
        <w:t xml:space="preserve"> </w:t>
      </w:r>
      <w:proofErr w:type="gramStart"/>
      <w:r w:rsidR="00266C72" w:rsidRPr="00E954AF">
        <w:rPr>
          <w:rFonts w:ascii="Times New Roman" w:hAnsi="Times New Roman" w:cs="Times New Roman"/>
          <w:sz w:val="24"/>
          <w:szCs w:val="24"/>
          <w:lang w:val="en-GB"/>
        </w:rPr>
        <w:t>be addressed</w:t>
      </w:r>
      <w:proofErr w:type="gramEnd"/>
      <w:r w:rsidR="00266C72" w:rsidRPr="00E954AF">
        <w:rPr>
          <w:rFonts w:ascii="Times New Roman" w:hAnsi="Times New Roman" w:cs="Times New Roman"/>
          <w:sz w:val="24"/>
          <w:szCs w:val="24"/>
          <w:lang w:val="en-GB"/>
        </w:rPr>
        <w:t xml:space="preserve"> in the Discussion section</w:t>
      </w:r>
      <w:r w:rsidR="00AF59D0" w:rsidRPr="00E954AF">
        <w:rPr>
          <w:rFonts w:ascii="Times New Roman" w:hAnsi="Times New Roman" w:cs="Times New Roman"/>
          <w:sz w:val="24"/>
          <w:szCs w:val="24"/>
          <w:lang w:val="en-GB"/>
        </w:rPr>
        <w:t xml:space="preserve"> below</w:t>
      </w:r>
      <w:r w:rsidR="00266C72" w:rsidRPr="00E954AF">
        <w:rPr>
          <w:rFonts w:ascii="Times New Roman" w:hAnsi="Times New Roman" w:cs="Times New Roman"/>
          <w:sz w:val="24"/>
          <w:szCs w:val="24"/>
          <w:lang w:val="en-GB"/>
        </w:rPr>
        <w:t xml:space="preserve">. </w:t>
      </w:r>
      <w:r w:rsidRPr="00E954AF">
        <w:rPr>
          <w:rFonts w:ascii="Times New Roman" w:hAnsi="Times New Roman" w:cs="Times New Roman"/>
          <w:sz w:val="24"/>
          <w:szCs w:val="24"/>
          <w:lang w:val="en-GB"/>
        </w:rPr>
        <w:t xml:space="preserve"> </w:t>
      </w:r>
    </w:p>
    <w:p w:rsidR="000478BF" w:rsidRPr="00E954AF" w:rsidRDefault="00B44702" w:rsidP="00B44702">
      <w:pPr>
        <w:spacing w:line="360" w:lineRule="auto"/>
        <w:rPr>
          <w:rFonts w:ascii="Times New Roman" w:hAnsi="Times New Roman" w:cs="Times New Roman"/>
          <w:b/>
          <w:sz w:val="24"/>
          <w:szCs w:val="24"/>
          <w:lang w:val="en-GB"/>
        </w:rPr>
      </w:pPr>
      <w:r w:rsidRPr="00E954AF">
        <w:rPr>
          <w:rFonts w:ascii="Times New Roman" w:hAnsi="Times New Roman" w:cs="Times New Roman"/>
          <w:b/>
          <w:sz w:val="24"/>
          <w:szCs w:val="24"/>
          <w:lang w:val="en-GB"/>
        </w:rPr>
        <w:t xml:space="preserve">Alternative </w:t>
      </w:r>
      <w:r w:rsidR="009D0FB9" w:rsidRPr="00E954AF">
        <w:rPr>
          <w:rFonts w:ascii="Times New Roman" w:hAnsi="Times New Roman" w:cs="Times New Roman"/>
          <w:b/>
          <w:sz w:val="24"/>
          <w:szCs w:val="24"/>
          <w:lang w:val="en-GB"/>
        </w:rPr>
        <w:t xml:space="preserve">design </w:t>
      </w:r>
      <w:r w:rsidRPr="00E954AF">
        <w:rPr>
          <w:rFonts w:ascii="Times New Roman" w:hAnsi="Times New Roman" w:cs="Times New Roman"/>
          <w:b/>
          <w:sz w:val="24"/>
          <w:szCs w:val="24"/>
          <w:lang w:val="en-GB"/>
        </w:rPr>
        <w:t>strategies</w:t>
      </w:r>
    </w:p>
    <w:p w:rsidR="00B44702" w:rsidRPr="00E954AF" w:rsidRDefault="00B44702" w:rsidP="00B44702">
      <w:pPr>
        <w:spacing w:line="360" w:lineRule="auto"/>
        <w:rPr>
          <w:rFonts w:ascii="Times New Roman" w:hAnsi="Times New Roman" w:cs="Times New Roman"/>
          <w:b/>
          <w:i/>
          <w:sz w:val="24"/>
          <w:szCs w:val="24"/>
          <w:lang w:val="en-GB"/>
        </w:rPr>
      </w:pPr>
      <w:r w:rsidRPr="00E954AF">
        <w:rPr>
          <w:rFonts w:ascii="Times New Roman" w:hAnsi="Times New Roman" w:cs="Times New Roman"/>
          <w:b/>
          <w:i/>
          <w:sz w:val="24"/>
          <w:szCs w:val="24"/>
          <w:lang w:val="en-GB"/>
        </w:rPr>
        <w:t>Authoritarian or minimalist?</w:t>
      </w:r>
    </w:p>
    <w:p w:rsidR="00B44702" w:rsidRDefault="00B44702" w:rsidP="00B44702">
      <w:pPr>
        <w:spacing w:line="360" w:lineRule="auto"/>
        <w:rPr>
          <w:rFonts w:ascii="Times New Roman" w:hAnsi="Times New Roman" w:cs="Times New Roman"/>
          <w:sz w:val="24"/>
          <w:szCs w:val="24"/>
          <w:lang w:val="en-GB"/>
        </w:rPr>
      </w:pPr>
      <w:r w:rsidRPr="00E954AF">
        <w:rPr>
          <w:rFonts w:ascii="Times New Roman" w:hAnsi="Times New Roman" w:cs="Times New Roman"/>
          <w:sz w:val="24"/>
          <w:szCs w:val="24"/>
          <w:lang w:val="en-GB"/>
        </w:rPr>
        <w:t>In the Norwegian situation, it might seem obvious to develop an assessment design that might yield high inter-</w:t>
      </w:r>
      <w:proofErr w:type="spellStart"/>
      <w:r w:rsidR="00C544F9" w:rsidRPr="00E954AF">
        <w:rPr>
          <w:rFonts w:ascii="Times New Roman" w:hAnsi="Times New Roman" w:cs="Times New Roman"/>
          <w:sz w:val="24"/>
          <w:szCs w:val="24"/>
          <w:lang w:val="en-GB"/>
        </w:rPr>
        <w:t>rater</w:t>
      </w:r>
      <w:proofErr w:type="spellEnd"/>
      <w:r w:rsidR="00C544F9" w:rsidRPr="00E954AF">
        <w:rPr>
          <w:rFonts w:ascii="Times New Roman" w:hAnsi="Times New Roman" w:cs="Times New Roman"/>
          <w:sz w:val="24"/>
          <w:szCs w:val="24"/>
          <w:lang w:val="en-GB"/>
        </w:rPr>
        <w:t xml:space="preserve"> </w:t>
      </w:r>
      <w:r w:rsidRPr="00E954AF">
        <w:rPr>
          <w:rFonts w:ascii="Times New Roman" w:hAnsi="Times New Roman" w:cs="Times New Roman"/>
          <w:sz w:val="24"/>
          <w:szCs w:val="24"/>
          <w:lang w:val="en-GB"/>
        </w:rPr>
        <w:t>reliabilit</w:t>
      </w:r>
      <w:r w:rsidR="001D7600" w:rsidRPr="00E954AF">
        <w:rPr>
          <w:rFonts w:ascii="Times New Roman" w:hAnsi="Times New Roman" w:cs="Times New Roman"/>
          <w:sz w:val="24"/>
          <w:szCs w:val="24"/>
          <w:lang w:val="en-GB"/>
        </w:rPr>
        <w:t>y coefficients</w:t>
      </w:r>
      <w:r w:rsidRPr="00E954AF">
        <w:rPr>
          <w:rFonts w:ascii="Times New Roman" w:hAnsi="Times New Roman" w:cs="Times New Roman"/>
          <w:sz w:val="24"/>
          <w:szCs w:val="24"/>
          <w:lang w:val="en-GB"/>
        </w:rPr>
        <w:t xml:space="preserve"> with minimal training. In the </w:t>
      </w:r>
      <w:r w:rsidR="00EE7504" w:rsidRPr="00E954AF">
        <w:rPr>
          <w:rFonts w:ascii="Times New Roman" w:hAnsi="Times New Roman" w:cs="Times New Roman"/>
          <w:sz w:val="24"/>
          <w:szCs w:val="24"/>
          <w:lang w:val="en-GB"/>
        </w:rPr>
        <w:t xml:space="preserve">international research </w:t>
      </w:r>
      <w:r w:rsidRPr="00E954AF">
        <w:rPr>
          <w:rFonts w:ascii="Times New Roman" w:hAnsi="Times New Roman" w:cs="Times New Roman"/>
          <w:sz w:val="24"/>
          <w:szCs w:val="24"/>
          <w:lang w:val="en-GB"/>
        </w:rPr>
        <w:t>literature, different options are available for doing so. The approach taken in New Zealand and the U.S. (</w:t>
      </w:r>
      <w:proofErr w:type="spellStart"/>
      <w:r w:rsidRPr="00E954AF">
        <w:rPr>
          <w:rFonts w:ascii="Times New Roman" w:hAnsi="Times New Roman" w:cs="Times New Roman"/>
          <w:sz w:val="24"/>
          <w:szCs w:val="24"/>
          <w:lang w:val="en-GB"/>
        </w:rPr>
        <w:t>Glaswell</w:t>
      </w:r>
      <w:proofErr w:type="spellEnd"/>
      <w:r w:rsidRPr="00E954AF">
        <w:rPr>
          <w:rFonts w:ascii="Times New Roman" w:hAnsi="Times New Roman" w:cs="Times New Roman"/>
          <w:sz w:val="24"/>
          <w:szCs w:val="24"/>
          <w:lang w:val="en-GB"/>
        </w:rPr>
        <w:t xml:space="preserve"> &amp; Brown, 2006) has been to appoint a dominant moderator who </w:t>
      </w:r>
      <w:r w:rsidR="009D0FB9" w:rsidRPr="00E954AF">
        <w:rPr>
          <w:rFonts w:ascii="Times New Roman" w:hAnsi="Times New Roman" w:cs="Times New Roman"/>
          <w:sz w:val="24"/>
          <w:szCs w:val="24"/>
          <w:lang w:val="en-GB"/>
        </w:rPr>
        <w:t>can</w:t>
      </w:r>
      <w:r w:rsidRPr="00E954AF">
        <w:rPr>
          <w:rFonts w:ascii="Times New Roman" w:hAnsi="Times New Roman" w:cs="Times New Roman"/>
          <w:sz w:val="24"/>
          <w:szCs w:val="24"/>
          <w:lang w:val="en-GB"/>
        </w:rPr>
        <w:t xml:space="preserve"> settle all disagreement by virtue of his/her professional authority. This approach raises serious questions about sustainability in local educational situations</w:t>
      </w:r>
      <w:r w:rsidR="009D0FB9" w:rsidRPr="00E954AF">
        <w:rPr>
          <w:rFonts w:ascii="Times New Roman" w:hAnsi="Times New Roman" w:cs="Times New Roman"/>
          <w:sz w:val="24"/>
          <w:szCs w:val="24"/>
          <w:lang w:val="en-GB"/>
        </w:rPr>
        <w:t xml:space="preserve">, however, </w:t>
      </w:r>
      <w:r w:rsidRPr="00E954AF">
        <w:rPr>
          <w:rFonts w:ascii="Times New Roman" w:hAnsi="Times New Roman" w:cs="Times New Roman"/>
          <w:sz w:val="24"/>
          <w:szCs w:val="24"/>
          <w:lang w:val="en-GB"/>
        </w:rPr>
        <w:t>where no dominant moderator may be available (or even wanted).</w:t>
      </w:r>
    </w:p>
    <w:p w:rsidR="00B8534A" w:rsidRPr="00E954AF" w:rsidRDefault="00B8534A" w:rsidP="00B44702">
      <w:pPr>
        <w:spacing w:line="360" w:lineRule="auto"/>
        <w:rPr>
          <w:rFonts w:ascii="Times New Roman" w:hAnsi="Times New Roman" w:cs="Times New Roman"/>
          <w:sz w:val="24"/>
          <w:szCs w:val="24"/>
          <w:lang w:val="en-GB"/>
        </w:rPr>
      </w:pPr>
    </w:p>
    <w:p w:rsidR="00440AE5" w:rsidRPr="00E954AF" w:rsidRDefault="00B44702" w:rsidP="00440AE5">
      <w:pPr>
        <w:spacing w:line="360" w:lineRule="auto"/>
        <w:rPr>
          <w:rFonts w:ascii="Times New Roman" w:hAnsi="Times New Roman" w:cs="Times New Roman"/>
          <w:sz w:val="24"/>
          <w:szCs w:val="24"/>
          <w:lang w:val="en-GB"/>
        </w:rPr>
      </w:pPr>
      <w:r w:rsidRPr="00E954AF">
        <w:rPr>
          <w:rFonts w:ascii="Times New Roman" w:hAnsi="Times New Roman" w:cs="Times New Roman"/>
          <w:sz w:val="24"/>
          <w:szCs w:val="24"/>
          <w:lang w:val="en-GB"/>
        </w:rPr>
        <w:t xml:space="preserve">A more recent </w:t>
      </w:r>
      <w:r w:rsidR="009D0FB9" w:rsidRPr="00E954AF">
        <w:rPr>
          <w:rFonts w:ascii="Times New Roman" w:hAnsi="Times New Roman" w:cs="Times New Roman"/>
          <w:sz w:val="24"/>
          <w:szCs w:val="24"/>
          <w:lang w:val="en-GB"/>
        </w:rPr>
        <w:t xml:space="preserve">British </w:t>
      </w:r>
      <w:r w:rsidRPr="00E954AF">
        <w:rPr>
          <w:rFonts w:ascii="Times New Roman" w:hAnsi="Times New Roman" w:cs="Times New Roman"/>
          <w:sz w:val="24"/>
          <w:szCs w:val="24"/>
          <w:lang w:val="en-GB"/>
        </w:rPr>
        <w:t>approach (Pollitt,</w:t>
      </w:r>
      <w:r w:rsidR="009D0FB9" w:rsidRPr="00E954AF">
        <w:rPr>
          <w:rFonts w:ascii="Times New Roman" w:hAnsi="Times New Roman" w:cs="Times New Roman"/>
          <w:sz w:val="24"/>
          <w:szCs w:val="24"/>
          <w:lang w:val="en-GB"/>
        </w:rPr>
        <w:t xml:space="preserve"> 2012) implies</w:t>
      </w:r>
      <w:r w:rsidRPr="00E954AF">
        <w:rPr>
          <w:rFonts w:ascii="Times New Roman" w:hAnsi="Times New Roman" w:cs="Times New Roman"/>
          <w:sz w:val="24"/>
          <w:szCs w:val="24"/>
          <w:lang w:val="en-GB"/>
        </w:rPr>
        <w:t xml:space="preserve"> reducing the assessment challenge by asking assessors to judge two student scripts holistically </w:t>
      </w:r>
      <w:proofErr w:type="gramStart"/>
      <w:r w:rsidRPr="00E954AF">
        <w:rPr>
          <w:rFonts w:ascii="Times New Roman" w:hAnsi="Times New Roman" w:cs="Times New Roman"/>
          <w:sz w:val="24"/>
          <w:szCs w:val="24"/>
          <w:lang w:val="en-GB"/>
        </w:rPr>
        <w:t>on the basis of</w:t>
      </w:r>
      <w:proofErr w:type="gramEnd"/>
      <w:r w:rsidRPr="00E954AF">
        <w:rPr>
          <w:rFonts w:ascii="Times New Roman" w:hAnsi="Times New Roman" w:cs="Times New Roman"/>
          <w:sz w:val="24"/>
          <w:szCs w:val="24"/>
          <w:lang w:val="en-GB"/>
        </w:rPr>
        <w:t xml:space="preserve"> </w:t>
      </w:r>
      <w:r w:rsidR="009D0FB9" w:rsidRPr="00E954AF">
        <w:rPr>
          <w:rFonts w:ascii="Times New Roman" w:hAnsi="Times New Roman" w:cs="Times New Roman"/>
          <w:sz w:val="24"/>
          <w:szCs w:val="24"/>
          <w:lang w:val="en-GB"/>
        </w:rPr>
        <w:t>one</w:t>
      </w:r>
      <w:r w:rsidRPr="00E954AF">
        <w:rPr>
          <w:rFonts w:ascii="Times New Roman" w:hAnsi="Times New Roman" w:cs="Times New Roman"/>
          <w:sz w:val="24"/>
          <w:szCs w:val="24"/>
          <w:lang w:val="en-GB"/>
        </w:rPr>
        <w:t xml:space="preserve"> simple question</w:t>
      </w:r>
      <w:r w:rsidR="00C544F9" w:rsidRPr="00E954AF">
        <w:rPr>
          <w:rFonts w:ascii="Times New Roman" w:hAnsi="Times New Roman" w:cs="Times New Roman"/>
          <w:sz w:val="24"/>
          <w:szCs w:val="24"/>
          <w:lang w:val="en-GB"/>
        </w:rPr>
        <w:t xml:space="preserve"> only</w:t>
      </w:r>
      <w:r w:rsidRPr="00E954AF">
        <w:rPr>
          <w:rFonts w:ascii="Times New Roman" w:hAnsi="Times New Roman" w:cs="Times New Roman"/>
          <w:sz w:val="24"/>
          <w:szCs w:val="24"/>
          <w:lang w:val="en-GB"/>
        </w:rPr>
        <w:t>: Which one is the better? Summing such comparative judgments yields high reliabilit</w:t>
      </w:r>
      <w:r w:rsidR="001D7600" w:rsidRPr="00E954AF">
        <w:rPr>
          <w:rFonts w:ascii="Times New Roman" w:hAnsi="Times New Roman" w:cs="Times New Roman"/>
          <w:sz w:val="24"/>
          <w:szCs w:val="24"/>
          <w:lang w:val="en-GB"/>
        </w:rPr>
        <w:t>y coefficient</w:t>
      </w:r>
      <w:r w:rsidRPr="00E954AF">
        <w:rPr>
          <w:rFonts w:ascii="Times New Roman" w:hAnsi="Times New Roman" w:cs="Times New Roman"/>
          <w:sz w:val="24"/>
          <w:szCs w:val="24"/>
          <w:lang w:val="en-GB"/>
        </w:rPr>
        <w:t>s combined with post hoc possibilities for scale development. It also confirms results like the importance of using assessors with recent teaching experience from the grade(s) in question. Still, holistic scores will not yield much information that is useful for formative purposes</w:t>
      </w:r>
      <w:r w:rsidR="00440AE5" w:rsidRPr="00E954AF">
        <w:rPr>
          <w:rFonts w:ascii="Times New Roman" w:hAnsi="Times New Roman" w:cs="Times New Roman"/>
          <w:sz w:val="24"/>
          <w:szCs w:val="24"/>
          <w:lang w:val="en-GB"/>
        </w:rPr>
        <w:t xml:space="preserve"> (cf. Hattie &amp; Timperley, 2007)</w:t>
      </w:r>
      <w:r w:rsidRPr="00E954AF">
        <w:rPr>
          <w:rFonts w:ascii="Times New Roman" w:hAnsi="Times New Roman" w:cs="Times New Roman"/>
          <w:sz w:val="24"/>
          <w:szCs w:val="24"/>
          <w:lang w:val="en-GB"/>
        </w:rPr>
        <w:t xml:space="preserve">. </w:t>
      </w:r>
      <w:r w:rsidR="00EE7504" w:rsidRPr="00E954AF">
        <w:rPr>
          <w:rFonts w:ascii="Times New Roman" w:hAnsi="Times New Roman" w:cs="Times New Roman"/>
          <w:sz w:val="24"/>
          <w:szCs w:val="24"/>
          <w:lang w:val="en-GB"/>
        </w:rPr>
        <w:t>The Norwegian research group</w:t>
      </w:r>
      <w:r w:rsidR="00440AE5" w:rsidRPr="00E954AF">
        <w:rPr>
          <w:rFonts w:ascii="Times New Roman" w:hAnsi="Times New Roman" w:cs="Times New Roman"/>
          <w:sz w:val="24"/>
          <w:szCs w:val="24"/>
          <w:lang w:val="en-GB"/>
        </w:rPr>
        <w:t xml:space="preserve"> also realised that an aim of content validity would have been hard to achieve</w:t>
      </w:r>
      <w:r w:rsidR="00EE7504" w:rsidRPr="00E954AF">
        <w:rPr>
          <w:rFonts w:ascii="Times New Roman" w:hAnsi="Times New Roman" w:cs="Times New Roman"/>
          <w:sz w:val="24"/>
          <w:szCs w:val="24"/>
          <w:lang w:val="en-GB"/>
        </w:rPr>
        <w:t xml:space="preserve"> within this paradigm</w:t>
      </w:r>
      <w:r w:rsidR="00440AE5" w:rsidRPr="00E954AF">
        <w:rPr>
          <w:rFonts w:ascii="Times New Roman" w:hAnsi="Times New Roman" w:cs="Times New Roman"/>
          <w:sz w:val="24"/>
          <w:szCs w:val="24"/>
          <w:lang w:val="en-GB"/>
        </w:rPr>
        <w:t xml:space="preserve">. Writing is a multidimensional construct (Berge </w:t>
      </w:r>
      <w:r w:rsidR="00C544F9" w:rsidRPr="00E954AF">
        <w:rPr>
          <w:rFonts w:ascii="Times New Roman" w:hAnsi="Times New Roman" w:cs="Times New Roman"/>
          <w:sz w:val="24"/>
          <w:szCs w:val="24"/>
          <w:lang w:val="en-GB"/>
        </w:rPr>
        <w:t>et al</w:t>
      </w:r>
      <w:r w:rsidR="00440AE5" w:rsidRPr="00E954AF">
        <w:rPr>
          <w:rFonts w:ascii="Times New Roman" w:hAnsi="Times New Roman" w:cs="Times New Roman"/>
          <w:sz w:val="24"/>
          <w:szCs w:val="24"/>
          <w:lang w:val="en-GB"/>
        </w:rPr>
        <w:t>.</w:t>
      </w:r>
      <w:r w:rsidR="00BD7E12" w:rsidRPr="00E954AF">
        <w:rPr>
          <w:rFonts w:ascii="Times New Roman" w:hAnsi="Times New Roman" w:cs="Times New Roman"/>
          <w:sz w:val="24"/>
          <w:szCs w:val="24"/>
          <w:lang w:val="en-GB"/>
        </w:rPr>
        <w:t>,</w:t>
      </w:r>
      <w:r w:rsidR="00440AE5" w:rsidRPr="00E954AF">
        <w:rPr>
          <w:rFonts w:ascii="Times New Roman" w:hAnsi="Times New Roman" w:cs="Times New Roman"/>
          <w:sz w:val="24"/>
          <w:szCs w:val="24"/>
          <w:lang w:val="en-GB"/>
        </w:rPr>
        <w:t xml:space="preserve"> this volume), which may not be represented well in holistic assessment. Put in other terms, the findings reported in </w:t>
      </w:r>
      <w:r w:rsidR="001802CA" w:rsidRPr="00E954AF">
        <w:rPr>
          <w:rFonts w:ascii="Times New Roman" w:hAnsi="Times New Roman" w:cs="Times New Roman"/>
          <w:sz w:val="24"/>
          <w:szCs w:val="24"/>
          <w:lang w:val="en-GB"/>
        </w:rPr>
        <w:t xml:space="preserve">Fasting </w:t>
      </w:r>
      <w:r w:rsidR="0063203E" w:rsidRPr="00E954AF">
        <w:rPr>
          <w:rFonts w:ascii="Times New Roman" w:hAnsi="Times New Roman" w:cs="Times New Roman"/>
          <w:sz w:val="24"/>
          <w:szCs w:val="24"/>
          <w:lang w:val="en-GB"/>
        </w:rPr>
        <w:t>et al</w:t>
      </w:r>
      <w:r w:rsidR="002D73AB" w:rsidRPr="00E954AF">
        <w:rPr>
          <w:rFonts w:ascii="Times New Roman" w:hAnsi="Times New Roman" w:cs="Times New Roman"/>
          <w:sz w:val="24"/>
          <w:szCs w:val="24"/>
          <w:lang w:val="en-GB"/>
        </w:rPr>
        <w:t>.</w:t>
      </w:r>
      <w:r w:rsidR="001802CA" w:rsidRPr="00E954AF">
        <w:rPr>
          <w:rFonts w:ascii="Times New Roman" w:hAnsi="Times New Roman" w:cs="Times New Roman"/>
          <w:sz w:val="24"/>
          <w:szCs w:val="24"/>
          <w:lang w:val="en-GB"/>
        </w:rPr>
        <w:t xml:space="preserve"> </w:t>
      </w:r>
      <w:r w:rsidR="002D73AB" w:rsidRPr="00E954AF">
        <w:rPr>
          <w:rFonts w:ascii="Times New Roman" w:hAnsi="Times New Roman" w:cs="Times New Roman"/>
          <w:sz w:val="24"/>
          <w:szCs w:val="24"/>
          <w:lang w:val="en-GB"/>
        </w:rPr>
        <w:t>(</w:t>
      </w:r>
      <w:r w:rsidR="001802CA" w:rsidRPr="00E954AF">
        <w:rPr>
          <w:rFonts w:ascii="Times New Roman" w:hAnsi="Times New Roman" w:cs="Times New Roman"/>
          <w:sz w:val="24"/>
          <w:szCs w:val="24"/>
          <w:lang w:val="en-GB"/>
        </w:rPr>
        <w:t>2009)</w:t>
      </w:r>
      <w:r w:rsidR="00440AE5" w:rsidRPr="00E954AF">
        <w:rPr>
          <w:rFonts w:ascii="Times New Roman" w:hAnsi="Times New Roman" w:cs="Times New Roman"/>
          <w:sz w:val="24"/>
          <w:szCs w:val="24"/>
          <w:lang w:val="en-GB"/>
        </w:rPr>
        <w:t xml:space="preserve"> and Matre </w:t>
      </w:r>
      <w:r w:rsidR="00C544F9" w:rsidRPr="00E954AF">
        <w:rPr>
          <w:rFonts w:ascii="Times New Roman" w:hAnsi="Times New Roman" w:cs="Times New Roman"/>
          <w:sz w:val="24"/>
          <w:szCs w:val="24"/>
          <w:lang w:val="en-GB"/>
        </w:rPr>
        <w:t>et al</w:t>
      </w:r>
      <w:r w:rsidR="00440AE5" w:rsidRPr="00E954AF">
        <w:rPr>
          <w:rFonts w:ascii="Times New Roman" w:hAnsi="Times New Roman" w:cs="Times New Roman"/>
          <w:sz w:val="24"/>
          <w:szCs w:val="24"/>
          <w:lang w:val="en-GB"/>
        </w:rPr>
        <w:t>. (2011), indicat</w:t>
      </w:r>
      <w:r w:rsidR="001802CA" w:rsidRPr="00E954AF">
        <w:rPr>
          <w:rFonts w:ascii="Times New Roman" w:hAnsi="Times New Roman" w:cs="Times New Roman"/>
          <w:sz w:val="24"/>
          <w:szCs w:val="24"/>
          <w:lang w:val="en-GB"/>
        </w:rPr>
        <w:t xml:space="preserve">e that a likely outcome from a </w:t>
      </w:r>
      <w:r w:rsidR="005D7621" w:rsidRPr="00E954AF">
        <w:rPr>
          <w:rFonts w:ascii="Times New Roman" w:hAnsi="Times New Roman" w:cs="Times New Roman"/>
          <w:sz w:val="24"/>
          <w:szCs w:val="24"/>
          <w:lang w:val="en-GB"/>
        </w:rPr>
        <w:t xml:space="preserve">strictly </w:t>
      </w:r>
      <w:r w:rsidR="00440AE5" w:rsidRPr="00E954AF">
        <w:rPr>
          <w:rFonts w:ascii="Times New Roman" w:hAnsi="Times New Roman" w:cs="Times New Roman"/>
          <w:sz w:val="24"/>
          <w:szCs w:val="24"/>
          <w:lang w:val="en-GB"/>
        </w:rPr>
        <w:t>reliability-oriented strategy would have been to inadvertently perpetuate a narrow perception of the construct - writing as a key competency across the curriculum.</w:t>
      </w:r>
    </w:p>
    <w:p w:rsidR="00B44702" w:rsidRDefault="00B44702" w:rsidP="00B44702">
      <w:pPr>
        <w:spacing w:line="360" w:lineRule="auto"/>
        <w:rPr>
          <w:rFonts w:ascii="Times New Roman" w:hAnsi="Times New Roman" w:cs="Times New Roman"/>
          <w:sz w:val="24"/>
          <w:szCs w:val="24"/>
          <w:lang w:val="en-GB"/>
        </w:rPr>
      </w:pPr>
      <w:r w:rsidRPr="00E954AF">
        <w:rPr>
          <w:rFonts w:ascii="Times New Roman" w:hAnsi="Times New Roman" w:cs="Times New Roman"/>
          <w:sz w:val="24"/>
          <w:szCs w:val="24"/>
          <w:lang w:val="en-GB"/>
        </w:rPr>
        <w:t xml:space="preserve">So, none of these alternatives seemed advisable. </w:t>
      </w:r>
    </w:p>
    <w:p w:rsidR="001500F8" w:rsidRPr="00E954AF" w:rsidRDefault="004D0966" w:rsidP="001500F8">
      <w:pPr>
        <w:spacing w:line="360" w:lineRule="auto"/>
        <w:rPr>
          <w:rFonts w:ascii="Times New Roman" w:hAnsi="Times New Roman" w:cs="Times New Roman"/>
          <w:sz w:val="24"/>
          <w:szCs w:val="24"/>
          <w:lang w:val="en-GB"/>
        </w:rPr>
      </w:pPr>
      <w:r w:rsidRPr="00E954AF">
        <w:rPr>
          <w:rFonts w:ascii="Times New Roman" w:hAnsi="Times New Roman" w:cs="Times New Roman"/>
          <w:b/>
          <w:i/>
          <w:sz w:val="24"/>
          <w:szCs w:val="24"/>
          <w:lang w:val="en-GB"/>
        </w:rPr>
        <w:t>Top down or bottom up?</w:t>
      </w:r>
      <w:r w:rsidRPr="00E954AF">
        <w:rPr>
          <w:rFonts w:ascii="Times New Roman" w:hAnsi="Times New Roman" w:cs="Times New Roman"/>
          <w:b/>
          <w:i/>
          <w:sz w:val="24"/>
          <w:szCs w:val="24"/>
          <w:lang w:val="en-GB"/>
        </w:rPr>
        <w:br/>
      </w:r>
      <w:r w:rsidRPr="00E954AF">
        <w:rPr>
          <w:rFonts w:ascii="Times New Roman" w:hAnsi="Times New Roman" w:cs="Times New Roman"/>
          <w:sz w:val="24"/>
          <w:szCs w:val="24"/>
          <w:lang w:val="en-GB"/>
        </w:rPr>
        <w:t xml:space="preserve">In a situation with no </w:t>
      </w:r>
      <w:r w:rsidR="00BE649C" w:rsidRPr="00E954AF">
        <w:rPr>
          <w:rFonts w:ascii="Times New Roman" w:hAnsi="Times New Roman" w:cs="Times New Roman"/>
          <w:sz w:val="24"/>
          <w:szCs w:val="24"/>
          <w:lang w:val="en-GB"/>
        </w:rPr>
        <w:t>top down alternatives available</w:t>
      </w:r>
      <w:r w:rsidR="001802CA" w:rsidRPr="00E954AF">
        <w:rPr>
          <w:rFonts w:ascii="Times New Roman" w:hAnsi="Times New Roman" w:cs="Times New Roman"/>
          <w:sz w:val="24"/>
          <w:szCs w:val="24"/>
          <w:lang w:val="en-GB"/>
        </w:rPr>
        <w:t xml:space="preserve">, the twin </w:t>
      </w:r>
      <w:proofErr w:type="gramStart"/>
      <w:r w:rsidR="001802CA" w:rsidRPr="00E954AF">
        <w:rPr>
          <w:rFonts w:ascii="Times New Roman" w:hAnsi="Times New Roman" w:cs="Times New Roman"/>
          <w:sz w:val="24"/>
          <w:szCs w:val="24"/>
          <w:lang w:val="en-GB"/>
        </w:rPr>
        <w:t>NORMs</w:t>
      </w:r>
      <w:proofErr w:type="gramEnd"/>
      <w:r w:rsidR="001802CA" w:rsidRPr="00E954AF">
        <w:rPr>
          <w:rFonts w:ascii="Times New Roman" w:hAnsi="Times New Roman" w:cs="Times New Roman"/>
          <w:sz w:val="24"/>
          <w:szCs w:val="24"/>
          <w:lang w:val="en-GB"/>
        </w:rPr>
        <w:t xml:space="preserve"> </w:t>
      </w:r>
      <w:r w:rsidR="00C544F9" w:rsidRPr="00E954AF">
        <w:rPr>
          <w:rFonts w:ascii="Times New Roman" w:hAnsi="Times New Roman" w:cs="Times New Roman"/>
          <w:sz w:val="24"/>
          <w:szCs w:val="24"/>
          <w:lang w:val="en-GB"/>
        </w:rPr>
        <w:t xml:space="preserve">research </w:t>
      </w:r>
      <w:r w:rsidR="001802CA" w:rsidRPr="00E954AF">
        <w:rPr>
          <w:rFonts w:ascii="Times New Roman" w:hAnsi="Times New Roman" w:cs="Times New Roman"/>
          <w:sz w:val="24"/>
          <w:szCs w:val="24"/>
          <w:lang w:val="en-GB"/>
        </w:rPr>
        <w:t>project</w:t>
      </w:r>
      <w:r w:rsidRPr="00E954AF">
        <w:rPr>
          <w:rFonts w:ascii="Times New Roman" w:hAnsi="Times New Roman" w:cs="Times New Roman"/>
          <w:sz w:val="24"/>
          <w:szCs w:val="24"/>
          <w:lang w:val="en-GB"/>
        </w:rPr>
        <w:t xml:space="preserve"> chose </w:t>
      </w:r>
      <w:r w:rsidR="00440AE5" w:rsidRPr="00E954AF">
        <w:rPr>
          <w:rFonts w:ascii="Times New Roman" w:hAnsi="Times New Roman" w:cs="Times New Roman"/>
          <w:sz w:val="24"/>
          <w:szCs w:val="24"/>
          <w:lang w:val="en-GB"/>
        </w:rPr>
        <w:t xml:space="preserve">a more bottom up-oriented strategy, </w:t>
      </w:r>
      <w:r w:rsidRPr="00E954AF">
        <w:rPr>
          <w:rFonts w:ascii="Times New Roman" w:hAnsi="Times New Roman" w:cs="Times New Roman"/>
          <w:sz w:val="24"/>
          <w:szCs w:val="24"/>
          <w:lang w:val="en-GB"/>
        </w:rPr>
        <w:t>to actively involv</w:t>
      </w:r>
      <w:r w:rsidR="00BE649C" w:rsidRPr="00E954AF">
        <w:rPr>
          <w:rFonts w:ascii="Times New Roman" w:hAnsi="Times New Roman" w:cs="Times New Roman"/>
          <w:sz w:val="24"/>
          <w:szCs w:val="24"/>
          <w:lang w:val="en-GB"/>
        </w:rPr>
        <w:t>e</w:t>
      </w:r>
      <w:r w:rsidRPr="00E954AF">
        <w:rPr>
          <w:rFonts w:ascii="Times New Roman" w:hAnsi="Times New Roman" w:cs="Times New Roman"/>
          <w:sz w:val="24"/>
          <w:szCs w:val="24"/>
          <w:lang w:val="en-GB"/>
        </w:rPr>
        <w:t xml:space="preserve"> the primary target group – experienced teachers. </w:t>
      </w:r>
      <w:r w:rsidR="001500F8" w:rsidRPr="00E954AF">
        <w:rPr>
          <w:rFonts w:ascii="Times New Roman" w:hAnsi="Times New Roman" w:cs="Times New Roman"/>
          <w:sz w:val="24"/>
          <w:szCs w:val="24"/>
          <w:lang w:val="en-GB"/>
        </w:rPr>
        <w:t>The aim of this project</w:t>
      </w:r>
      <w:r w:rsidR="009D0FB9" w:rsidRPr="00E954AF">
        <w:rPr>
          <w:rFonts w:ascii="Times New Roman" w:hAnsi="Times New Roman" w:cs="Times New Roman"/>
          <w:sz w:val="24"/>
          <w:szCs w:val="24"/>
          <w:lang w:val="en-GB"/>
        </w:rPr>
        <w:t>’s first stage</w:t>
      </w:r>
      <w:r w:rsidR="001500F8" w:rsidRPr="00E954AF">
        <w:rPr>
          <w:rFonts w:ascii="Times New Roman" w:hAnsi="Times New Roman" w:cs="Times New Roman"/>
          <w:sz w:val="24"/>
          <w:szCs w:val="24"/>
          <w:lang w:val="en-GB"/>
        </w:rPr>
        <w:t xml:space="preserve"> was </w:t>
      </w:r>
      <w:proofErr w:type="gramStart"/>
      <w:r w:rsidR="001500F8" w:rsidRPr="00E954AF">
        <w:rPr>
          <w:rFonts w:ascii="Times New Roman" w:hAnsi="Times New Roman" w:cs="Times New Roman"/>
          <w:sz w:val="24"/>
          <w:szCs w:val="24"/>
          <w:lang w:val="en-GB"/>
        </w:rPr>
        <w:t xml:space="preserve">to </w:t>
      </w:r>
      <w:r w:rsidR="00BB4B1E" w:rsidRPr="00E954AF">
        <w:rPr>
          <w:rFonts w:ascii="Times New Roman" w:hAnsi="Times New Roman" w:cs="Times New Roman"/>
          <w:sz w:val="24"/>
          <w:szCs w:val="24"/>
          <w:lang w:val="en-GB"/>
        </w:rPr>
        <w:t xml:space="preserve">jointly </w:t>
      </w:r>
      <w:r w:rsidR="001500F8" w:rsidRPr="00E954AF">
        <w:rPr>
          <w:rFonts w:ascii="Times New Roman" w:hAnsi="Times New Roman" w:cs="Times New Roman"/>
          <w:sz w:val="24"/>
          <w:szCs w:val="24"/>
          <w:lang w:val="en-GB"/>
        </w:rPr>
        <w:t>define</w:t>
      </w:r>
      <w:proofErr w:type="gramEnd"/>
      <w:r w:rsidR="001500F8" w:rsidRPr="00E954AF">
        <w:rPr>
          <w:rFonts w:ascii="Times New Roman" w:hAnsi="Times New Roman" w:cs="Times New Roman"/>
          <w:sz w:val="24"/>
          <w:szCs w:val="24"/>
          <w:lang w:val="en-GB"/>
        </w:rPr>
        <w:t xml:space="preserve"> standards for multidimensional aspects of writing in terms of specific criteria for goal achievement</w:t>
      </w:r>
      <w:r w:rsidR="00BB4B1E" w:rsidRPr="00E954AF">
        <w:rPr>
          <w:rFonts w:ascii="Times New Roman" w:hAnsi="Times New Roman" w:cs="Times New Roman"/>
          <w:sz w:val="24"/>
          <w:szCs w:val="24"/>
          <w:lang w:val="en-GB"/>
        </w:rPr>
        <w:t>,</w:t>
      </w:r>
      <w:r w:rsidR="001500F8" w:rsidRPr="00E954AF">
        <w:rPr>
          <w:rFonts w:ascii="Times New Roman" w:hAnsi="Times New Roman" w:cs="Times New Roman"/>
          <w:sz w:val="24"/>
          <w:szCs w:val="24"/>
          <w:lang w:val="en-GB"/>
        </w:rPr>
        <w:t xml:space="preserve"> aligned with the writing construct presented in Berge </w:t>
      </w:r>
      <w:r w:rsidR="0063203E" w:rsidRPr="00E954AF">
        <w:rPr>
          <w:rFonts w:ascii="Times New Roman" w:hAnsi="Times New Roman" w:cs="Times New Roman"/>
          <w:sz w:val="24"/>
          <w:szCs w:val="24"/>
          <w:lang w:val="en-GB"/>
        </w:rPr>
        <w:t>et al.</w:t>
      </w:r>
      <w:r w:rsidR="001500F8" w:rsidRPr="00E954AF">
        <w:rPr>
          <w:rFonts w:ascii="Times New Roman" w:hAnsi="Times New Roman" w:cs="Times New Roman"/>
          <w:sz w:val="24"/>
          <w:szCs w:val="24"/>
          <w:lang w:val="en-GB"/>
        </w:rPr>
        <w:t xml:space="preserve"> (this volume).</w:t>
      </w:r>
    </w:p>
    <w:p w:rsidR="004E3C68" w:rsidRPr="00E954AF" w:rsidRDefault="004E3C68" w:rsidP="004E3C68">
      <w:pPr>
        <w:spacing w:line="360" w:lineRule="auto"/>
        <w:rPr>
          <w:rFonts w:ascii="Times New Roman" w:hAnsi="Times New Roman" w:cs="Times New Roman"/>
          <w:color w:val="FF0000"/>
          <w:sz w:val="24"/>
          <w:szCs w:val="24"/>
          <w:lang w:val="en-GB"/>
        </w:rPr>
      </w:pPr>
      <w:r w:rsidRPr="00E954AF">
        <w:rPr>
          <w:rFonts w:ascii="Times New Roman" w:hAnsi="Times New Roman" w:cs="Times New Roman"/>
          <w:i/>
          <w:color w:val="000000"/>
          <w:sz w:val="24"/>
          <w:szCs w:val="24"/>
          <w:lang w:val="en-GB"/>
        </w:rPr>
        <w:t xml:space="preserve">Developing standards in collaboration with experienced teachers </w:t>
      </w:r>
      <w:r w:rsidRPr="00E954AF">
        <w:rPr>
          <w:rFonts w:ascii="Times New Roman" w:hAnsi="Times New Roman" w:cs="Times New Roman"/>
          <w:color w:val="000000"/>
          <w:sz w:val="24"/>
          <w:szCs w:val="24"/>
          <w:lang w:val="en-GB"/>
        </w:rPr>
        <w:br/>
      </w:r>
      <w:proofErr w:type="gramStart"/>
      <w:r w:rsidRPr="00E954AF">
        <w:rPr>
          <w:rFonts w:ascii="Times New Roman" w:hAnsi="Times New Roman" w:cs="Times New Roman"/>
          <w:color w:val="000000"/>
          <w:sz w:val="24"/>
          <w:szCs w:val="24"/>
          <w:lang w:val="en-GB"/>
        </w:rPr>
        <w:t>The</w:t>
      </w:r>
      <w:proofErr w:type="gramEnd"/>
      <w:r w:rsidRPr="00E954AF">
        <w:rPr>
          <w:rFonts w:ascii="Times New Roman" w:hAnsi="Times New Roman" w:cs="Times New Roman"/>
          <w:color w:val="000000"/>
          <w:sz w:val="24"/>
          <w:szCs w:val="24"/>
          <w:lang w:val="en-GB"/>
        </w:rPr>
        <w:t xml:space="preserve"> research group first asked teachers at a set of </w:t>
      </w:r>
      <w:r w:rsidR="005D7621" w:rsidRPr="00E954AF">
        <w:rPr>
          <w:rFonts w:ascii="Times New Roman" w:hAnsi="Times New Roman" w:cs="Times New Roman"/>
          <w:color w:val="000000"/>
          <w:sz w:val="24"/>
          <w:szCs w:val="24"/>
          <w:lang w:val="en-GB"/>
        </w:rPr>
        <w:t>10</w:t>
      </w:r>
      <w:r w:rsidRPr="00E954AF">
        <w:rPr>
          <w:rFonts w:ascii="Times New Roman" w:hAnsi="Times New Roman" w:cs="Times New Roman"/>
          <w:color w:val="000000"/>
          <w:sz w:val="24"/>
          <w:szCs w:val="24"/>
          <w:lang w:val="en-GB"/>
        </w:rPr>
        <w:t xml:space="preserve"> geographically distributed primary schools to participate in discussions of pupils’ writing (cf. Matre </w:t>
      </w:r>
      <w:r w:rsidR="0063203E" w:rsidRPr="00E954AF">
        <w:rPr>
          <w:rFonts w:ascii="Times New Roman" w:hAnsi="Times New Roman" w:cs="Times New Roman"/>
          <w:color w:val="000000"/>
          <w:sz w:val="24"/>
          <w:szCs w:val="24"/>
          <w:lang w:val="en-GB"/>
        </w:rPr>
        <w:t>et al</w:t>
      </w:r>
      <w:r w:rsidRPr="00E954AF">
        <w:rPr>
          <w:rFonts w:ascii="Times New Roman" w:hAnsi="Times New Roman" w:cs="Times New Roman"/>
          <w:color w:val="000000"/>
          <w:sz w:val="24"/>
          <w:szCs w:val="24"/>
          <w:lang w:val="en-GB"/>
        </w:rPr>
        <w:t>.,</w:t>
      </w:r>
      <w:r w:rsidR="00C7670F" w:rsidRPr="00E954AF">
        <w:rPr>
          <w:rFonts w:ascii="Times New Roman" w:hAnsi="Times New Roman" w:cs="Times New Roman"/>
          <w:color w:val="000000"/>
          <w:sz w:val="24"/>
          <w:szCs w:val="24"/>
          <w:lang w:val="en-GB"/>
        </w:rPr>
        <w:t xml:space="preserve"> 2011</w:t>
      </w:r>
      <w:r w:rsidRPr="00E954AF">
        <w:rPr>
          <w:rFonts w:ascii="Times New Roman" w:hAnsi="Times New Roman" w:cs="Times New Roman"/>
          <w:color w:val="000000"/>
          <w:sz w:val="24"/>
          <w:szCs w:val="24"/>
          <w:lang w:val="en-GB"/>
        </w:rPr>
        <w:t xml:space="preserve">). At these schools, experienced teachers at grades 4 and 7 </w:t>
      </w:r>
      <w:proofErr w:type="gramStart"/>
      <w:r w:rsidRPr="00E954AF">
        <w:rPr>
          <w:rFonts w:ascii="Times New Roman" w:hAnsi="Times New Roman" w:cs="Times New Roman"/>
          <w:color w:val="000000"/>
          <w:sz w:val="24"/>
          <w:szCs w:val="24"/>
          <w:lang w:val="en-GB"/>
        </w:rPr>
        <w:t>were invited</w:t>
      </w:r>
      <w:proofErr w:type="gramEnd"/>
      <w:r w:rsidRPr="00E954AF">
        <w:rPr>
          <w:rFonts w:ascii="Times New Roman" w:hAnsi="Times New Roman" w:cs="Times New Roman"/>
          <w:color w:val="000000"/>
          <w:sz w:val="24"/>
          <w:szCs w:val="24"/>
          <w:lang w:val="en-GB"/>
        </w:rPr>
        <w:t xml:space="preserve"> to informal interview sessions to explicate which norms of expectation might be reasonable toward the end of these grades, based on their accumulated professional experience. For these </w:t>
      </w:r>
      <w:proofErr w:type="gramStart"/>
      <w:r w:rsidRPr="00E954AF">
        <w:rPr>
          <w:rFonts w:ascii="Times New Roman" w:hAnsi="Times New Roman" w:cs="Times New Roman"/>
          <w:color w:val="000000"/>
          <w:sz w:val="24"/>
          <w:szCs w:val="24"/>
          <w:lang w:val="en-GB"/>
        </w:rPr>
        <w:t>sessions</w:t>
      </w:r>
      <w:proofErr w:type="gramEnd"/>
      <w:r w:rsidRPr="00E954AF">
        <w:rPr>
          <w:rFonts w:ascii="Times New Roman" w:hAnsi="Times New Roman" w:cs="Times New Roman"/>
          <w:color w:val="000000"/>
          <w:sz w:val="24"/>
          <w:szCs w:val="24"/>
          <w:lang w:val="en-GB"/>
        </w:rPr>
        <w:t xml:space="preserve"> the teachers were invited to bring recent texts from their </w:t>
      </w:r>
      <w:r w:rsidR="0030249C" w:rsidRPr="00E954AF">
        <w:rPr>
          <w:rFonts w:ascii="Times New Roman" w:hAnsi="Times New Roman" w:cs="Times New Roman"/>
          <w:color w:val="000000"/>
          <w:sz w:val="24"/>
          <w:szCs w:val="24"/>
          <w:lang w:val="en-GB"/>
        </w:rPr>
        <w:t xml:space="preserve">own </w:t>
      </w:r>
      <w:r w:rsidRPr="00E954AF">
        <w:rPr>
          <w:rFonts w:ascii="Times New Roman" w:hAnsi="Times New Roman" w:cs="Times New Roman"/>
          <w:color w:val="000000"/>
          <w:sz w:val="24"/>
          <w:szCs w:val="24"/>
          <w:lang w:val="en-GB"/>
        </w:rPr>
        <w:t>class</w:t>
      </w:r>
      <w:r w:rsidR="0030249C" w:rsidRPr="00E954AF">
        <w:rPr>
          <w:rFonts w:ascii="Times New Roman" w:hAnsi="Times New Roman" w:cs="Times New Roman"/>
          <w:color w:val="000000"/>
          <w:sz w:val="24"/>
          <w:szCs w:val="24"/>
          <w:lang w:val="en-GB"/>
        </w:rPr>
        <w:t>es</w:t>
      </w:r>
      <w:r w:rsidRPr="00E954AF">
        <w:rPr>
          <w:rFonts w:ascii="Times New Roman" w:hAnsi="Times New Roman" w:cs="Times New Roman"/>
          <w:color w:val="000000"/>
          <w:sz w:val="24"/>
          <w:szCs w:val="24"/>
          <w:lang w:val="en-GB"/>
        </w:rPr>
        <w:t xml:space="preserve">, and the researchers similarly brought a joint set of texts selected from the 2005 national test of writing </w:t>
      </w:r>
      <w:r w:rsidRPr="00E954AF">
        <w:rPr>
          <w:rFonts w:ascii="Times New Roman" w:hAnsi="Times New Roman" w:cs="Times New Roman"/>
          <w:sz w:val="24"/>
          <w:szCs w:val="24"/>
          <w:lang w:val="en-GB"/>
        </w:rPr>
        <w:t>(cf. above)</w:t>
      </w:r>
      <w:r w:rsidRPr="00E954AF">
        <w:rPr>
          <w:rFonts w:ascii="Times New Roman" w:hAnsi="Times New Roman" w:cs="Times New Roman"/>
          <w:color w:val="000000"/>
          <w:sz w:val="24"/>
          <w:szCs w:val="24"/>
          <w:lang w:val="en-GB"/>
        </w:rPr>
        <w:t>, as a</w:t>
      </w:r>
      <w:r w:rsidR="00FC60B2" w:rsidRPr="00E954AF">
        <w:rPr>
          <w:rFonts w:ascii="Times New Roman" w:hAnsi="Times New Roman" w:cs="Times New Roman"/>
          <w:color w:val="000000"/>
          <w:sz w:val="24"/>
          <w:szCs w:val="24"/>
          <w:lang w:val="en-GB"/>
        </w:rPr>
        <w:t>n</w:t>
      </w:r>
      <w:r w:rsidRPr="00E954AF">
        <w:rPr>
          <w:rFonts w:ascii="Times New Roman" w:hAnsi="Times New Roman" w:cs="Times New Roman"/>
          <w:color w:val="000000"/>
          <w:sz w:val="24"/>
          <w:szCs w:val="24"/>
          <w:lang w:val="en-GB"/>
        </w:rPr>
        <w:t xml:space="preserve"> independent frame of reference.</w:t>
      </w:r>
    </w:p>
    <w:p w:rsidR="00ED4636" w:rsidRDefault="00917590" w:rsidP="00ED4636">
      <w:pPr>
        <w:spacing w:after="120" w:line="360" w:lineRule="auto"/>
        <w:rPr>
          <w:rFonts w:ascii="Times New Roman" w:hAnsi="Times New Roman" w:cs="Times New Roman"/>
          <w:color w:val="000000"/>
          <w:sz w:val="24"/>
          <w:szCs w:val="24"/>
          <w:lang w:val="en-GB"/>
        </w:rPr>
      </w:pPr>
      <w:r w:rsidRPr="00E954AF">
        <w:rPr>
          <w:rFonts w:ascii="Times New Roman" w:hAnsi="Times New Roman" w:cs="Times New Roman"/>
          <w:color w:val="000000"/>
          <w:sz w:val="24"/>
          <w:szCs w:val="24"/>
          <w:lang w:val="en-GB"/>
        </w:rPr>
        <w:t xml:space="preserve">Teachers at each grade </w:t>
      </w:r>
      <w:proofErr w:type="gramStart"/>
      <w:r w:rsidRPr="00E954AF">
        <w:rPr>
          <w:rFonts w:ascii="Times New Roman" w:hAnsi="Times New Roman" w:cs="Times New Roman"/>
          <w:color w:val="000000"/>
          <w:sz w:val="24"/>
          <w:szCs w:val="24"/>
          <w:lang w:val="en-GB"/>
        </w:rPr>
        <w:t xml:space="preserve">were </w:t>
      </w:r>
      <w:r w:rsidR="0030249C" w:rsidRPr="00E954AF">
        <w:rPr>
          <w:rFonts w:ascii="Times New Roman" w:hAnsi="Times New Roman" w:cs="Times New Roman"/>
          <w:color w:val="000000"/>
          <w:sz w:val="24"/>
          <w:szCs w:val="24"/>
          <w:lang w:val="en-GB"/>
        </w:rPr>
        <w:t xml:space="preserve">then </w:t>
      </w:r>
      <w:r w:rsidRPr="00E954AF">
        <w:rPr>
          <w:rFonts w:ascii="Times New Roman" w:hAnsi="Times New Roman" w:cs="Times New Roman"/>
          <w:color w:val="000000"/>
          <w:sz w:val="24"/>
          <w:szCs w:val="24"/>
          <w:lang w:val="en-GB"/>
        </w:rPr>
        <w:t>interviewed</w:t>
      </w:r>
      <w:proofErr w:type="gramEnd"/>
      <w:r w:rsidR="00B471F7" w:rsidRPr="00E954AF">
        <w:rPr>
          <w:rFonts w:ascii="Times New Roman" w:hAnsi="Times New Roman" w:cs="Times New Roman"/>
          <w:color w:val="000000"/>
          <w:sz w:val="24"/>
          <w:szCs w:val="24"/>
          <w:lang w:val="en-GB"/>
        </w:rPr>
        <w:t>, mostly</w:t>
      </w:r>
      <w:r w:rsidRPr="00E954AF">
        <w:rPr>
          <w:rFonts w:ascii="Times New Roman" w:hAnsi="Times New Roman" w:cs="Times New Roman"/>
          <w:color w:val="000000"/>
          <w:sz w:val="24"/>
          <w:szCs w:val="24"/>
          <w:lang w:val="en-GB"/>
        </w:rPr>
        <w:t xml:space="preserve"> in pairs</w:t>
      </w:r>
      <w:r w:rsidR="00B471F7" w:rsidRPr="00E954AF">
        <w:rPr>
          <w:rFonts w:ascii="Times New Roman" w:hAnsi="Times New Roman" w:cs="Times New Roman"/>
          <w:color w:val="000000"/>
          <w:sz w:val="24"/>
          <w:szCs w:val="24"/>
          <w:lang w:val="en-GB"/>
        </w:rPr>
        <w:t>,</w:t>
      </w:r>
      <w:r w:rsidRPr="00E954AF">
        <w:rPr>
          <w:rFonts w:ascii="Times New Roman" w:hAnsi="Times New Roman" w:cs="Times New Roman"/>
          <w:color w:val="000000"/>
          <w:sz w:val="24"/>
          <w:szCs w:val="24"/>
          <w:lang w:val="en-GB"/>
        </w:rPr>
        <w:t xml:space="preserve"> about the specific qualities of the texts they had brought to the session</w:t>
      </w:r>
      <w:r w:rsidR="00FC60B2" w:rsidRPr="00E954AF">
        <w:rPr>
          <w:rFonts w:ascii="Times New Roman" w:hAnsi="Times New Roman" w:cs="Times New Roman"/>
          <w:color w:val="000000"/>
          <w:sz w:val="24"/>
          <w:szCs w:val="24"/>
          <w:lang w:val="en-GB"/>
        </w:rPr>
        <w:t>,</w:t>
      </w:r>
      <w:r w:rsidRPr="00E954AF">
        <w:rPr>
          <w:rFonts w:ascii="Times New Roman" w:hAnsi="Times New Roman" w:cs="Times New Roman"/>
          <w:color w:val="000000"/>
          <w:sz w:val="24"/>
          <w:szCs w:val="24"/>
          <w:lang w:val="en-GB"/>
        </w:rPr>
        <w:t xml:space="preserve"> as well as the texts provided by the researchers:</w:t>
      </w:r>
    </w:p>
    <w:p w:rsidR="00917590" w:rsidRPr="00ED4636" w:rsidRDefault="00917590" w:rsidP="00ED4636">
      <w:pPr>
        <w:pStyle w:val="Listeavsnitt"/>
        <w:numPr>
          <w:ilvl w:val="0"/>
          <w:numId w:val="21"/>
        </w:numPr>
        <w:spacing w:after="120" w:line="360" w:lineRule="auto"/>
        <w:rPr>
          <w:rFonts w:ascii="Times New Roman" w:hAnsi="Times New Roman" w:cs="Times New Roman"/>
          <w:color w:val="000000"/>
          <w:sz w:val="24"/>
          <w:szCs w:val="24"/>
          <w:lang w:val="en-GB"/>
        </w:rPr>
      </w:pPr>
      <w:proofErr w:type="gramStart"/>
      <w:r w:rsidRPr="00ED4636">
        <w:rPr>
          <w:rFonts w:ascii="Times New Roman" w:hAnsi="Times New Roman" w:cs="Times New Roman"/>
          <w:color w:val="000000"/>
          <w:sz w:val="24"/>
          <w:szCs w:val="24"/>
          <w:lang w:val="en-GB"/>
        </w:rPr>
        <w:t>which</w:t>
      </w:r>
      <w:proofErr w:type="gramEnd"/>
      <w:r w:rsidRPr="00ED4636">
        <w:rPr>
          <w:rFonts w:ascii="Times New Roman" w:hAnsi="Times New Roman" w:cs="Times New Roman"/>
          <w:color w:val="000000"/>
          <w:sz w:val="24"/>
          <w:szCs w:val="24"/>
          <w:lang w:val="en-GB"/>
        </w:rPr>
        <w:t xml:space="preserve"> aspects of the individual text at hand would they view as relevant for assessment?</w:t>
      </w:r>
    </w:p>
    <w:p w:rsidR="00917590" w:rsidRPr="00ED4636" w:rsidRDefault="00917590" w:rsidP="00ED4636">
      <w:pPr>
        <w:pStyle w:val="Listeavsnitt"/>
        <w:numPr>
          <w:ilvl w:val="0"/>
          <w:numId w:val="21"/>
        </w:numPr>
        <w:spacing w:after="120" w:line="360" w:lineRule="auto"/>
        <w:rPr>
          <w:rFonts w:ascii="Times New Roman" w:hAnsi="Times New Roman" w:cs="Times New Roman"/>
          <w:color w:val="000000"/>
          <w:sz w:val="24"/>
          <w:szCs w:val="24"/>
          <w:lang w:val="en-GB"/>
        </w:rPr>
      </w:pPr>
      <w:proofErr w:type="gramStart"/>
      <w:r w:rsidRPr="00ED4636">
        <w:rPr>
          <w:rFonts w:ascii="Times New Roman" w:hAnsi="Times New Roman" w:cs="Times New Roman"/>
          <w:color w:val="000000"/>
          <w:sz w:val="24"/>
          <w:szCs w:val="24"/>
          <w:lang w:val="en-GB"/>
        </w:rPr>
        <w:t>which</w:t>
      </w:r>
      <w:proofErr w:type="gramEnd"/>
      <w:r w:rsidRPr="00ED4636">
        <w:rPr>
          <w:rFonts w:ascii="Times New Roman" w:hAnsi="Times New Roman" w:cs="Times New Roman"/>
          <w:color w:val="000000"/>
          <w:sz w:val="24"/>
          <w:szCs w:val="24"/>
          <w:lang w:val="en-GB"/>
        </w:rPr>
        <w:t xml:space="preserve"> aspects might illustrate what </w:t>
      </w:r>
      <w:r w:rsidR="00FC60B2" w:rsidRPr="00ED4636">
        <w:rPr>
          <w:rFonts w:ascii="Times New Roman" w:hAnsi="Times New Roman" w:cs="Times New Roman"/>
          <w:color w:val="000000"/>
          <w:sz w:val="24"/>
          <w:szCs w:val="24"/>
          <w:lang w:val="en-GB"/>
        </w:rPr>
        <w:t xml:space="preserve">was </w:t>
      </w:r>
      <w:r w:rsidRPr="00ED4636">
        <w:rPr>
          <w:rFonts w:ascii="Times New Roman" w:hAnsi="Times New Roman" w:cs="Times New Roman"/>
          <w:color w:val="000000"/>
          <w:sz w:val="24"/>
          <w:szCs w:val="24"/>
          <w:lang w:val="en-GB"/>
        </w:rPr>
        <w:t>AT their expected level; ABOVE this level or BELOW this level?</w:t>
      </w:r>
    </w:p>
    <w:p w:rsidR="00C52B5C" w:rsidRPr="001934EF" w:rsidRDefault="00917590" w:rsidP="00917590">
      <w:pPr>
        <w:spacing w:line="360" w:lineRule="auto"/>
        <w:rPr>
          <w:rFonts w:ascii="Times New Roman" w:hAnsi="Times New Roman" w:cs="Times New Roman"/>
          <w:sz w:val="24"/>
          <w:szCs w:val="24"/>
          <w:lang w:val="en-GB"/>
        </w:rPr>
      </w:pPr>
      <w:r w:rsidRPr="00E954AF">
        <w:rPr>
          <w:rFonts w:ascii="Times New Roman" w:hAnsi="Times New Roman" w:cs="Times New Roman"/>
          <w:color w:val="000000"/>
          <w:sz w:val="24"/>
          <w:szCs w:val="24"/>
          <w:lang w:val="en-GB"/>
        </w:rPr>
        <w:t xml:space="preserve">In each of these audiotaped ‘assess-aloud’ sessions, the researchers would pose subsequent follow-up questions to clarify, </w:t>
      </w:r>
      <w:r w:rsidRPr="001934EF">
        <w:rPr>
          <w:rFonts w:ascii="Times New Roman" w:hAnsi="Times New Roman" w:cs="Times New Roman"/>
          <w:sz w:val="24"/>
          <w:szCs w:val="24"/>
          <w:lang w:val="en-GB"/>
        </w:rPr>
        <w:t xml:space="preserve">or to ask questions about construct dimensions </w:t>
      </w:r>
      <w:r w:rsidR="00D132FA" w:rsidRPr="001934EF">
        <w:rPr>
          <w:rFonts w:ascii="Times New Roman" w:hAnsi="Times New Roman" w:cs="Times New Roman"/>
          <w:sz w:val="24"/>
          <w:szCs w:val="24"/>
          <w:lang w:val="en-GB"/>
        </w:rPr>
        <w:t xml:space="preserve">(Berge </w:t>
      </w:r>
      <w:r w:rsidR="0063203E" w:rsidRPr="001934EF">
        <w:rPr>
          <w:rFonts w:ascii="Times New Roman" w:hAnsi="Times New Roman" w:cs="Times New Roman"/>
          <w:sz w:val="24"/>
          <w:szCs w:val="24"/>
          <w:lang w:val="en-GB"/>
        </w:rPr>
        <w:t>et al.</w:t>
      </w:r>
      <w:r w:rsidR="00D132FA" w:rsidRPr="001934EF">
        <w:rPr>
          <w:rFonts w:ascii="Times New Roman" w:hAnsi="Times New Roman" w:cs="Times New Roman"/>
          <w:sz w:val="24"/>
          <w:szCs w:val="24"/>
          <w:lang w:val="en-GB"/>
        </w:rPr>
        <w:t xml:space="preserve">, this volume) </w:t>
      </w:r>
      <w:r w:rsidRPr="001934EF">
        <w:rPr>
          <w:rFonts w:ascii="Times New Roman" w:hAnsi="Times New Roman" w:cs="Times New Roman"/>
          <w:sz w:val="24"/>
          <w:szCs w:val="24"/>
          <w:lang w:val="en-GB"/>
        </w:rPr>
        <w:t xml:space="preserve">that </w:t>
      </w:r>
      <w:proofErr w:type="gramStart"/>
      <w:r w:rsidRPr="001934EF">
        <w:rPr>
          <w:rFonts w:ascii="Times New Roman" w:hAnsi="Times New Roman" w:cs="Times New Roman"/>
          <w:sz w:val="24"/>
          <w:szCs w:val="24"/>
          <w:lang w:val="en-GB"/>
        </w:rPr>
        <w:t>were not initially mentioned</w:t>
      </w:r>
      <w:proofErr w:type="gramEnd"/>
      <w:r w:rsidRPr="001934EF">
        <w:rPr>
          <w:rFonts w:ascii="Times New Roman" w:hAnsi="Times New Roman" w:cs="Times New Roman"/>
          <w:sz w:val="24"/>
          <w:szCs w:val="24"/>
          <w:lang w:val="en-GB"/>
        </w:rPr>
        <w:t xml:space="preserve"> by the teachers.</w:t>
      </w:r>
    </w:p>
    <w:p w:rsidR="008A022C" w:rsidRPr="00E954AF" w:rsidRDefault="000C2C53" w:rsidP="001934EF">
      <w:pPr>
        <w:spacing w:line="360" w:lineRule="auto"/>
        <w:rPr>
          <w:rFonts w:ascii="Times New Roman" w:hAnsi="Times New Roman" w:cs="Times New Roman"/>
          <w:color w:val="000000"/>
          <w:sz w:val="24"/>
          <w:szCs w:val="24"/>
          <w:lang w:val="en-GB"/>
        </w:rPr>
      </w:pPr>
      <w:r w:rsidRPr="001934EF">
        <w:rPr>
          <w:rFonts w:ascii="Times New Roman" w:hAnsi="Times New Roman" w:cs="Times New Roman"/>
          <w:sz w:val="24"/>
          <w:szCs w:val="24"/>
          <w:lang w:val="en-GB"/>
        </w:rPr>
        <w:t>After these sessions, transcripts were made</w:t>
      </w:r>
      <w:r w:rsidR="00D132FA" w:rsidRPr="001934EF">
        <w:rPr>
          <w:rFonts w:ascii="Times New Roman" w:hAnsi="Times New Roman" w:cs="Times New Roman"/>
          <w:sz w:val="24"/>
          <w:szCs w:val="24"/>
          <w:lang w:val="en-GB"/>
        </w:rPr>
        <w:t xml:space="preserve"> and</w:t>
      </w:r>
      <w:r w:rsidR="00917590" w:rsidRPr="001934EF">
        <w:rPr>
          <w:rFonts w:ascii="Times New Roman" w:hAnsi="Times New Roman" w:cs="Times New Roman"/>
          <w:sz w:val="24"/>
          <w:szCs w:val="24"/>
          <w:lang w:val="en-GB"/>
        </w:rPr>
        <w:t xml:space="preserve"> </w:t>
      </w:r>
      <w:r w:rsidR="00D132FA" w:rsidRPr="001934EF">
        <w:rPr>
          <w:rFonts w:ascii="Times New Roman" w:hAnsi="Times New Roman" w:cs="Times New Roman"/>
          <w:sz w:val="24"/>
          <w:szCs w:val="24"/>
          <w:lang w:val="en-GB"/>
        </w:rPr>
        <w:t>investigat</w:t>
      </w:r>
      <w:r w:rsidR="00917590" w:rsidRPr="001934EF">
        <w:rPr>
          <w:rFonts w:ascii="Times New Roman" w:hAnsi="Times New Roman" w:cs="Times New Roman"/>
          <w:sz w:val="24"/>
          <w:szCs w:val="24"/>
          <w:lang w:val="en-GB"/>
        </w:rPr>
        <w:t xml:space="preserve">ed to </w:t>
      </w:r>
      <w:r w:rsidR="0030249C" w:rsidRPr="001934EF">
        <w:rPr>
          <w:rFonts w:ascii="Times New Roman" w:hAnsi="Times New Roman" w:cs="Times New Roman"/>
          <w:sz w:val="24"/>
          <w:szCs w:val="24"/>
          <w:lang w:val="en-GB"/>
        </w:rPr>
        <w:t>search for</w:t>
      </w:r>
      <w:r w:rsidR="00917590" w:rsidRPr="001934EF">
        <w:rPr>
          <w:rFonts w:ascii="Times New Roman" w:hAnsi="Times New Roman" w:cs="Times New Roman"/>
          <w:sz w:val="24"/>
          <w:szCs w:val="24"/>
          <w:lang w:val="en-GB"/>
        </w:rPr>
        <w:t xml:space="preserve"> assessment criteria that </w:t>
      </w:r>
      <w:proofErr w:type="gramStart"/>
      <w:r w:rsidR="0030249C" w:rsidRPr="001934EF">
        <w:rPr>
          <w:rFonts w:ascii="Times New Roman" w:hAnsi="Times New Roman" w:cs="Times New Roman"/>
          <w:sz w:val="24"/>
          <w:szCs w:val="24"/>
          <w:lang w:val="en-GB"/>
        </w:rPr>
        <w:t xml:space="preserve">might </w:t>
      </w:r>
      <w:r w:rsidR="002D73AB" w:rsidRPr="001934EF">
        <w:rPr>
          <w:rFonts w:ascii="Times New Roman" w:hAnsi="Times New Roman" w:cs="Times New Roman"/>
          <w:sz w:val="24"/>
          <w:szCs w:val="24"/>
          <w:lang w:val="en-GB"/>
        </w:rPr>
        <w:t>be used</w:t>
      </w:r>
      <w:proofErr w:type="gramEnd"/>
      <w:r w:rsidR="00D132FA" w:rsidRPr="001934EF">
        <w:rPr>
          <w:rFonts w:ascii="Times New Roman" w:hAnsi="Times New Roman" w:cs="Times New Roman"/>
          <w:sz w:val="24"/>
          <w:szCs w:val="24"/>
          <w:lang w:val="en-GB"/>
        </w:rPr>
        <w:t xml:space="preserve"> at more than one</w:t>
      </w:r>
      <w:r w:rsidR="00D132FA" w:rsidRPr="00E954AF">
        <w:rPr>
          <w:rFonts w:ascii="Times New Roman" w:hAnsi="Times New Roman" w:cs="Times New Roman"/>
          <w:color w:val="000000"/>
          <w:sz w:val="24"/>
          <w:szCs w:val="24"/>
          <w:lang w:val="en-GB"/>
        </w:rPr>
        <w:t xml:space="preserve"> school. A few e</w:t>
      </w:r>
      <w:r w:rsidR="00917590" w:rsidRPr="00E954AF">
        <w:rPr>
          <w:rFonts w:ascii="Times New Roman" w:hAnsi="Times New Roman" w:cs="Times New Roman"/>
          <w:color w:val="000000"/>
          <w:sz w:val="24"/>
          <w:szCs w:val="24"/>
          <w:lang w:val="en-GB"/>
        </w:rPr>
        <w:t xml:space="preserve">xcerpts from interview transcripts </w:t>
      </w:r>
      <w:proofErr w:type="gramStart"/>
      <w:r w:rsidR="00917590" w:rsidRPr="00E954AF">
        <w:rPr>
          <w:rFonts w:ascii="Times New Roman" w:hAnsi="Times New Roman" w:cs="Times New Roman"/>
          <w:color w:val="000000"/>
          <w:sz w:val="24"/>
          <w:szCs w:val="24"/>
          <w:lang w:val="en-GB"/>
        </w:rPr>
        <w:t>are presented</w:t>
      </w:r>
      <w:proofErr w:type="gramEnd"/>
      <w:r w:rsidR="00917590" w:rsidRPr="00E954AF">
        <w:rPr>
          <w:rFonts w:ascii="Times New Roman" w:hAnsi="Times New Roman" w:cs="Times New Roman"/>
          <w:color w:val="000000"/>
          <w:sz w:val="24"/>
          <w:szCs w:val="24"/>
          <w:lang w:val="en-GB"/>
        </w:rPr>
        <w:t xml:space="preserve"> </w:t>
      </w:r>
      <w:r w:rsidR="00D132FA" w:rsidRPr="00E954AF">
        <w:rPr>
          <w:rFonts w:ascii="Times New Roman" w:hAnsi="Times New Roman" w:cs="Times New Roman"/>
          <w:color w:val="000000"/>
          <w:sz w:val="24"/>
          <w:szCs w:val="24"/>
          <w:lang w:val="en-GB"/>
        </w:rPr>
        <w:t>here</w:t>
      </w:r>
      <w:r w:rsidR="00917590" w:rsidRPr="00E954AF">
        <w:rPr>
          <w:rFonts w:ascii="Times New Roman" w:hAnsi="Times New Roman" w:cs="Times New Roman"/>
          <w:color w:val="000000"/>
          <w:sz w:val="24"/>
          <w:szCs w:val="24"/>
          <w:lang w:val="en-GB"/>
        </w:rPr>
        <w:t xml:space="preserve"> to illustrate </w:t>
      </w:r>
      <w:r w:rsidR="008A022C" w:rsidRPr="00E954AF">
        <w:rPr>
          <w:rFonts w:ascii="Times New Roman" w:hAnsi="Times New Roman" w:cs="Times New Roman"/>
          <w:color w:val="000000"/>
          <w:sz w:val="24"/>
          <w:szCs w:val="24"/>
          <w:lang w:val="en-GB"/>
        </w:rPr>
        <w:t xml:space="preserve">just </w:t>
      </w:r>
      <w:r w:rsidR="00D132FA" w:rsidRPr="00E954AF">
        <w:rPr>
          <w:rFonts w:ascii="Times New Roman" w:hAnsi="Times New Roman" w:cs="Times New Roman"/>
          <w:color w:val="000000"/>
          <w:sz w:val="24"/>
          <w:szCs w:val="24"/>
          <w:lang w:val="en-GB"/>
        </w:rPr>
        <w:t>one shared criterion</w:t>
      </w:r>
      <w:r w:rsidR="00917590" w:rsidRPr="00E954AF">
        <w:rPr>
          <w:rFonts w:ascii="Times New Roman" w:hAnsi="Times New Roman" w:cs="Times New Roman"/>
          <w:color w:val="000000"/>
          <w:sz w:val="24"/>
          <w:szCs w:val="24"/>
          <w:lang w:val="en-GB"/>
        </w:rPr>
        <w:t xml:space="preserve"> that w</w:t>
      </w:r>
      <w:r w:rsidR="00D132FA" w:rsidRPr="00E954AF">
        <w:rPr>
          <w:rFonts w:ascii="Times New Roman" w:hAnsi="Times New Roman" w:cs="Times New Roman"/>
          <w:color w:val="000000"/>
          <w:sz w:val="24"/>
          <w:szCs w:val="24"/>
          <w:lang w:val="en-GB"/>
        </w:rPr>
        <w:t>as</w:t>
      </w:r>
      <w:r w:rsidR="00917590" w:rsidRPr="00E954AF">
        <w:rPr>
          <w:rFonts w:ascii="Times New Roman" w:hAnsi="Times New Roman" w:cs="Times New Roman"/>
          <w:color w:val="000000"/>
          <w:sz w:val="24"/>
          <w:szCs w:val="24"/>
          <w:lang w:val="en-GB"/>
        </w:rPr>
        <w:t xml:space="preserve"> located during this initial stage of analysis.</w:t>
      </w:r>
      <w:r w:rsidR="00D132FA" w:rsidRPr="00E954AF">
        <w:rPr>
          <w:rFonts w:ascii="Times New Roman" w:hAnsi="Times New Roman" w:cs="Times New Roman"/>
          <w:color w:val="000000"/>
          <w:sz w:val="24"/>
          <w:szCs w:val="24"/>
          <w:lang w:val="en-GB"/>
        </w:rPr>
        <w:t xml:space="preserve"> </w:t>
      </w:r>
      <w:r w:rsidRPr="00E954AF">
        <w:rPr>
          <w:rFonts w:ascii="Times New Roman" w:hAnsi="Times New Roman" w:cs="Times New Roman"/>
          <w:color w:val="000000"/>
          <w:sz w:val="24"/>
          <w:szCs w:val="24"/>
          <w:lang w:val="en-GB"/>
        </w:rPr>
        <w:t>The</w:t>
      </w:r>
      <w:r w:rsidR="00917590" w:rsidRPr="00E954AF">
        <w:rPr>
          <w:rFonts w:ascii="Times New Roman" w:hAnsi="Times New Roman" w:cs="Times New Roman"/>
          <w:color w:val="000000"/>
          <w:sz w:val="24"/>
          <w:szCs w:val="24"/>
          <w:lang w:val="en-GB"/>
        </w:rPr>
        <w:t xml:space="preserve"> example related to the presence and status of a heading or title</w:t>
      </w:r>
      <w:r w:rsidR="005D7621" w:rsidRPr="00E954AF">
        <w:rPr>
          <w:rFonts w:ascii="Times New Roman" w:hAnsi="Times New Roman" w:cs="Times New Roman"/>
          <w:color w:val="000000"/>
          <w:sz w:val="24"/>
          <w:szCs w:val="24"/>
          <w:lang w:val="en-GB"/>
        </w:rPr>
        <w:t xml:space="preserve"> in a text</w:t>
      </w:r>
      <w:r w:rsidR="00917590" w:rsidRPr="00E954AF">
        <w:rPr>
          <w:rFonts w:ascii="Times New Roman" w:hAnsi="Times New Roman" w:cs="Times New Roman"/>
          <w:color w:val="000000"/>
          <w:sz w:val="24"/>
          <w:szCs w:val="24"/>
          <w:lang w:val="en-GB"/>
        </w:rPr>
        <w:t xml:space="preserve">: </w:t>
      </w:r>
    </w:p>
    <w:p w:rsidR="00917590" w:rsidRPr="001934EF" w:rsidRDefault="00917590" w:rsidP="001934EF">
      <w:pPr>
        <w:spacing w:line="360" w:lineRule="auto"/>
        <w:rPr>
          <w:rFonts w:ascii="Times New Roman" w:hAnsi="Times New Roman" w:cs="Times New Roman"/>
          <w:sz w:val="24"/>
          <w:szCs w:val="24"/>
          <w:lang w:val="en-GB"/>
        </w:rPr>
      </w:pPr>
      <w:r w:rsidRPr="00E954AF">
        <w:rPr>
          <w:rFonts w:ascii="Times New Roman" w:hAnsi="Times New Roman" w:cs="Times New Roman"/>
          <w:color w:val="000000"/>
          <w:sz w:val="24"/>
          <w:szCs w:val="24"/>
          <w:lang w:val="en-GB"/>
        </w:rPr>
        <w:t>In one of the gr</w:t>
      </w:r>
      <w:r w:rsidR="000C2C53" w:rsidRPr="00E954AF">
        <w:rPr>
          <w:rFonts w:ascii="Times New Roman" w:hAnsi="Times New Roman" w:cs="Times New Roman"/>
          <w:color w:val="000000"/>
          <w:sz w:val="24"/>
          <w:szCs w:val="24"/>
          <w:lang w:val="en-GB"/>
        </w:rPr>
        <w:t xml:space="preserve">ade </w:t>
      </w:r>
      <w:proofErr w:type="gramStart"/>
      <w:r w:rsidR="000C2C53" w:rsidRPr="00E954AF">
        <w:rPr>
          <w:rFonts w:ascii="Times New Roman" w:hAnsi="Times New Roman" w:cs="Times New Roman"/>
          <w:color w:val="000000"/>
          <w:sz w:val="24"/>
          <w:szCs w:val="24"/>
          <w:lang w:val="en-GB"/>
        </w:rPr>
        <w:t>7</w:t>
      </w:r>
      <w:proofErr w:type="gramEnd"/>
      <w:r w:rsidR="000C2C53" w:rsidRPr="00E954AF">
        <w:rPr>
          <w:rFonts w:ascii="Times New Roman" w:hAnsi="Times New Roman" w:cs="Times New Roman"/>
          <w:color w:val="000000"/>
          <w:sz w:val="24"/>
          <w:szCs w:val="24"/>
          <w:lang w:val="en-GB"/>
        </w:rPr>
        <w:t xml:space="preserve"> interviews teacher A noted</w:t>
      </w:r>
      <w:r w:rsidRPr="00E954AF">
        <w:rPr>
          <w:rFonts w:ascii="Times New Roman" w:hAnsi="Times New Roman" w:cs="Times New Roman"/>
          <w:color w:val="000000"/>
          <w:sz w:val="24"/>
          <w:szCs w:val="24"/>
          <w:lang w:val="en-GB"/>
        </w:rPr>
        <w:t xml:space="preserve"> about a piece that it ‘has a heading that</w:t>
      </w:r>
      <w:r w:rsidR="00D132FA" w:rsidRPr="00E954AF">
        <w:rPr>
          <w:rFonts w:ascii="Times New Roman" w:hAnsi="Times New Roman" w:cs="Times New Roman"/>
          <w:color w:val="000000"/>
          <w:sz w:val="24"/>
          <w:szCs w:val="24"/>
          <w:lang w:val="en-GB"/>
        </w:rPr>
        <w:t xml:space="preserve"> catches you’. This phrase seemed</w:t>
      </w:r>
      <w:r w:rsidRPr="00E954AF">
        <w:rPr>
          <w:rFonts w:ascii="Times New Roman" w:hAnsi="Times New Roman" w:cs="Times New Roman"/>
          <w:color w:val="000000"/>
          <w:sz w:val="24"/>
          <w:szCs w:val="24"/>
          <w:lang w:val="en-GB"/>
        </w:rPr>
        <w:t xml:space="preserve"> to indicate a communicative function. Further in th</w:t>
      </w:r>
      <w:r w:rsidR="00D132FA" w:rsidRPr="00E954AF">
        <w:rPr>
          <w:rFonts w:ascii="Times New Roman" w:hAnsi="Times New Roman" w:cs="Times New Roman"/>
          <w:color w:val="000000"/>
          <w:sz w:val="24"/>
          <w:szCs w:val="24"/>
          <w:lang w:val="en-GB"/>
        </w:rPr>
        <w:t>e interview, however, she referred</w:t>
      </w:r>
      <w:r w:rsidRPr="00E954AF">
        <w:rPr>
          <w:rFonts w:ascii="Times New Roman" w:hAnsi="Times New Roman" w:cs="Times New Roman"/>
          <w:color w:val="000000"/>
          <w:sz w:val="24"/>
          <w:szCs w:val="24"/>
          <w:lang w:val="en-GB"/>
        </w:rPr>
        <w:t xml:space="preserve"> to the same piece that it ‘has a heading’, a </w:t>
      </w:r>
      <w:r w:rsidR="00D132FA" w:rsidRPr="00E954AF">
        <w:rPr>
          <w:rFonts w:ascii="Times New Roman" w:hAnsi="Times New Roman" w:cs="Times New Roman"/>
          <w:color w:val="000000"/>
          <w:sz w:val="24"/>
          <w:szCs w:val="24"/>
          <w:lang w:val="en-GB"/>
        </w:rPr>
        <w:t>descriptor that this time occurred</w:t>
      </w:r>
      <w:r w:rsidRPr="00E954AF">
        <w:rPr>
          <w:rFonts w:ascii="Times New Roman" w:hAnsi="Times New Roman" w:cs="Times New Roman"/>
          <w:color w:val="000000"/>
          <w:sz w:val="24"/>
          <w:szCs w:val="24"/>
          <w:lang w:val="en-GB"/>
        </w:rPr>
        <w:t xml:space="preserve"> in a specified context of formal concerns (including margins and space). In the </w:t>
      </w:r>
      <w:r w:rsidR="00D132FA" w:rsidRPr="00E954AF">
        <w:rPr>
          <w:rFonts w:ascii="Times New Roman" w:hAnsi="Times New Roman" w:cs="Times New Roman"/>
          <w:color w:val="000000"/>
          <w:sz w:val="24"/>
          <w:szCs w:val="24"/>
          <w:lang w:val="en-GB"/>
        </w:rPr>
        <w:t>same interview, teacher B stated</w:t>
      </w:r>
      <w:r w:rsidRPr="00E954AF">
        <w:rPr>
          <w:rFonts w:ascii="Times New Roman" w:hAnsi="Times New Roman" w:cs="Times New Roman"/>
          <w:color w:val="000000"/>
          <w:sz w:val="24"/>
          <w:szCs w:val="24"/>
          <w:lang w:val="en-GB"/>
        </w:rPr>
        <w:t xml:space="preserve"> about a different text from the sam</w:t>
      </w:r>
      <w:r w:rsidR="00D132FA" w:rsidRPr="00E954AF">
        <w:rPr>
          <w:rFonts w:ascii="Times New Roman" w:hAnsi="Times New Roman" w:cs="Times New Roman"/>
          <w:color w:val="000000"/>
          <w:sz w:val="24"/>
          <w:szCs w:val="24"/>
          <w:lang w:val="en-GB"/>
        </w:rPr>
        <w:t>e grade that it has a heading</w:t>
      </w:r>
      <w:r w:rsidRPr="00E954AF">
        <w:rPr>
          <w:rFonts w:ascii="Times New Roman" w:hAnsi="Times New Roman" w:cs="Times New Roman"/>
          <w:color w:val="000000"/>
          <w:sz w:val="24"/>
          <w:szCs w:val="24"/>
          <w:lang w:val="en-GB"/>
        </w:rPr>
        <w:t xml:space="preserve"> </w:t>
      </w:r>
      <w:r w:rsidR="00D132FA" w:rsidRPr="00E954AF">
        <w:rPr>
          <w:rFonts w:ascii="Times New Roman" w:hAnsi="Times New Roman" w:cs="Times New Roman"/>
          <w:color w:val="000000"/>
          <w:sz w:val="24"/>
          <w:szCs w:val="24"/>
          <w:lang w:val="en-GB"/>
        </w:rPr>
        <w:t xml:space="preserve">that </w:t>
      </w:r>
      <w:r w:rsidRPr="00E954AF">
        <w:rPr>
          <w:rFonts w:ascii="Times New Roman" w:hAnsi="Times New Roman" w:cs="Times New Roman"/>
          <w:color w:val="000000"/>
          <w:sz w:val="24"/>
          <w:szCs w:val="24"/>
          <w:lang w:val="en-GB"/>
        </w:rPr>
        <w:t>‘tells me what I am going to read about’. At a diff</w:t>
      </w:r>
      <w:r w:rsidR="00D132FA" w:rsidRPr="00E954AF">
        <w:rPr>
          <w:rFonts w:ascii="Times New Roman" w:hAnsi="Times New Roman" w:cs="Times New Roman"/>
          <w:color w:val="000000"/>
          <w:sz w:val="24"/>
          <w:szCs w:val="24"/>
          <w:lang w:val="en-GB"/>
        </w:rPr>
        <w:t xml:space="preserve">erent school, teacher C </w:t>
      </w:r>
      <w:r w:rsidR="00D132FA" w:rsidRPr="001934EF">
        <w:rPr>
          <w:rFonts w:ascii="Times New Roman" w:hAnsi="Times New Roman" w:cs="Times New Roman"/>
          <w:sz w:val="24"/>
          <w:szCs w:val="24"/>
          <w:lang w:val="en-GB"/>
        </w:rPr>
        <w:t>observed</w:t>
      </w:r>
      <w:r w:rsidR="0067277A" w:rsidRPr="001934EF">
        <w:rPr>
          <w:rFonts w:ascii="Times New Roman" w:hAnsi="Times New Roman" w:cs="Times New Roman"/>
          <w:sz w:val="24"/>
          <w:szCs w:val="24"/>
          <w:lang w:val="en-GB"/>
        </w:rPr>
        <w:t>, however,</w:t>
      </w:r>
      <w:r w:rsidRPr="001934EF">
        <w:rPr>
          <w:rFonts w:ascii="Times New Roman" w:hAnsi="Times New Roman" w:cs="Times New Roman"/>
          <w:sz w:val="24"/>
          <w:szCs w:val="24"/>
          <w:lang w:val="en-GB"/>
        </w:rPr>
        <w:t xml:space="preserve"> about a different text from the same grade that ‘it has a suitable heading’. </w:t>
      </w:r>
      <w:proofErr w:type="gramStart"/>
      <w:r w:rsidRPr="001934EF">
        <w:rPr>
          <w:rFonts w:ascii="Times New Roman" w:hAnsi="Times New Roman" w:cs="Times New Roman"/>
          <w:sz w:val="24"/>
          <w:szCs w:val="24"/>
          <w:lang w:val="en-GB"/>
        </w:rPr>
        <w:t>On the basis of</w:t>
      </w:r>
      <w:proofErr w:type="gramEnd"/>
      <w:r w:rsidRPr="001934EF">
        <w:rPr>
          <w:rFonts w:ascii="Times New Roman" w:hAnsi="Times New Roman" w:cs="Times New Roman"/>
          <w:sz w:val="24"/>
          <w:szCs w:val="24"/>
          <w:lang w:val="en-GB"/>
        </w:rPr>
        <w:t xml:space="preserve"> a number of similar formulations across schools, it was eventually decided that the underlying expectation was one focusing on the writer-reader relation</w:t>
      </w:r>
      <w:r w:rsidR="008A022C" w:rsidRPr="001934EF">
        <w:rPr>
          <w:rFonts w:ascii="Times New Roman" w:hAnsi="Times New Roman" w:cs="Times New Roman"/>
          <w:sz w:val="24"/>
          <w:szCs w:val="24"/>
          <w:lang w:val="en-GB"/>
        </w:rPr>
        <w:t xml:space="preserve"> </w:t>
      </w:r>
      <w:r w:rsidR="00F93A7E" w:rsidRPr="001934EF">
        <w:rPr>
          <w:rFonts w:ascii="Times New Roman" w:hAnsi="Times New Roman" w:cs="Times New Roman"/>
          <w:sz w:val="24"/>
          <w:szCs w:val="24"/>
          <w:lang w:val="en-GB"/>
        </w:rPr>
        <w:t>(</w:t>
      </w:r>
      <w:r w:rsidR="008A022C" w:rsidRPr="001934EF">
        <w:rPr>
          <w:rFonts w:ascii="Times New Roman" w:hAnsi="Times New Roman" w:cs="Times New Roman"/>
          <w:sz w:val="24"/>
          <w:szCs w:val="24"/>
          <w:lang w:val="en-GB"/>
        </w:rPr>
        <w:t>viewed as a contents preview</w:t>
      </w:r>
      <w:r w:rsidR="00F93A7E" w:rsidRPr="001934EF">
        <w:rPr>
          <w:rFonts w:ascii="Times New Roman" w:hAnsi="Times New Roman" w:cs="Times New Roman"/>
          <w:sz w:val="24"/>
          <w:szCs w:val="24"/>
          <w:lang w:val="en-GB"/>
        </w:rPr>
        <w:t>)</w:t>
      </w:r>
      <w:r w:rsidRPr="001934EF">
        <w:rPr>
          <w:rFonts w:ascii="Times New Roman" w:hAnsi="Times New Roman" w:cs="Times New Roman"/>
          <w:sz w:val="24"/>
          <w:szCs w:val="24"/>
          <w:lang w:val="en-GB"/>
        </w:rPr>
        <w:t xml:space="preserve">. </w:t>
      </w:r>
    </w:p>
    <w:p w:rsidR="00C341CF" w:rsidRPr="00E954AF" w:rsidRDefault="00C341CF" w:rsidP="001934EF">
      <w:pPr>
        <w:spacing w:line="360" w:lineRule="auto"/>
        <w:rPr>
          <w:rFonts w:ascii="Times New Roman" w:hAnsi="Times New Roman" w:cs="Times New Roman"/>
          <w:color w:val="000000"/>
          <w:sz w:val="24"/>
          <w:szCs w:val="24"/>
          <w:lang w:val="en-GB"/>
        </w:rPr>
      </w:pPr>
      <w:r w:rsidRPr="001934EF">
        <w:rPr>
          <w:rFonts w:ascii="Times New Roman" w:hAnsi="Times New Roman" w:cs="Times New Roman"/>
          <w:sz w:val="24"/>
          <w:szCs w:val="24"/>
          <w:lang w:val="en-GB"/>
        </w:rPr>
        <w:t xml:space="preserve">A second example concerns textual aspects of syntax (one aspect of Language use). Several grade 4 teachers observed that a common characteristic of texts rated below their expectations followed an unmarked main clause structure. </w:t>
      </w:r>
      <w:r w:rsidR="00F3026E" w:rsidRPr="001934EF">
        <w:rPr>
          <w:rFonts w:ascii="Times New Roman" w:hAnsi="Times New Roman" w:cs="Times New Roman"/>
          <w:sz w:val="24"/>
          <w:szCs w:val="24"/>
          <w:lang w:val="en-GB"/>
        </w:rPr>
        <w:t xml:space="preserve">From a researcher’s point of </w:t>
      </w:r>
      <w:proofErr w:type="gramStart"/>
      <w:r w:rsidR="00F3026E" w:rsidRPr="001934EF">
        <w:rPr>
          <w:rFonts w:ascii="Times New Roman" w:hAnsi="Times New Roman" w:cs="Times New Roman"/>
          <w:sz w:val="24"/>
          <w:szCs w:val="24"/>
          <w:lang w:val="en-GB"/>
        </w:rPr>
        <w:t>view</w:t>
      </w:r>
      <w:proofErr w:type="gramEnd"/>
      <w:r w:rsidR="00F3026E" w:rsidRPr="001934EF">
        <w:rPr>
          <w:rFonts w:ascii="Times New Roman" w:hAnsi="Times New Roman" w:cs="Times New Roman"/>
          <w:sz w:val="24"/>
          <w:szCs w:val="24"/>
          <w:lang w:val="en-GB"/>
        </w:rPr>
        <w:t xml:space="preserve"> this phenomen</w:t>
      </w:r>
      <w:r w:rsidR="00E32610" w:rsidRPr="001934EF">
        <w:rPr>
          <w:rFonts w:ascii="Times New Roman" w:hAnsi="Times New Roman" w:cs="Times New Roman"/>
          <w:sz w:val="24"/>
          <w:szCs w:val="24"/>
          <w:lang w:val="en-GB"/>
        </w:rPr>
        <w:t>on</w:t>
      </w:r>
      <w:r w:rsidR="00E32610" w:rsidRPr="00E954AF">
        <w:rPr>
          <w:rFonts w:ascii="Times New Roman" w:hAnsi="Times New Roman" w:cs="Times New Roman"/>
          <w:color w:val="000000"/>
          <w:sz w:val="24"/>
          <w:szCs w:val="24"/>
          <w:lang w:val="en-GB"/>
        </w:rPr>
        <w:t xml:space="preserve"> is termed theme repetition. </w:t>
      </w:r>
      <w:r w:rsidRPr="00E954AF">
        <w:rPr>
          <w:rFonts w:ascii="Times New Roman" w:hAnsi="Times New Roman" w:cs="Times New Roman"/>
          <w:color w:val="000000"/>
          <w:sz w:val="24"/>
          <w:szCs w:val="24"/>
          <w:lang w:val="en-GB"/>
        </w:rPr>
        <w:t>Within ‘</w:t>
      </w:r>
      <w:proofErr w:type="spellStart"/>
      <w:proofErr w:type="gramStart"/>
      <w:r w:rsidRPr="00E954AF">
        <w:rPr>
          <w:rFonts w:ascii="Times New Roman" w:hAnsi="Times New Roman" w:cs="Times New Roman"/>
          <w:color w:val="000000"/>
          <w:sz w:val="24"/>
          <w:szCs w:val="24"/>
          <w:lang w:val="en-GB"/>
        </w:rPr>
        <w:t>teacherese</w:t>
      </w:r>
      <w:proofErr w:type="spellEnd"/>
      <w:r w:rsidRPr="00E954AF">
        <w:rPr>
          <w:rFonts w:ascii="Times New Roman" w:hAnsi="Times New Roman" w:cs="Times New Roman"/>
          <w:color w:val="000000"/>
          <w:sz w:val="24"/>
          <w:szCs w:val="24"/>
          <w:lang w:val="en-GB"/>
        </w:rPr>
        <w:t>’</w:t>
      </w:r>
      <w:proofErr w:type="gramEnd"/>
      <w:r w:rsidRPr="00E954AF">
        <w:rPr>
          <w:rFonts w:ascii="Times New Roman" w:hAnsi="Times New Roman" w:cs="Times New Roman"/>
          <w:color w:val="000000"/>
          <w:sz w:val="24"/>
          <w:szCs w:val="24"/>
          <w:lang w:val="en-GB"/>
        </w:rPr>
        <w:t xml:space="preserve"> this observation would frequently be formulated as ‘beginning all sentences in the same way’. The alternative, however, </w:t>
      </w:r>
      <w:r w:rsidR="00E32610" w:rsidRPr="00E954AF">
        <w:rPr>
          <w:rFonts w:ascii="Times New Roman" w:hAnsi="Times New Roman" w:cs="Times New Roman"/>
          <w:color w:val="000000"/>
          <w:sz w:val="24"/>
          <w:szCs w:val="24"/>
          <w:lang w:val="en-GB"/>
        </w:rPr>
        <w:t>characterising</w:t>
      </w:r>
      <w:r w:rsidRPr="00E954AF">
        <w:rPr>
          <w:rFonts w:ascii="Times New Roman" w:hAnsi="Times New Roman" w:cs="Times New Roman"/>
          <w:color w:val="000000"/>
          <w:sz w:val="24"/>
          <w:szCs w:val="24"/>
          <w:lang w:val="en-GB"/>
        </w:rPr>
        <w:t xml:space="preserve"> texts that </w:t>
      </w:r>
      <w:proofErr w:type="gramStart"/>
      <w:r w:rsidRPr="00E954AF">
        <w:rPr>
          <w:rFonts w:ascii="Times New Roman" w:hAnsi="Times New Roman" w:cs="Times New Roman"/>
          <w:color w:val="000000"/>
          <w:sz w:val="24"/>
          <w:szCs w:val="24"/>
          <w:lang w:val="en-GB"/>
        </w:rPr>
        <w:t>were considered</w:t>
      </w:r>
      <w:proofErr w:type="gramEnd"/>
      <w:r w:rsidRPr="00E954AF">
        <w:rPr>
          <w:rFonts w:ascii="Times New Roman" w:hAnsi="Times New Roman" w:cs="Times New Roman"/>
          <w:color w:val="000000"/>
          <w:sz w:val="24"/>
          <w:szCs w:val="24"/>
          <w:lang w:val="en-GB"/>
        </w:rPr>
        <w:t xml:space="preserve"> to be ‘as expected’ would have some variation in how </w:t>
      </w:r>
      <w:proofErr w:type="spellStart"/>
      <w:r w:rsidRPr="00E954AF">
        <w:rPr>
          <w:rFonts w:ascii="Times New Roman" w:hAnsi="Times New Roman" w:cs="Times New Roman"/>
          <w:color w:val="000000"/>
          <w:sz w:val="24"/>
          <w:szCs w:val="24"/>
          <w:lang w:val="en-GB"/>
        </w:rPr>
        <w:t>consequtive</w:t>
      </w:r>
      <w:proofErr w:type="spellEnd"/>
      <w:r w:rsidRPr="00E954AF">
        <w:rPr>
          <w:rFonts w:ascii="Times New Roman" w:hAnsi="Times New Roman" w:cs="Times New Roman"/>
          <w:color w:val="000000"/>
          <w:sz w:val="24"/>
          <w:szCs w:val="24"/>
          <w:lang w:val="en-GB"/>
        </w:rPr>
        <w:t xml:space="preserve"> sentences would begin. </w:t>
      </w:r>
      <w:r w:rsidR="00E32610" w:rsidRPr="00E954AF">
        <w:rPr>
          <w:rFonts w:ascii="Times New Roman" w:hAnsi="Times New Roman" w:cs="Times New Roman"/>
          <w:color w:val="000000"/>
          <w:sz w:val="24"/>
          <w:szCs w:val="24"/>
          <w:lang w:val="en-GB"/>
        </w:rPr>
        <w:t xml:space="preserve">From a researcher’s point of </w:t>
      </w:r>
      <w:proofErr w:type="gramStart"/>
      <w:r w:rsidR="00E32610" w:rsidRPr="00E954AF">
        <w:rPr>
          <w:rFonts w:ascii="Times New Roman" w:hAnsi="Times New Roman" w:cs="Times New Roman"/>
          <w:color w:val="000000"/>
          <w:sz w:val="24"/>
          <w:szCs w:val="24"/>
          <w:lang w:val="en-GB"/>
        </w:rPr>
        <w:t>view</w:t>
      </w:r>
      <w:proofErr w:type="gramEnd"/>
      <w:r w:rsidR="00E32610" w:rsidRPr="00E954AF">
        <w:rPr>
          <w:rFonts w:ascii="Times New Roman" w:hAnsi="Times New Roman" w:cs="Times New Roman"/>
          <w:color w:val="000000"/>
          <w:sz w:val="24"/>
          <w:szCs w:val="24"/>
          <w:lang w:val="en-GB"/>
        </w:rPr>
        <w:t xml:space="preserve"> this alternative would be termed theme progression. </w:t>
      </w:r>
      <w:r w:rsidRPr="00E954AF">
        <w:rPr>
          <w:rFonts w:ascii="Times New Roman" w:hAnsi="Times New Roman" w:cs="Times New Roman"/>
          <w:color w:val="000000"/>
          <w:sz w:val="24"/>
          <w:szCs w:val="24"/>
          <w:lang w:val="en-GB"/>
        </w:rPr>
        <w:t xml:space="preserve">This principle of variation </w:t>
      </w:r>
      <w:proofErr w:type="gramStart"/>
      <w:r w:rsidRPr="00E954AF">
        <w:rPr>
          <w:rFonts w:ascii="Times New Roman" w:hAnsi="Times New Roman" w:cs="Times New Roman"/>
          <w:color w:val="000000"/>
          <w:sz w:val="24"/>
          <w:szCs w:val="24"/>
          <w:lang w:val="en-GB"/>
        </w:rPr>
        <w:t>was written</w:t>
      </w:r>
      <w:proofErr w:type="gramEnd"/>
      <w:r w:rsidRPr="00E954AF">
        <w:rPr>
          <w:rFonts w:ascii="Times New Roman" w:hAnsi="Times New Roman" w:cs="Times New Roman"/>
          <w:color w:val="000000"/>
          <w:sz w:val="24"/>
          <w:szCs w:val="24"/>
          <w:lang w:val="en-GB"/>
        </w:rPr>
        <w:t xml:space="preserve"> into the standards</w:t>
      </w:r>
      <w:r w:rsidR="00E32610" w:rsidRPr="00E954AF">
        <w:rPr>
          <w:rFonts w:ascii="Times New Roman" w:hAnsi="Times New Roman" w:cs="Times New Roman"/>
          <w:color w:val="000000"/>
          <w:sz w:val="24"/>
          <w:szCs w:val="24"/>
          <w:lang w:val="en-GB"/>
        </w:rPr>
        <w:t>, formulated in ‘</w:t>
      </w:r>
      <w:proofErr w:type="spellStart"/>
      <w:r w:rsidR="00E32610" w:rsidRPr="00E954AF">
        <w:rPr>
          <w:rFonts w:ascii="Times New Roman" w:hAnsi="Times New Roman" w:cs="Times New Roman"/>
          <w:color w:val="000000"/>
          <w:sz w:val="24"/>
          <w:szCs w:val="24"/>
          <w:lang w:val="en-GB"/>
        </w:rPr>
        <w:t>teacherese</w:t>
      </w:r>
      <w:proofErr w:type="spellEnd"/>
      <w:r w:rsidR="00E32610" w:rsidRPr="00E954AF">
        <w:rPr>
          <w:rFonts w:ascii="Times New Roman" w:hAnsi="Times New Roman" w:cs="Times New Roman"/>
          <w:color w:val="000000"/>
          <w:sz w:val="24"/>
          <w:szCs w:val="24"/>
          <w:lang w:val="en-GB"/>
        </w:rPr>
        <w:t>’</w:t>
      </w:r>
      <w:r w:rsidRPr="00E954AF">
        <w:rPr>
          <w:rFonts w:ascii="Times New Roman" w:hAnsi="Times New Roman" w:cs="Times New Roman"/>
          <w:color w:val="000000"/>
          <w:sz w:val="24"/>
          <w:szCs w:val="24"/>
          <w:lang w:val="en-GB"/>
        </w:rPr>
        <w:t>.</w:t>
      </w:r>
    </w:p>
    <w:p w:rsidR="00917590" w:rsidRDefault="00917590" w:rsidP="001934EF">
      <w:pPr>
        <w:spacing w:line="360" w:lineRule="auto"/>
        <w:rPr>
          <w:rFonts w:ascii="Times New Roman" w:hAnsi="Times New Roman" w:cs="Times New Roman"/>
          <w:color w:val="000000"/>
          <w:sz w:val="24"/>
          <w:szCs w:val="24"/>
          <w:lang w:val="en-GB"/>
        </w:rPr>
      </w:pPr>
      <w:r w:rsidRPr="00E954AF">
        <w:rPr>
          <w:rFonts w:ascii="Times New Roman" w:hAnsi="Times New Roman" w:cs="Times New Roman"/>
          <w:color w:val="000000"/>
          <w:sz w:val="24"/>
          <w:szCs w:val="24"/>
          <w:lang w:val="en-GB"/>
        </w:rPr>
        <w:t xml:space="preserve">The resulting, preliminary set of criteria was </w:t>
      </w:r>
      <w:r w:rsidR="00B471F7" w:rsidRPr="00E954AF">
        <w:rPr>
          <w:rFonts w:ascii="Times New Roman" w:hAnsi="Times New Roman" w:cs="Times New Roman"/>
          <w:color w:val="000000"/>
          <w:sz w:val="24"/>
          <w:szCs w:val="24"/>
          <w:lang w:val="en-GB"/>
        </w:rPr>
        <w:t xml:space="preserve">sorted by the research group according to domains of assessment (see below) and </w:t>
      </w:r>
      <w:r w:rsidRPr="00E954AF">
        <w:rPr>
          <w:rFonts w:ascii="Times New Roman" w:hAnsi="Times New Roman" w:cs="Times New Roman"/>
          <w:color w:val="000000"/>
          <w:sz w:val="24"/>
          <w:szCs w:val="24"/>
          <w:lang w:val="en-GB"/>
        </w:rPr>
        <w:t xml:space="preserve">then discussed critically </w:t>
      </w:r>
      <w:r w:rsidR="008A022C" w:rsidRPr="00E954AF">
        <w:rPr>
          <w:rFonts w:ascii="Times New Roman" w:hAnsi="Times New Roman" w:cs="Times New Roman"/>
          <w:color w:val="000000"/>
          <w:sz w:val="24"/>
          <w:szCs w:val="24"/>
          <w:lang w:val="en-GB"/>
        </w:rPr>
        <w:t>with</w:t>
      </w:r>
      <w:r w:rsidRPr="00E954AF">
        <w:rPr>
          <w:rFonts w:ascii="Times New Roman" w:hAnsi="Times New Roman" w:cs="Times New Roman"/>
          <w:color w:val="000000"/>
          <w:sz w:val="24"/>
          <w:szCs w:val="24"/>
          <w:lang w:val="en-GB"/>
        </w:rPr>
        <w:t xml:space="preserve">in a national panel of </w:t>
      </w:r>
      <w:proofErr w:type="spellStart"/>
      <w:r w:rsidRPr="00E954AF">
        <w:rPr>
          <w:rFonts w:ascii="Times New Roman" w:hAnsi="Times New Roman" w:cs="Times New Roman"/>
          <w:color w:val="000000"/>
          <w:sz w:val="24"/>
          <w:szCs w:val="24"/>
          <w:lang w:val="en-GB"/>
        </w:rPr>
        <w:t>raters</w:t>
      </w:r>
      <w:proofErr w:type="spellEnd"/>
      <w:r w:rsidRPr="00E954AF">
        <w:rPr>
          <w:rFonts w:ascii="Times New Roman" w:hAnsi="Times New Roman" w:cs="Times New Roman"/>
          <w:color w:val="000000"/>
          <w:sz w:val="24"/>
          <w:szCs w:val="24"/>
          <w:lang w:val="en-GB"/>
        </w:rPr>
        <w:t xml:space="preserve"> (see Jølle,</w:t>
      </w:r>
      <w:r w:rsidR="00873D05" w:rsidRPr="00E954AF">
        <w:rPr>
          <w:rFonts w:ascii="Times New Roman" w:hAnsi="Times New Roman" w:cs="Times New Roman"/>
          <w:color w:val="000000"/>
          <w:sz w:val="24"/>
          <w:szCs w:val="24"/>
          <w:lang w:val="en-GB"/>
        </w:rPr>
        <w:t xml:space="preserve"> 2014</w:t>
      </w:r>
      <w:r w:rsidR="000C2C53" w:rsidRPr="00E954AF">
        <w:rPr>
          <w:rFonts w:ascii="Times New Roman" w:hAnsi="Times New Roman" w:cs="Times New Roman"/>
          <w:color w:val="000000"/>
          <w:sz w:val="24"/>
          <w:szCs w:val="24"/>
          <w:lang w:val="en-GB"/>
        </w:rPr>
        <w:t>, 2015</w:t>
      </w:r>
      <w:r w:rsidRPr="00E954AF">
        <w:rPr>
          <w:rFonts w:ascii="Times New Roman" w:hAnsi="Times New Roman" w:cs="Times New Roman"/>
          <w:color w:val="000000"/>
          <w:sz w:val="24"/>
          <w:szCs w:val="24"/>
          <w:lang w:val="en-GB"/>
        </w:rPr>
        <w:t xml:space="preserve">) before the set was tested out at a new </w:t>
      </w:r>
      <w:r w:rsidR="008A022C" w:rsidRPr="00E954AF">
        <w:rPr>
          <w:rFonts w:ascii="Times New Roman" w:hAnsi="Times New Roman" w:cs="Times New Roman"/>
          <w:color w:val="000000"/>
          <w:sz w:val="24"/>
          <w:szCs w:val="24"/>
          <w:lang w:val="en-GB"/>
        </w:rPr>
        <w:t xml:space="preserve">empirical </w:t>
      </w:r>
      <w:r w:rsidRPr="00E954AF">
        <w:rPr>
          <w:rFonts w:ascii="Times New Roman" w:hAnsi="Times New Roman" w:cs="Times New Roman"/>
          <w:color w:val="000000"/>
          <w:sz w:val="24"/>
          <w:szCs w:val="24"/>
          <w:lang w:val="en-GB"/>
        </w:rPr>
        <w:t>set of eight schools</w:t>
      </w:r>
      <w:r w:rsidR="0065420C" w:rsidRPr="00E954AF">
        <w:rPr>
          <w:rFonts w:ascii="Times New Roman" w:hAnsi="Times New Roman" w:cs="Times New Roman"/>
          <w:color w:val="000000"/>
          <w:sz w:val="24"/>
          <w:szCs w:val="24"/>
          <w:lang w:val="en-GB"/>
        </w:rPr>
        <w:t>,</w:t>
      </w:r>
      <w:r w:rsidRPr="00E954AF">
        <w:rPr>
          <w:rFonts w:ascii="Times New Roman" w:hAnsi="Times New Roman" w:cs="Times New Roman"/>
          <w:color w:val="000000"/>
          <w:sz w:val="24"/>
          <w:szCs w:val="24"/>
          <w:lang w:val="en-GB"/>
        </w:rPr>
        <w:t xml:space="preserve"> sampled for stage two of the NORMS project. During this test term, the draft criteria </w:t>
      </w:r>
      <w:proofErr w:type="gramStart"/>
      <w:r w:rsidRPr="00E954AF">
        <w:rPr>
          <w:rFonts w:ascii="Times New Roman" w:hAnsi="Times New Roman" w:cs="Times New Roman"/>
          <w:color w:val="000000"/>
          <w:sz w:val="24"/>
          <w:szCs w:val="24"/>
          <w:lang w:val="en-GB"/>
        </w:rPr>
        <w:t>were integrated</w:t>
      </w:r>
      <w:proofErr w:type="gramEnd"/>
      <w:r w:rsidRPr="00E954AF">
        <w:rPr>
          <w:rFonts w:ascii="Times New Roman" w:hAnsi="Times New Roman" w:cs="Times New Roman"/>
          <w:color w:val="000000"/>
          <w:sz w:val="24"/>
          <w:szCs w:val="24"/>
          <w:lang w:val="en-GB"/>
        </w:rPr>
        <w:t xml:space="preserve"> in ordinary teaching, in order to test their </w:t>
      </w:r>
      <w:r w:rsidR="000C437B" w:rsidRPr="00E954AF">
        <w:rPr>
          <w:rFonts w:ascii="Times New Roman" w:hAnsi="Times New Roman" w:cs="Times New Roman"/>
          <w:color w:val="000000"/>
          <w:sz w:val="24"/>
          <w:szCs w:val="24"/>
          <w:lang w:val="en-GB"/>
        </w:rPr>
        <w:t xml:space="preserve">sustainability across complex everyday </w:t>
      </w:r>
      <w:r w:rsidR="0012644D" w:rsidRPr="00E954AF">
        <w:rPr>
          <w:rFonts w:ascii="Times New Roman" w:hAnsi="Times New Roman" w:cs="Times New Roman"/>
          <w:color w:val="000000"/>
          <w:sz w:val="24"/>
          <w:szCs w:val="24"/>
          <w:lang w:val="en-GB"/>
        </w:rPr>
        <w:t xml:space="preserve">local </w:t>
      </w:r>
      <w:r w:rsidR="000C437B" w:rsidRPr="00E954AF">
        <w:rPr>
          <w:rFonts w:ascii="Times New Roman" w:hAnsi="Times New Roman" w:cs="Times New Roman"/>
          <w:color w:val="000000"/>
          <w:sz w:val="24"/>
          <w:szCs w:val="24"/>
          <w:lang w:val="en-GB"/>
        </w:rPr>
        <w:t>contexts</w:t>
      </w:r>
      <w:r w:rsidRPr="00E954AF">
        <w:rPr>
          <w:rFonts w:ascii="Times New Roman" w:hAnsi="Times New Roman" w:cs="Times New Roman"/>
          <w:color w:val="000000"/>
          <w:sz w:val="24"/>
          <w:szCs w:val="24"/>
          <w:lang w:val="en-GB"/>
        </w:rPr>
        <w:t xml:space="preserve">. </w:t>
      </w:r>
    </w:p>
    <w:p w:rsidR="00917590" w:rsidRPr="00E954AF" w:rsidRDefault="00917590" w:rsidP="001934EF">
      <w:pPr>
        <w:spacing w:line="360" w:lineRule="auto"/>
        <w:rPr>
          <w:rFonts w:ascii="Times New Roman" w:hAnsi="Times New Roman" w:cs="Times New Roman"/>
          <w:color w:val="000000"/>
          <w:sz w:val="24"/>
          <w:szCs w:val="24"/>
          <w:lang w:val="en-GB"/>
        </w:rPr>
      </w:pPr>
      <w:proofErr w:type="gramStart"/>
      <w:r w:rsidRPr="00E954AF">
        <w:rPr>
          <w:rFonts w:ascii="Times New Roman" w:hAnsi="Times New Roman" w:cs="Times New Roman"/>
          <w:color w:val="000000"/>
          <w:sz w:val="24"/>
          <w:szCs w:val="24"/>
          <w:lang w:val="en-GB"/>
        </w:rPr>
        <w:t>On the basis of</w:t>
      </w:r>
      <w:proofErr w:type="gramEnd"/>
      <w:r w:rsidRPr="00E954AF">
        <w:rPr>
          <w:rFonts w:ascii="Times New Roman" w:hAnsi="Times New Roman" w:cs="Times New Roman"/>
          <w:color w:val="000000"/>
          <w:sz w:val="24"/>
          <w:szCs w:val="24"/>
          <w:lang w:val="en-GB"/>
        </w:rPr>
        <w:t xml:space="preserve"> these </w:t>
      </w:r>
      <w:r w:rsidR="00011CD9" w:rsidRPr="00E954AF">
        <w:rPr>
          <w:rFonts w:ascii="Times New Roman" w:hAnsi="Times New Roman" w:cs="Times New Roman"/>
          <w:color w:val="000000"/>
          <w:sz w:val="24"/>
          <w:szCs w:val="24"/>
          <w:lang w:val="en-GB"/>
        </w:rPr>
        <w:t>test</w:t>
      </w:r>
      <w:r w:rsidRPr="00E954AF">
        <w:rPr>
          <w:rFonts w:ascii="Times New Roman" w:hAnsi="Times New Roman" w:cs="Times New Roman"/>
          <w:color w:val="000000"/>
          <w:sz w:val="24"/>
          <w:szCs w:val="24"/>
          <w:lang w:val="en-GB"/>
        </w:rPr>
        <w:t xml:space="preserve">s, a number of provisional adjustments were made to the initial set of criteria, before all participating teachers were gathered </w:t>
      </w:r>
      <w:r w:rsidRPr="00E954AF">
        <w:rPr>
          <w:rFonts w:ascii="Times New Roman" w:hAnsi="Times New Roman" w:cs="Times New Roman"/>
          <w:i/>
          <w:color w:val="000000"/>
          <w:sz w:val="24"/>
          <w:szCs w:val="24"/>
          <w:lang w:val="en-GB"/>
        </w:rPr>
        <w:t xml:space="preserve">post hoc </w:t>
      </w:r>
      <w:r w:rsidRPr="00E954AF">
        <w:rPr>
          <w:rFonts w:ascii="Times New Roman" w:hAnsi="Times New Roman" w:cs="Times New Roman"/>
          <w:color w:val="000000"/>
          <w:sz w:val="24"/>
          <w:szCs w:val="24"/>
          <w:lang w:val="en-GB"/>
        </w:rPr>
        <w:t xml:space="preserve">for a national seminar toward the end of term to </w:t>
      </w:r>
      <w:r w:rsidR="00D715E8" w:rsidRPr="00E954AF">
        <w:rPr>
          <w:rFonts w:ascii="Times New Roman" w:hAnsi="Times New Roman" w:cs="Times New Roman"/>
          <w:color w:val="000000"/>
          <w:sz w:val="24"/>
          <w:szCs w:val="24"/>
          <w:lang w:val="en-GB"/>
        </w:rPr>
        <w:t xml:space="preserve">test the set while </w:t>
      </w:r>
      <w:r w:rsidRPr="00E954AF">
        <w:rPr>
          <w:rFonts w:ascii="Times New Roman" w:hAnsi="Times New Roman" w:cs="Times New Roman"/>
          <w:color w:val="000000"/>
          <w:sz w:val="24"/>
          <w:szCs w:val="24"/>
          <w:lang w:val="en-GB"/>
        </w:rPr>
        <w:t>assess</w:t>
      </w:r>
      <w:r w:rsidR="00D715E8" w:rsidRPr="00E954AF">
        <w:rPr>
          <w:rFonts w:ascii="Times New Roman" w:hAnsi="Times New Roman" w:cs="Times New Roman"/>
          <w:color w:val="000000"/>
          <w:sz w:val="24"/>
          <w:szCs w:val="24"/>
          <w:lang w:val="en-GB"/>
        </w:rPr>
        <w:t>ing</w:t>
      </w:r>
      <w:r w:rsidRPr="00E954AF">
        <w:rPr>
          <w:rFonts w:ascii="Times New Roman" w:hAnsi="Times New Roman" w:cs="Times New Roman"/>
          <w:color w:val="000000"/>
          <w:sz w:val="24"/>
          <w:szCs w:val="24"/>
          <w:lang w:val="en-GB"/>
        </w:rPr>
        <w:t xml:space="preserve"> a number of texts collected from the participating schools, working in pairs representing different schools (cf. </w:t>
      </w:r>
      <w:proofErr w:type="spellStart"/>
      <w:r w:rsidRPr="00E954AF">
        <w:rPr>
          <w:rFonts w:ascii="Times New Roman" w:hAnsi="Times New Roman" w:cs="Times New Roman"/>
          <w:color w:val="000000"/>
          <w:sz w:val="24"/>
          <w:szCs w:val="24"/>
          <w:lang w:val="en-GB"/>
        </w:rPr>
        <w:t>Smaill</w:t>
      </w:r>
      <w:proofErr w:type="spellEnd"/>
      <w:r w:rsidRPr="00E954AF">
        <w:rPr>
          <w:rFonts w:ascii="Times New Roman" w:hAnsi="Times New Roman" w:cs="Times New Roman"/>
          <w:color w:val="000000"/>
          <w:sz w:val="24"/>
          <w:szCs w:val="24"/>
          <w:lang w:val="en-GB"/>
        </w:rPr>
        <w:t>, 2013</w:t>
      </w:r>
      <w:r w:rsidR="000C437B" w:rsidRPr="00E954AF">
        <w:rPr>
          <w:rFonts w:ascii="Times New Roman" w:hAnsi="Times New Roman" w:cs="Times New Roman"/>
          <w:color w:val="000000"/>
          <w:sz w:val="24"/>
          <w:szCs w:val="24"/>
          <w:lang w:val="en-GB"/>
        </w:rPr>
        <w:t>).</w:t>
      </w:r>
      <w:r w:rsidRPr="00E954AF">
        <w:rPr>
          <w:rFonts w:ascii="Times New Roman" w:hAnsi="Times New Roman" w:cs="Times New Roman"/>
          <w:color w:val="000000"/>
          <w:sz w:val="24"/>
          <w:szCs w:val="24"/>
          <w:lang w:val="en-GB"/>
        </w:rPr>
        <w:t xml:space="preserve"> At the end of this seminar, the revised set of criteria was up for critical, plenary discussion. As an example of specific issues discussed during this session, an issue of </w:t>
      </w:r>
      <w:r w:rsidR="00DB51F8" w:rsidRPr="00E954AF">
        <w:rPr>
          <w:rFonts w:ascii="Times New Roman" w:hAnsi="Times New Roman" w:cs="Times New Roman"/>
          <w:color w:val="000000"/>
          <w:sz w:val="24"/>
          <w:szCs w:val="24"/>
          <w:lang w:val="en-GB"/>
        </w:rPr>
        <w:t xml:space="preserve">text </w:t>
      </w:r>
      <w:r w:rsidR="00625E37" w:rsidRPr="00E954AF">
        <w:rPr>
          <w:rFonts w:ascii="Times New Roman" w:hAnsi="Times New Roman" w:cs="Times New Roman"/>
          <w:color w:val="000000"/>
          <w:sz w:val="24"/>
          <w:szCs w:val="24"/>
          <w:lang w:val="en-GB"/>
        </w:rPr>
        <w:t>organisation</w:t>
      </w:r>
      <w:r w:rsidRPr="00E954AF">
        <w:rPr>
          <w:rFonts w:ascii="Times New Roman" w:hAnsi="Times New Roman" w:cs="Times New Roman"/>
          <w:color w:val="000000"/>
          <w:sz w:val="24"/>
          <w:szCs w:val="24"/>
          <w:lang w:val="en-GB"/>
        </w:rPr>
        <w:t xml:space="preserve"> from the grade four data </w:t>
      </w:r>
      <w:proofErr w:type="gramStart"/>
      <w:r w:rsidRPr="00E954AF">
        <w:rPr>
          <w:rFonts w:ascii="Times New Roman" w:hAnsi="Times New Roman" w:cs="Times New Roman"/>
          <w:color w:val="000000"/>
          <w:sz w:val="24"/>
          <w:szCs w:val="24"/>
          <w:lang w:val="en-GB"/>
        </w:rPr>
        <w:t>was discussed</w:t>
      </w:r>
      <w:proofErr w:type="gramEnd"/>
      <w:r w:rsidRPr="00E954AF">
        <w:rPr>
          <w:rFonts w:ascii="Times New Roman" w:hAnsi="Times New Roman" w:cs="Times New Roman"/>
          <w:color w:val="000000"/>
          <w:sz w:val="24"/>
          <w:szCs w:val="24"/>
          <w:lang w:val="en-GB"/>
        </w:rPr>
        <w:t xml:space="preserve"> with a view toward paragraphing. The participating teachers at this grade agreed that it seemed reasonable to expect </w:t>
      </w:r>
      <w:r w:rsidR="00660828" w:rsidRPr="00E954AF">
        <w:rPr>
          <w:rFonts w:ascii="Times New Roman" w:hAnsi="Times New Roman" w:cs="Times New Roman"/>
          <w:color w:val="000000"/>
          <w:sz w:val="24"/>
          <w:szCs w:val="24"/>
          <w:lang w:val="en-GB"/>
        </w:rPr>
        <w:t>one</w:t>
      </w:r>
      <w:r w:rsidRPr="00E954AF">
        <w:rPr>
          <w:rFonts w:ascii="Times New Roman" w:hAnsi="Times New Roman" w:cs="Times New Roman"/>
          <w:color w:val="000000"/>
          <w:sz w:val="24"/>
          <w:szCs w:val="24"/>
          <w:lang w:val="en-GB"/>
        </w:rPr>
        <w:t xml:space="preserve"> underlying pattern of global coherence (introduction- main body-ending/coda), but would they also expect that this underlying pattern should be typographically </w:t>
      </w:r>
      <w:proofErr w:type="spellStart"/>
      <w:r w:rsidRPr="00E954AF">
        <w:rPr>
          <w:rFonts w:ascii="Times New Roman" w:hAnsi="Times New Roman" w:cs="Times New Roman"/>
          <w:color w:val="000000"/>
          <w:sz w:val="24"/>
          <w:szCs w:val="24"/>
          <w:lang w:val="en-GB"/>
        </w:rPr>
        <w:t>signaled</w:t>
      </w:r>
      <w:proofErr w:type="spellEnd"/>
      <w:r w:rsidRPr="00E954AF">
        <w:rPr>
          <w:rFonts w:ascii="Times New Roman" w:hAnsi="Times New Roman" w:cs="Times New Roman"/>
          <w:color w:val="000000"/>
          <w:sz w:val="24"/>
          <w:szCs w:val="24"/>
          <w:lang w:val="en-GB"/>
        </w:rPr>
        <w:t xml:space="preserve"> by paragraphing? The joint discussion revealed considerable hesitation, but ended with a recommendation to include a criterion of paragraphing for this particular phenomenon, but for no others at this grade. </w:t>
      </w:r>
    </w:p>
    <w:p w:rsidR="00531304" w:rsidRPr="004A33E1" w:rsidRDefault="00531304" w:rsidP="00531304">
      <w:pPr>
        <w:spacing w:after="120" w:line="360" w:lineRule="auto"/>
        <w:rPr>
          <w:rFonts w:ascii="Times New Roman" w:hAnsi="Times New Roman" w:cs="Times New Roman"/>
          <w:color w:val="000000"/>
          <w:sz w:val="24"/>
          <w:szCs w:val="24"/>
          <w:lang w:val="en-GB"/>
        </w:rPr>
      </w:pPr>
      <w:r w:rsidRPr="004A33E1">
        <w:rPr>
          <w:rFonts w:ascii="Times New Roman" w:hAnsi="Times New Roman" w:cs="Times New Roman"/>
          <w:color w:val="000000"/>
          <w:sz w:val="24"/>
          <w:szCs w:val="24"/>
          <w:lang w:val="en-GB"/>
        </w:rPr>
        <w:t xml:space="preserve">After the seminar, audio transcripts from seminar discussions </w:t>
      </w:r>
      <w:proofErr w:type="gramStart"/>
      <w:r w:rsidRPr="004A33E1">
        <w:rPr>
          <w:rFonts w:ascii="Times New Roman" w:hAnsi="Times New Roman" w:cs="Times New Roman"/>
          <w:color w:val="000000"/>
          <w:sz w:val="24"/>
          <w:szCs w:val="24"/>
          <w:lang w:val="en-GB"/>
        </w:rPr>
        <w:t>were investigated</w:t>
      </w:r>
      <w:proofErr w:type="gramEnd"/>
      <w:r w:rsidRPr="004A33E1">
        <w:rPr>
          <w:rFonts w:ascii="Times New Roman" w:hAnsi="Times New Roman" w:cs="Times New Roman"/>
          <w:color w:val="000000"/>
          <w:sz w:val="24"/>
          <w:szCs w:val="24"/>
          <w:lang w:val="en-GB"/>
        </w:rPr>
        <w:t xml:space="preserve"> by the research group during summer, for Beta intervention during the following school year, carried out at yet a new set of 20 nationally distributed primary schools. This fin</w:t>
      </w:r>
      <w:r w:rsidRPr="009A77F4">
        <w:rPr>
          <w:rFonts w:ascii="Times New Roman" w:hAnsi="Times New Roman" w:cs="Times New Roman"/>
          <w:color w:val="000000"/>
          <w:sz w:val="24"/>
          <w:szCs w:val="24"/>
          <w:lang w:val="en-GB"/>
        </w:rPr>
        <w:t>alis</w:t>
      </w:r>
      <w:r w:rsidRPr="00E954AF">
        <w:rPr>
          <w:rFonts w:ascii="Times New Roman" w:hAnsi="Times New Roman" w:cs="Times New Roman"/>
          <w:color w:val="000000"/>
          <w:sz w:val="24"/>
          <w:szCs w:val="24"/>
          <w:lang w:val="en-GB"/>
        </w:rPr>
        <w:t xml:space="preserve">ed version </w:t>
      </w:r>
      <w:proofErr w:type="gramStart"/>
      <w:r w:rsidRPr="00E954AF">
        <w:rPr>
          <w:rFonts w:ascii="Times New Roman" w:hAnsi="Times New Roman" w:cs="Times New Roman"/>
          <w:color w:val="000000"/>
          <w:sz w:val="24"/>
          <w:szCs w:val="24"/>
          <w:lang w:val="en-GB"/>
        </w:rPr>
        <w:t>is presented</w:t>
      </w:r>
      <w:proofErr w:type="gramEnd"/>
      <w:r w:rsidRPr="00E954AF">
        <w:rPr>
          <w:rFonts w:ascii="Times New Roman" w:hAnsi="Times New Roman" w:cs="Times New Roman"/>
          <w:color w:val="000000"/>
          <w:sz w:val="24"/>
          <w:szCs w:val="24"/>
          <w:lang w:val="en-GB"/>
        </w:rPr>
        <w:t xml:space="preserve"> below. </w:t>
      </w:r>
      <w:r w:rsidRPr="004A33E1">
        <w:rPr>
          <w:rStyle w:val="Fotnotereferanse"/>
          <w:rFonts w:ascii="Times New Roman" w:hAnsi="Times New Roman" w:cs="Times New Roman"/>
          <w:color w:val="000000"/>
          <w:sz w:val="24"/>
          <w:szCs w:val="24"/>
          <w:lang w:val="en-GB"/>
        </w:rPr>
        <w:footnoteReference w:id="1"/>
      </w:r>
    </w:p>
    <w:p w:rsidR="001E2D60" w:rsidRPr="00E954AF" w:rsidRDefault="00CA5447" w:rsidP="00304952">
      <w:pPr>
        <w:pStyle w:val="Overskrift4"/>
        <w:numPr>
          <w:ilvl w:val="0"/>
          <w:numId w:val="0"/>
        </w:numPr>
        <w:spacing w:line="360" w:lineRule="auto"/>
        <w:rPr>
          <w:i/>
          <w:u w:val="none"/>
        </w:rPr>
      </w:pPr>
      <w:r w:rsidRPr="004A33E1">
        <w:rPr>
          <w:b/>
          <w:i/>
          <w:u w:val="none"/>
        </w:rPr>
        <w:t>As</w:t>
      </w:r>
      <w:r w:rsidR="0065420C" w:rsidRPr="009A77F4">
        <w:rPr>
          <w:b/>
          <w:i/>
          <w:u w:val="none"/>
        </w:rPr>
        <w:t>s</w:t>
      </w:r>
      <w:r w:rsidRPr="00E954AF">
        <w:rPr>
          <w:b/>
          <w:i/>
          <w:u w:val="none"/>
        </w:rPr>
        <w:t>essment domains</w:t>
      </w:r>
      <w:r w:rsidR="00304952" w:rsidRPr="00E954AF">
        <w:rPr>
          <w:b/>
          <w:i/>
          <w:u w:val="none"/>
        </w:rPr>
        <w:t xml:space="preserve"> and strategy</w:t>
      </w:r>
      <w:r w:rsidR="002632FD" w:rsidRPr="00E954AF">
        <w:rPr>
          <w:b/>
          <w:i/>
          <w:u w:val="none"/>
        </w:rPr>
        <w:br/>
      </w:r>
      <w:proofErr w:type="gramStart"/>
      <w:r w:rsidR="00E1738B" w:rsidRPr="00E954AF">
        <w:rPr>
          <w:u w:val="none"/>
        </w:rPr>
        <w:t>As</w:t>
      </w:r>
      <w:proofErr w:type="gramEnd"/>
      <w:r w:rsidR="00E1738B" w:rsidRPr="00E954AF">
        <w:rPr>
          <w:u w:val="none"/>
        </w:rPr>
        <w:t xml:space="preserve"> pointed out earlier, a holistic strategy would no</w:t>
      </w:r>
      <w:r w:rsidR="003076F4" w:rsidRPr="00E954AF">
        <w:rPr>
          <w:u w:val="none"/>
        </w:rPr>
        <w:t xml:space="preserve">t serve a formative purpose of </w:t>
      </w:r>
      <w:r w:rsidR="00E1738B" w:rsidRPr="00E954AF">
        <w:rPr>
          <w:u w:val="none"/>
        </w:rPr>
        <w:t xml:space="preserve">assessment well. For this </w:t>
      </w:r>
      <w:proofErr w:type="gramStart"/>
      <w:r w:rsidR="00E1738B" w:rsidRPr="00E954AF">
        <w:rPr>
          <w:u w:val="none"/>
        </w:rPr>
        <w:t>reason</w:t>
      </w:r>
      <w:proofErr w:type="gramEnd"/>
      <w:r w:rsidR="00E1738B" w:rsidRPr="00E954AF">
        <w:rPr>
          <w:u w:val="none"/>
        </w:rPr>
        <w:t xml:space="preserve"> we chose a more complex approach that might yield more specific information. Since</w:t>
      </w:r>
      <w:r w:rsidR="00403738" w:rsidRPr="00E954AF">
        <w:rPr>
          <w:u w:val="none"/>
        </w:rPr>
        <w:t xml:space="preserve"> </w:t>
      </w:r>
      <w:proofErr w:type="spellStart"/>
      <w:r w:rsidR="00403738" w:rsidRPr="00E954AF">
        <w:rPr>
          <w:u w:val="none"/>
        </w:rPr>
        <w:t>Diederich</w:t>
      </w:r>
      <w:proofErr w:type="spellEnd"/>
      <w:r w:rsidR="00BF609C" w:rsidRPr="00E954AF">
        <w:rPr>
          <w:u w:val="none"/>
        </w:rPr>
        <w:t xml:space="preserve"> (</w:t>
      </w:r>
      <w:proofErr w:type="gramStart"/>
      <w:r w:rsidR="00BF609C" w:rsidRPr="00E954AF">
        <w:rPr>
          <w:u w:val="none"/>
        </w:rPr>
        <w:t>1974)</w:t>
      </w:r>
      <w:proofErr w:type="gramEnd"/>
      <w:r w:rsidR="00BF609C" w:rsidRPr="00E954AF">
        <w:rPr>
          <w:u w:val="none"/>
        </w:rPr>
        <w:t xml:space="preserve"> it has been recognis</w:t>
      </w:r>
      <w:r w:rsidR="00E1738B" w:rsidRPr="00E954AF">
        <w:rPr>
          <w:u w:val="none"/>
        </w:rPr>
        <w:t>ed that even holistic scoring has an underlying factor structure where domains like content</w:t>
      </w:r>
      <w:r w:rsidR="00365277" w:rsidRPr="00E954AF">
        <w:rPr>
          <w:u w:val="none"/>
        </w:rPr>
        <w:t>s</w:t>
      </w:r>
      <w:r w:rsidR="00E1738B" w:rsidRPr="00E954AF">
        <w:rPr>
          <w:u w:val="none"/>
        </w:rPr>
        <w:t xml:space="preserve">, grammar and orthography play a role. Since then, however, a functional understanding of writing has developed (cf. Berge </w:t>
      </w:r>
      <w:r w:rsidR="0063203E" w:rsidRPr="00E954AF">
        <w:rPr>
          <w:u w:val="none"/>
        </w:rPr>
        <w:t>et al.</w:t>
      </w:r>
      <w:r w:rsidR="00E1738B" w:rsidRPr="00E954AF">
        <w:rPr>
          <w:u w:val="none"/>
        </w:rPr>
        <w:t>, this volume), with the implication that the writer-reader relationship should be included as a</w:t>
      </w:r>
      <w:r w:rsidR="003076F4" w:rsidRPr="00E954AF">
        <w:rPr>
          <w:u w:val="none"/>
        </w:rPr>
        <w:t xml:space="preserve"> central</w:t>
      </w:r>
      <w:r w:rsidR="00E1738B" w:rsidRPr="00E954AF">
        <w:rPr>
          <w:u w:val="none"/>
        </w:rPr>
        <w:t xml:space="preserve"> domain. Furthermore, the current Norwegian curriculum emphasises the multi-modal nature of writing. Granted these developments, the following domains were included:</w:t>
      </w:r>
      <w:r w:rsidR="001E2D60" w:rsidRPr="00E954AF">
        <w:rPr>
          <w:u w:val="none"/>
        </w:rPr>
        <w:t xml:space="preserve"> </w:t>
      </w:r>
    </w:p>
    <w:p w:rsidR="00936086" w:rsidRDefault="00192D8A" w:rsidP="00936086">
      <w:pPr>
        <w:pStyle w:val="Overskrift4"/>
        <w:numPr>
          <w:ilvl w:val="0"/>
          <w:numId w:val="3"/>
        </w:numPr>
        <w:spacing w:before="0" w:after="0" w:line="360" w:lineRule="auto"/>
        <w:ind w:left="714" w:hanging="357"/>
        <w:rPr>
          <w:u w:val="none"/>
        </w:rPr>
      </w:pPr>
      <w:r w:rsidRPr="00936086">
        <w:rPr>
          <w:u w:val="none"/>
        </w:rPr>
        <w:t xml:space="preserve">Communication (the writer-reader relationship) </w:t>
      </w:r>
    </w:p>
    <w:p w:rsidR="001E2D60" w:rsidRPr="00936086" w:rsidRDefault="001E2D60" w:rsidP="00936086">
      <w:pPr>
        <w:pStyle w:val="Overskrift4"/>
        <w:numPr>
          <w:ilvl w:val="0"/>
          <w:numId w:val="3"/>
        </w:numPr>
        <w:spacing w:before="0" w:after="0" w:line="360" w:lineRule="auto"/>
        <w:ind w:left="714" w:hanging="357"/>
        <w:rPr>
          <w:u w:val="none"/>
        </w:rPr>
      </w:pPr>
      <w:r w:rsidRPr="00936086">
        <w:rPr>
          <w:u w:val="none"/>
        </w:rPr>
        <w:t>Content</w:t>
      </w:r>
      <w:r w:rsidR="00365277" w:rsidRPr="00936086">
        <w:rPr>
          <w:u w:val="none"/>
        </w:rPr>
        <w:t>s</w:t>
      </w:r>
    </w:p>
    <w:p w:rsidR="001E2D60" w:rsidRPr="00E954AF" w:rsidRDefault="00CD5B09" w:rsidP="00936086">
      <w:pPr>
        <w:pStyle w:val="Overskrift4"/>
        <w:numPr>
          <w:ilvl w:val="0"/>
          <w:numId w:val="3"/>
        </w:numPr>
        <w:spacing w:before="0" w:after="0" w:line="360" w:lineRule="auto"/>
        <w:ind w:left="714" w:hanging="357"/>
        <w:rPr>
          <w:u w:val="none"/>
        </w:rPr>
      </w:pPr>
      <w:r w:rsidRPr="00E954AF">
        <w:rPr>
          <w:u w:val="none"/>
        </w:rPr>
        <w:t xml:space="preserve">Text </w:t>
      </w:r>
      <w:r w:rsidR="00625E37" w:rsidRPr="00E954AF">
        <w:rPr>
          <w:u w:val="none"/>
        </w:rPr>
        <w:t>organisation</w:t>
      </w:r>
    </w:p>
    <w:p w:rsidR="001E2D60" w:rsidRPr="00E954AF" w:rsidRDefault="00CD5B09" w:rsidP="00936086">
      <w:pPr>
        <w:pStyle w:val="Overskrift4"/>
        <w:numPr>
          <w:ilvl w:val="0"/>
          <w:numId w:val="3"/>
        </w:numPr>
        <w:spacing w:before="0" w:after="0" w:line="360" w:lineRule="auto"/>
        <w:ind w:left="714" w:hanging="357"/>
        <w:rPr>
          <w:u w:val="none"/>
        </w:rPr>
      </w:pPr>
      <w:r w:rsidRPr="00E954AF">
        <w:rPr>
          <w:u w:val="none"/>
        </w:rPr>
        <w:t>Language u</w:t>
      </w:r>
      <w:r w:rsidR="001E2D60" w:rsidRPr="00E954AF">
        <w:rPr>
          <w:u w:val="none"/>
        </w:rPr>
        <w:t>sage (lexicon, syntax and style)</w:t>
      </w:r>
    </w:p>
    <w:p w:rsidR="001E2D60" w:rsidRPr="00E954AF" w:rsidRDefault="001E2D60" w:rsidP="00936086">
      <w:pPr>
        <w:pStyle w:val="Overskrift4"/>
        <w:numPr>
          <w:ilvl w:val="0"/>
          <w:numId w:val="3"/>
        </w:numPr>
        <w:spacing w:before="0" w:after="0" w:line="360" w:lineRule="auto"/>
        <w:ind w:left="714" w:hanging="357"/>
        <w:rPr>
          <w:u w:val="none"/>
        </w:rPr>
      </w:pPr>
      <w:r w:rsidRPr="004A33E1">
        <w:rPr>
          <w:u w:val="none"/>
        </w:rPr>
        <w:t>Orthography</w:t>
      </w:r>
      <w:r w:rsidR="002632FD" w:rsidRPr="009A77F4">
        <w:rPr>
          <w:u w:val="none"/>
        </w:rPr>
        <w:t xml:space="preserve"> </w:t>
      </w:r>
      <w:r w:rsidR="00192D8A" w:rsidRPr="00E954AF">
        <w:rPr>
          <w:u w:val="none"/>
        </w:rPr>
        <w:t>(</w:t>
      </w:r>
      <w:r w:rsidR="002632FD" w:rsidRPr="00E954AF">
        <w:rPr>
          <w:u w:val="none"/>
        </w:rPr>
        <w:t>and inflectional morphology</w:t>
      </w:r>
      <w:r w:rsidR="00192D8A" w:rsidRPr="00E954AF">
        <w:rPr>
          <w:u w:val="none"/>
        </w:rPr>
        <w:t>)</w:t>
      </w:r>
    </w:p>
    <w:p w:rsidR="001E2D60" w:rsidRPr="00E954AF" w:rsidRDefault="00E1738B" w:rsidP="00936086">
      <w:pPr>
        <w:pStyle w:val="Overskrift4"/>
        <w:numPr>
          <w:ilvl w:val="0"/>
          <w:numId w:val="3"/>
        </w:numPr>
        <w:spacing w:before="0" w:after="0" w:line="360" w:lineRule="auto"/>
        <w:ind w:left="714" w:hanging="357"/>
        <w:rPr>
          <w:u w:val="none"/>
        </w:rPr>
      </w:pPr>
      <w:r w:rsidRPr="00E954AF">
        <w:rPr>
          <w:u w:val="none"/>
        </w:rPr>
        <w:t>Punctuation</w:t>
      </w:r>
    </w:p>
    <w:p w:rsidR="00304952" w:rsidRPr="00E954AF" w:rsidRDefault="00E1738B" w:rsidP="00936086">
      <w:pPr>
        <w:pStyle w:val="Overskrift4"/>
        <w:numPr>
          <w:ilvl w:val="0"/>
          <w:numId w:val="3"/>
        </w:numPr>
        <w:spacing w:before="0" w:after="0" w:line="360" w:lineRule="auto"/>
        <w:ind w:left="714" w:hanging="357"/>
        <w:rPr>
          <w:u w:val="none"/>
        </w:rPr>
      </w:pPr>
      <w:r w:rsidRPr="00E954AF">
        <w:rPr>
          <w:u w:val="none"/>
        </w:rPr>
        <w:t xml:space="preserve">Use of the </w:t>
      </w:r>
      <w:r w:rsidR="00192D8A" w:rsidRPr="00E954AF">
        <w:rPr>
          <w:u w:val="none"/>
        </w:rPr>
        <w:t xml:space="preserve">written </w:t>
      </w:r>
      <w:r w:rsidRPr="00E954AF">
        <w:rPr>
          <w:u w:val="none"/>
        </w:rPr>
        <w:t>medium</w:t>
      </w:r>
      <w:r w:rsidR="001E2D60" w:rsidRPr="00E954AF">
        <w:rPr>
          <w:u w:val="none"/>
        </w:rPr>
        <w:t xml:space="preserve"> (handwriting and </w:t>
      </w:r>
      <w:r w:rsidR="00E32610" w:rsidRPr="00E954AF">
        <w:rPr>
          <w:u w:val="none"/>
        </w:rPr>
        <w:t xml:space="preserve">use of </w:t>
      </w:r>
      <w:r w:rsidR="001E2D60" w:rsidRPr="00E954AF">
        <w:rPr>
          <w:u w:val="none"/>
        </w:rPr>
        <w:t>multimodal resources)</w:t>
      </w:r>
      <w:r w:rsidRPr="00E954AF">
        <w:rPr>
          <w:u w:val="none"/>
        </w:rPr>
        <w:t>.</w:t>
      </w:r>
    </w:p>
    <w:p w:rsidR="00936086" w:rsidRDefault="00936086" w:rsidP="001934EF">
      <w:pPr>
        <w:spacing w:line="360" w:lineRule="auto"/>
        <w:rPr>
          <w:rFonts w:ascii="Times New Roman" w:hAnsi="Times New Roman" w:cs="Times New Roman"/>
          <w:sz w:val="24"/>
          <w:szCs w:val="24"/>
          <w:lang w:val="en-GB" w:eastAsia="ar-SA"/>
        </w:rPr>
      </w:pPr>
    </w:p>
    <w:p w:rsidR="001934EF" w:rsidRPr="001934EF" w:rsidRDefault="00304952" w:rsidP="001934EF">
      <w:pPr>
        <w:spacing w:line="360" w:lineRule="auto"/>
        <w:rPr>
          <w:rFonts w:ascii="Times New Roman" w:eastAsia="Times New Roman" w:hAnsi="Times New Roman" w:cs="Times New Roman"/>
          <w:bCs/>
          <w:kern w:val="1"/>
          <w:sz w:val="24"/>
          <w:szCs w:val="24"/>
          <w:lang w:val="en-GB" w:eastAsia="ar-SA"/>
        </w:rPr>
      </w:pPr>
      <w:r w:rsidRPr="00E954AF">
        <w:rPr>
          <w:rFonts w:ascii="Times New Roman" w:hAnsi="Times New Roman" w:cs="Times New Roman"/>
          <w:sz w:val="24"/>
          <w:szCs w:val="24"/>
          <w:lang w:val="en-GB" w:eastAsia="ar-SA"/>
        </w:rPr>
        <w:t>To link mult</w:t>
      </w:r>
      <w:r w:rsidR="0065420C" w:rsidRPr="00E954AF">
        <w:rPr>
          <w:rFonts w:ascii="Times New Roman" w:hAnsi="Times New Roman" w:cs="Times New Roman"/>
          <w:sz w:val="24"/>
          <w:szCs w:val="24"/>
          <w:lang w:val="en-GB" w:eastAsia="ar-SA"/>
        </w:rPr>
        <w:t>idimensional assessment to the Wheel of W</w:t>
      </w:r>
      <w:r w:rsidRPr="00E954AF">
        <w:rPr>
          <w:rFonts w:ascii="Times New Roman" w:hAnsi="Times New Roman" w:cs="Times New Roman"/>
          <w:sz w:val="24"/>
          <w:szCs w:val="24"/>
          <w:lang w:val="en-GB" w:eastAsia="ar-SA"/>
        </w:rPr>
        <w:t xml:space="preserve">riting construct, a primary trait approach was taken, </w:t>
      </w:r>
      <w:r w:rsidR="00FD29DD" w:rsidRPr="00E954AF">
        <w:rPr>
          <w:rFonts w:ascii="Times New Roman" w:hAnsi="Times New Roman" w:cs="Times New Roman"/>
          <w:sz w:val="24"/>
          <w:szCs w:val="24"/>
          <w:lang w:val="en-GB" w:eastAsia="ar-SA"/>
        </w:rPr>
        <w:t xml:space="preserve">in which assessment is carried out with a perspectival focus on </w:t>
      </w:r>
      <w:proofErr w:type="gramStart"/>
      <w:r w:rsidR="00FD29DD" w:rsidRPr="00E954AF">
        <w:rPr>
          <w:rFonts w:ascii="Times New Roman" w:hAnsi="Times New Roman" w:cs="Times New Roman"/>
          <w:sz w:val="24"/>
          <w:szCs w:val="24"/>
          <w:lang w:val="en-GB" w:eastAsia="ar-SA"/>
        </w:rPr>
        <w:t>one</w:t>
      </w:r>
      <w:proofErr w:type="gramEnd"/>
      <w:r w:rsidR="00FD29DD" w:rsidRPr="00E954AF">
        <w:rPr>
          <w:rFonts w:ascii="Times New Roman" w:hAnsi="Times New Roman" w:cs="Times New Roman"/>
          <w:sz w:val="24"/>
          <w:szCs w:val="24"/>
          <w:lang w:val="en-GB" w:eastAsia="ar-SA"/>
        </w:rPr>
        <w:t xml:space="preserve"> pre-specified aspect of the writing. In our </w:t>
      </w:r>
      <w:proofErr w:type="gramStart"/>
      <w:r w:rsidR="00FD29DD" w:rsidRPr="00E954AF">
        <w:rPr>
          <w:rFonts w:ascii="Times New Roman" w:hAnsi="Times New Roman" w:cs="Times New Roman"/>
          <w:sz w:val="24"/>
          <w:szCs w:val="24"/>
          <w:lang w:val="en-GB" w:eastAsia="ar-SA"/>
        </w:rPr>
        <w:t>case</w:t>
      </w:r>
      <w:proofErr w:type="gramEnd"/>
      <w:r w:rsidR="00FD29DD" w:rsidRPr="00E954AF">
        <w:rPr>
          <w:rFonts w:ascii="Times New Roman" w:hAnsi="Times New Roman" w:cs="Times New Roman"/>
          <w:sz w:val="24"/>
          <w:szCs w:val="24"/>
          <w:lang w:val="en-GB" w:eastAsia="ar-SA"/>
        </w:rPr>
        <w:t xml:space="preserve"> this approach implied that student texts </w:t>
      </w:r>
      <w:r w:rsidRPr="00E954AF">
        <w:rPr>
          <w:rFonts w:ascii="Times New Roman" w:hAnsi="Times New Roman" w:cs="Times New Roman"/>
          <w:sz w:val="24"/>
          <w:szCs w:val="24"/>
          <w:lang w:val="en-GB" w:eastAsia="ar-SA"/>
        </w:rPr>
        <w:t xml:space="preserve">would be assessed as viewed </w:t>
      </w:r>
      <w:r w:rsidR="00FD29DD" w:rsidRPr="00E954AF">
        <w:rPr>
          <w:rFonts w:ascii="Times New Roman" w:hAnsi="Times New Roman" w:cs="Times New Roman"/>
          <w:sz w:val="24"/>
          <w:szCs w:val="24"/>
          <w:lang w:val="en-GB" w:eastAsia="ar-SA"/>
        </w:rPr>
        <w:t>through a functional lens of one specified</w:t>
      </w:r>
      <w:r w:rsidRPr="00E954AF">
        <w:rPr>
          <w:rFonts w:ascii="Times New Roman" w:hAnsi="Times New Roman" w:cs="Times New Roman"/>
          <w:sz w:val="24"/>
          <w:szCs w:val="24"/>
          <w:lang w:val="en-GB" w:eastAsia="ar-SA"/>
        </w:rPr>
        <w:t xml:space="preserve"> act of writing</w:t>
      </w:r>
      <w:r w:rsidR="00E32610" w:rsidRPr="00E954AF">
        <w:rPr>
          <w:rFonts w:ascii="Times New Roman" w:hAnsi="Times New Roman" w:cs="Times New Roman"/>
          <w:sz w:val="24"/>
          <w:szCs w:val="24"/>
          <w:lang w:val="en-GB" w:eastAsia="ar-SA"/>
        </w:rPr>
        <w:t>,</w:t>
      </w:r>
      <w:r w:rsidRPr="00E954AF">
        <w:rPr>
          <w:rFonts w:ascii="Times New Roman" w:hAnsi="Times New Roman" w:cs="Times New Roman"/>
          <w:sz w:val="24"/>
          <w:szCs w:val="24"/>
          <w:lang w:val="en-GB" w:eastAsia="ar-SA"/>
        </w:rPr>
        <w:t xml:space="preserve"> </w:t>
      </w:r>
      <w:r w:rsidR="00FD29DD" w:rsidRPr="00E954AF">
        <w:rPr>
          <w:rFonts w:ascii="Times New Roman" w:hAnsi="Times New Roman" w:cs="Times New Roman"/>
          <w:sz w:val="24"/>
          <w:szCs w:val="24"/>
          <w:lang w:val="en-GB" w:eastAsia="ar-SA"/>
        </w:rPr>
        <w:t xml:space="preserve">being </w:t>
      </w:r>
      <w:r w:rsidRPr="00E954AF">
        <w:rPr>
          <w:rFonts w:ascii="Times New Roman" w:hAnsi="Times New Roman" w:cs="Times New Roman"/>
          <w:sz w:val="24"/>
          <w:szCs w:val="24"/>
          <w:lang w:val="en-GB" w:eastAsia="ar-SA"/>
        </w:rPr>
        <w:t xml:space="preserve">combined </w:t>
      </w:r>
      <w:r w:rsidRPr="001934EF">
        <w:rPr>
          <w:rFonts w:ascii="Times New Roman" w:eastAsia="Times New Roman" w:hAnsi="Times New Roman" w:cs="Times New Roman"/>
          <w:bCs/>
          <w:kern w:val="1"/>
          <w:sz w:val="24"/>
          <w:szCs w:val="24"/>
          <w:lang w:val="en-GB" w:eastAsia="ar-SA"/>
        </w:rPr>
        <w:t xml:space="preserve">with </w:t>
      </w:r>
      <w:r w:rsidR="00FD29DD" w:rsidRPr="001934EF">
        <w:rPr>
          <w:rFonts w:ascii="Times New Roman" w:eastAsia="Times New Roman" w:hAnsi="Times New Roman" w:cs="Times New Roman"/>
          <w:bCs/>
          <w:kern w:val="1"/>
          <w:sz w:val="24"/>
          <w:szCs w:val="24"/>
          <w:lang w:val="en-GB" w:eastAsia="ar-SA"/>
        </w:rPr>
        <w:t>one specified</w:t>
      </w:r>
      <w:r w:rsidRPr="001934EF">
        <w:rPr>
          <w:rFonts w:ascii="Times New Roman" w:eastAsia="Times New Roman" w:hAnsi="Times New Roman" w:cs="Times New Roman"/>
          <w:bCs/>
          <w:kern w:val="1"/>
          <w:sz w:val="24"/>
          <w:szCs w:val="24"/>
          <w:lang w:val="en-GB" w:eastAsia="ar-SA"/>
        </w:rPr>
        <w:t xml:space="preserve"> purpose</w:t>
      </w:r>
      <w:r w:rsidR="00FD29DD" w:rsidRPr="001934EF">
        <w:rPr>
          <w:rFonts w:ascii="Times New Roman" w:eastAsia="Times New Roman" w:hAnsi="Times New Roman" w:cs="Times New Roman"/>
          <w:bCs/>
          <w:kern w:val="1"/>
          <w:sz w:val="24"/>
          <w:szCs w:val="24"/>
          <w:lang w:val="en-GB" w:eastAsia="ar-SA"/>
        </w:rPr>
        <w:t xml:space="preserve"> for writing</w:t>
      </w:r>
      <w:r w:rsidR="00E32610" w:rsidRPr="001934EF">
        <w:rPr>
          <w:rFonts w:ascii="Times New Roman" w:eastAsia="Times New Roman" w:hAnsi="Times New Roman" w:cs="Times New Roman"/>
          <w:bCs/>
          <w:kern w:val="1"/>
          <w:sz w:val="24"/>
          <w:szCs w:val="24"/>
          <w:lang w:val="en-GB" w:eastAsia="ar-SA"/>
        </w:rPr>
        <w:t xml:space="preserve"> </w:t>
      </w:r>
      <w:r w:rsidR="001934EF">
        <w:rPr>
          <w:rFonts w:ascii="Times New Roman" w:eastAsia="Times New Roman" w:hAnsi="Times New Roman" w:cs="Times New Roman"/>
          <w:bCs/>
          <w:kern w:val="1"/>
          <w:sz w:val="24"/>
          <w:szCs w:val="24"/>
          <w:lang w:val="en-GB" w:eastAsia="ar-SA"/>
        </w:rPr>
        <w:t>–</w:t>
      </w:r>
      <w:r w:rsidRPr="001934EF">
        <w:rPr>
          <w:rFonts w:ascii="Times New Roman" w:eastAsia="Times New Roman" w:hAnsi="Times New Roman" w:cs="Times New Roman"/>
          <w:bCs/>
          <w:kern w:val="1"/>
          <w:sz w:val="24"/>
          <w:szCs w:val="24"/>
          <w:lang w:val="en-GB" w:eastAsia="ar-SA"/>
        </w:rPr>
        <w:t xml:space="preserve"> both to be indicated in each assignment. </w:t>
      </w:r>
    </w:p>
    <w:p w:rsidR="00CA5447" w:rsidRPr="001934EF" w:rsidRDefault="00CA5447" w:rsidP="001934EF">
      <w:pPr>
        <w:spacing w:line="360" w:lineRule="auto"/>
        <w:rPr>
          <w:rFonts w:ascii="Times New Roman" w:eastAsia="Times New Roman" w:hAnsi="Times New Roman" w:cs="Times New Roman"/>
          <w:b/>
          <w:bCs/>
          <w:i/>
          <w:kern w:val="1"/>
          <w:sz w:val="24"/>
          <w:szCs w:val="24"/>
          <w:lang w:val="en-GB" w:eastAsia="ar-SA"/>
        </w:rPr>
      </w:pPr>
      <w:r w:rsidRPr="001934EF">
        <w:rPr>
          <w:rFonts w:ascii="Times New Roman" w:eastAsia="Times New Roman" w:hAnsi="Times New Roman" w:cs="Times New Roman"/>
          <w:b/>
          <w:bCs/>
          <w:i/>
          <w:kern w:val="1"/>
          <w:sz w:val="24"/>
          <w:szCs w:val="24"/>
          <w:lang w:val="en-GB" w:eastAsia="ar-SA"/>
        </w:rPr>
        <w:t>The assessment scale</w:t>
      </w:r>
    </w:p>
    <w:p w:rsidR="00B41A71" w:rsidRPr="00E954AF" w:rsidRDefault="00CA5447" w:rsidP="00CA5447">
      <w:pPr>
        <w:spacing w:after="0" w:line="360" w:lineRule="auto"/>
        <w:rPr>
          <w:rFonts w:ascii="Times New Roman" w:hAnsi="Times New Roman" w:cs="Times New Roman"/>
          <w:sz w:val="24"/>
          <w:szCs w:val="24"/>
          <w:lang w:val="en-GB"/>
        </w:rPr>
      </w:pPr>
      <w:r w:rsidRPr="00E954AF">
        <w:rPr>
          <w:rFonts w:ascii="Times New Roman" w:hAnsi="Times New Roman" w:cs="Times New Roman"/>
          <w:color w:val="000000"/>
          <w:sz w:val="24"/>
          <w:szCs w:val="24"/>
          <w:lang w:val="en-GB"/>
        </w:rPr>
        <w:t xml:space="preserve">In Norwegian comprehensive school, adapted education for all children is required. It was thus an important premise for our choice of assessment scale to focus on pupils who may not benefit well enough from ordinary tuition - either because they suffer from learning difficulties or because they </w:t>
      </w:r>
      <w:proofErr w:type="gramStart"/>
      <w:r w:rsidRPr="00E954AF">
        <w:rPr>
          <w:rFonts w:ascii="Times New Roman" w:hAnsi="Times New Roman" w:cs="Times New Roman"/>
          <w:color w:val="000000"/>
          <w:sz w:val="24"/>
          <w:szCs w:val="24"/>
          <w:lang w:val="en-GB"/>
        </w:rPr>
        <w:t>are gifted</w:t>
      </w:r>
      <w:proofErr w:type="gramEnd"/>
      <w:r w:rsidRPr="00E954AF">
        <w:rPr>
          <w:rFonts w:ascii="Times New Roman" w:hAnsi="Times New Roman" w:cs="Times New Roman"/>
          <w:color w:val="000000"/>
          <w:sz w:val="24"/>
          <w:szCs w:val="24"/>
          <w:lang w:val="en-GB"/>
        </w:rPr>
        <w:t xml:space="preserve"> to such an extent that the regular education program</w:t>
      </w:r>
      <w:r w:rsidR="003076F4" w:rsidRPr="00E954AF">
        <w:rPr>
          <w:rFonts w:ascii="Times New Roman" w:hAnsi="Times New Roman" w:cs="Times New Roman"/>
          <w:color w:val="000000"/>
          <w:sz w:val="24"/>
          <w:szCs w:val="24"/>
          <w:lang w:val="en-GB"/>
        </w:rPr>
        <w:t>me</w:t>
      </w:r>
      <w:r w:rsidRPr="00E954AF">
        <w:rPr>
          <w:rFonts w:ascii="Times New Roman" w:hAnsi="Times New Roman" w:cs="Times New Roman"/>
          <w:color w:val="000000"/>
          <w:sz w:val="24"/>
          <w:szCs w:val="24"/>
          <w:lang w:val="en-GB"/>
        </w:rPr>
        <w:t xml:space="preserve"> may not be satisfactory for them. </w:t>
      </w:r>
      <w:r w:rsidRPr="00E954AF">
        <w:rPr>
          <w:rFonts w:ascii="Times New Roman" w:hAnsi="Times New Roman" w:cs="Times New Roman"/>
          <w:color w:val="292526"/>
          <w:sz w:val="24"/>
          <w:szCs w:val="24"/>
          <w:lang w:val="en-GB"/>
        </w:rPr>
        <w:t>In addition, we wanted the scale to contribute to performance profiles based on central domains of writing for each pupil: ‘In which areas of the assessed writing domains does Ann or John perform well, and in which areas do they show problems?’</w:t>
      </w:r>
      <w:r w:rsidRPr="00E954AF">
        <w:rPr>
          <w:rFonts w:ascii="Times New Roman" w:hAnsi="Times New Roman" w:cs="Times New Roman"/>
          <w:color w:val="000000"/>
          <w:sz w:val="24"/>
          <w:szCs w:val="24"/>
          <w:lang w:val="en-GB"/>
        </w:rPr>
        <w:t xml:space="preserve"> A five-level scale, </w:t>
      </w:r>
      <w:r w:rsidRPr="00E954AF">
        <w:rPr>
          <w:rFonts w:ascii="Times New Roman" w:hAnsi="Times New Roman" w:cs="Times New Roman"/>
          <w:sz w:val="24"/>
          <w:szCs w:val="24"/>
          <w:lang w:val="en-GB"/>
        </w:rPr>
        <w:t>with the phrasing ‘as can be expected from most pupils at this grade’ as the mid category, was chosen.</w:t>
      </w:r>
      <w:r w:rsidR="00B41A71" w:rsidRPr="00E954AF">
        <w:rPr>
          <w:rFonts w:ascii="Times New Roman" w:hAnsi="Times New Roman" w:cs="Times New Roman"/>
          <w:sz w:val="24"/>
          <w:szCs w:val="24"/>
          <w:lang w:val="en-GB"/>
        </w:rPr>
        <w:t xml:space="preserve"> This mid category thus equals the standards</w:t>
      </w:r>
      <w:r w:rsidR="003076F4" w:rsidRPr="00E954AF">
        <w:rPr>
          <w:rFonts w:ascii="Times New Roman" w:hAnsi="Times New Roman" w:cs="Times New Roman"/>
          <w:sz w:val="24"/>
          <w:szCs w:val="24"/>
          <w:lang w:val="en-GB"/>
        </w:rPr>
        <w:t xml:space="preserve"> presented in Figure 1 below</w:t>
      </w:r>
      <w:r w:rsidR="00B41A71" w:rsidRPr="00E954AF">
        <w:rPr>
          <w:rFonts w:ascii="Times New Roman" w:hAnsi="Times New Roman" w:cs="Times New Roman"/>
          <w:sz w:val="24"/>
          <w:szCs w:val="24"/>
          <w:lang w:val="en-GB"/>
        </w:rPr>
        <w:t>.</w:t>
      </w:r>
    </w:p>
    <w:p w:rsidR="00CA5447" w:rsidRPr="00E954AF" w:rsidRDefault="00B41A71" w:rsidP="00CA5447">
      <w:pPr>
        <w:spacing w:after="0" w:line="360" w:lineRule="auto"/>
        <w:rPr>
          <w:rFonts w:ascii="Times New Roman" w:hAnsi="Times New Roman" w:cs="Times New Roman"/>
          <w:color w:val="292526"/>
          <w:sz w:val="24"/>
          <w:szCs w:val="24"/>
          <w:lang w:val="en-GB"/>
        </w:rPr>
      </w:pPr>
      <w:r w:rsidRPr="00E954AF">
        <w:rPr>
          <w:rFonts w:ascii="Times New Roman" w:hAnsi="Times New Roman" w:cs="Times New Roman"/>
          <w:color w:val="292526"/>
          <w:sz w:val="24"/>
          <w:szCs w:val="24"/>
          <w:lang w:val="en-GB"/>
        </w:rPr>
        <w:t xml:space="preserve"> </w:t>
      </w:r>
    </w:p>
    <w:p w:rsidR="00CA5447" w:rsidRPr="00E954AF" w:rsidRDefault="00CA5447" w:rsidP="00CA5447">
      <w:pPr>
        <w:spacing w:after="120" w:line="360" w:lineRule="auto"/>
        <w:rPr>
          <w:rFonts w:ascii="Times New Roman" w:hAnsi="Times New Roman" w:cs="Times New Roman"/>
          <w:color w:val="000000"/>
          <w:sz w:val="24"/>
          <w:szCs w:val="24"/>
          <w:lang w:val="en-GB"/>
        </w:rPr>
      </w:pPr>
      <w:r w:rsidRPr="00E954AF">
        <w:rPr>
          <w:rFonts w:ascii="Times New Roman" w:hAnsi="Times New Roman" w:cs="Times New Roman"/>
          <w:color w:val="000000"/>
          <w:sz w:val="24"/>
          <w:szCs w:val="24"/>
          <w:lang w:val="en-GB"/>
        </w:rPr>
        <w:t>For each domain, a text is thus marked as being at one of the following levels of mastery:</w:t>
      </w:r>
    </w:p>
    <w:p w:rsidR="00CA5447" w:rsidRPr="00E954AF" w:rsidRDefault="00CA5447" w:rsidP="00332A2D">
      <w:pPr>
        <w:numPr>
          <w:ilvl w:val="0"/>
          <w:numId w:val="23"/>
        </w:numPr>
        <w:tabs>
          <w:tab w:val="clear" w:pos="720"/>
          <w:tab w:val="num" w:pos="1428"/>
        </w:tabs>
        <w:suppressAutoHyphens/>
        <w:spacing w:after="0" w:line="360" w:lineRule="auto"/>
        <w:ind w:left="714" w:hanging="357"/>
        <w:rPr>
          <w:rFonts w:ascii="Times New Roman" w:hAnsi="Times New Roman" w:cs="Times New Roman"/>
          <w:iCs/>
          <w:color w:val="000000"/>
          <w:sz w:val="24"/>
          <w:szCs w:val="24"/>
          <w:lang w:val="en-GB"/>
        </w:rPr>
      </w:pPr>
      <w:r w:rsidRPr="00E954AF">
        <w:rPr>
          <w:rFonts w:ascii="Times New Roman" w:hAnsi="Times New Roman" w:cs="Times New Roman"/>
          <w:color w:val="000000"/>
          <w:sz w:val="24"/>
          <w:szCs w:val="24"/>
          <w:lang w:val="en-GB"/>
        </w:rPr>
        <w:t>Level of mastery 1</w:t>
      </w:r>
      <w:r w:rsidRPr="00E954AF">
        <w:rPr>
          <w:rFonts w:ascii="Times New Roman" w:hAnsi="Times New Roman" w:cs="Times New Roman"/>
          <w:i/>
          <w:color w:val="000000"/>
          <w:sz w:val="24"/>
          <w:szCs w:val="24"/>
          <w:lang w:val="en-GB"/>
        </w:rPr>
        <w:t>: Very low level of mastery within the domain</w:t>
      </w:r>
      <w:r w:rsidRPr="00E954AF">
        <w:rPr>
          <w:rFonts w:ascii="Times New Roman" w:hAnsi="Times New Roman" w:cs="Times New Roman"/>
          <w:color w:val="000000"/>
          <w:sz w:val="24"/>
          <w:szCs w:val="24"/>
          <w:lang w:val="en-GB"/>
        </w:rPr>
        <w:t xml:space="preserve"> </w:t>
      </w:r>
      <w:r w:rsidRPr="00E954AF">
        <w:rPr>
          <w:rFonts w:ascii="Times New Roman" w:hAnsi="Times New Roman" w:cs="Times New Roman"/>
          <w:iCs/>
          <w:color w:val="000000"/>
          <w:sz w:val="24"/>
          <w:szCs w:val="24"/>
          <w:lang w:val="en-GB"/>
        </w:rPr>
        <w:t xml:space="preserve">(implying that the pupil is </w:t>
      </w:r>
      <w:r w:rsidRPr="00E954AF">
        <w:rPr>
          <w:rFonts w:ascii="Times New Roman" w:hAnsi="Times New Roman" w:cs="Times New Roman"/>
          <w:i/>
          <w:iCs/>
          <w:color w:val="000000"/>
          <w:sz w:val="24"/>
          <w:szCs w:val="24"/>
          <w:lang w:val="en-GB"/>
        </w:rPr>
        <w:t>‘at risk level’</w:t>
      </w:r>
      <w:r w:rsidR="00D75B2E" w:rsidRPr="00E954AF">
        <w:rPr>
          <w:rFonts w:ascii="Times New Roman" w:hAnsi="Times New Roman" w:cs="Times New Roman"/>
          <w:iCs/>
          <w:color w:val="000000"/>
          <w:sz w:val="24"/>
          <w:szCs w:val="24"/>
          <w:lang w:val="en-GB"/>
        </w:rPr>
        <w:t xml:space="preserve">), </w:t>
      </w:r>
    </w:p>
    <w:p w:rsidR="00CA5447" w:rsidRPr="00E954AF" w:rsidRDefault="00CA5447" w:rsidP="00332A2D">
      <w:pPr>
        <w:numPr>
          <w:ilvl w:val="0"/>
          <w:numId w:val="23"/>
        </w:numPr>
        <w:tabs>
          <w:tab w:val="clear" w:pos="720"/>
          <w:tab w:val="num" w:pos="1428"/>
        </w:tabs>
        <w:suppressAutoHyphens/>
        <w:spacing w:after="0" w:line="360" w:lineRule="auto"/>
        <w:ind w:left="714" w:hanging="357"/>
        <w:rPr>
          <w:rFonts w:ascii="Times New Roman" w:hAnsi="Times New Roman" w:cs="Times New Roman"/>
          <w:color w:val="000000"/>
          <w:sz w:val="24"/>
          <w:szCs w:val="24"/>
          <w:lang w:val="en-GB"/>
        </w:rPr>
      </w:pPr>
      <w:r w:rsidRPr="00E954AF">
        <w:rPr>
          <w:rFonts w:ascii="Times New Roman" w:hAnsi="Times New Roman" w:cs="Times New Roman"/>
          <w:color w:val="000000"/>
          <w:sz w:val="24"/>
          <w:szCs w:val="24"/>
          <w:lang w:val="en-GB"/>
        </w:rPr>
        <w:t xml:space="preserve">Level of mastery 2: </w:t>
      </w:r>
      <w:r w:rsidRPr="00E954AF">
        <w:rPr>
          <w:rFonts w:ascii="Times New Roman" w:hAnsi="Times New Roman" w:cs="Times New Roman"/>
          <w:i/>
          <w:color w:val="000000"/>
          <w:sz w:val="24"/>
          <w:szCs w:val="24"/>
          <w:lang w:val="en-GB"/>
        </w:rPr>
        <w:t>Low level of mastery</w:t>
      </w:r>
      <w:r w:rsidR="00D75B2E" w:rsidRPr="00E954AF">
        <w:rPr>
          <w:rFonts w:ascii="Times New Roman" w:hAnsi="Times New Roman" w:cs="Times New Roman"/>
          <w:color w:val="000000"/>
          <w:sz w:val="24"/>
          <w:szCs w:val="24"/>
          <w:lang w:val="en-GB"/>
        </w:rPr>
        <w:t xml:space="preserve">, </w:t>
      </w:r>
      <w:r w:rsidRPr="00E954AF">
        <w:rPr>
          <w:rFonts w:ascii="Times New Roman" w:hAnsi="Times New Roman" w:cs="Times New Roman"/>
          <w:color w:val="000000"/>
          <w:sz w:val="24"/>
          <w:szCs w:val="24"/>
          <w:lang w:val="en-GB"/>
        </w:rPr>
        <w:t xml:space="preserve"> </w:t>
      </w:r>
    </w:p>
    <w:p w:rsidR="00CA5447" w:rsidRPr="00E954AF" w:rsidRDefault="00CA5447" w:rsidP="00332A2D">
      <w:pPr>
        <w:numPr>
          <w:ilvl w:val="0"/>
          <w:numId w:val="23"/>
        </w:numPr>
        <w:tabs>
          <w:tab w:val="clear" w:pos="720"/>
          <w:tab w:val="num" w:pos="1428"/>
        </w:tabs>
        <w:suppressAutoHyphens/>
        <w:spacing w:after="0" w:line="360" w:lineRule="auto"/>
        <w:ind w:left="714" w:hanging="357"/>
        <w:rPr>
          <w:rFonts w:ascii="Times New Roman" w:hAnsi="Times New Roman" w:cs="Times New Roman"/>
          <w:color w:val="000000"/>
          <w:sz w:val="24"/>
          <w:szCs w:val="24"/>
          <w:lang w:val="en-GB"/>
        </w:rPr>
      </w:pPr>
      <w:r w:rsidRPr="00E954AF">
        <w:rPr>
          <w:rFonts w:ascii="Times New Roman" w:hAnsi="Times New Roman" w:cs="Times New Roman"/>
          <w:color w:val="000000"/>
          <w:sz w:val="24"/>
          <w:szCs w:val="24"/>
          <w:lang w:val="en-GB"/>
        </w:rPr>
        <w:t xml:space="preserve">Level of mastery 3: </w:t>
      </w:r>
      <w:r w:rsidRPr="00E954AF">
        <w:rPr>
          <w:rFonts w:ascii="Times New Roman" w:hAnsi="Times New Roman" w:cs="Times New Roman"/>
          <w:i/>
          <w:color w:val="000000"/>
          <w:sz w:val="24"/>
          <w:szCs w:val="24"/>
          <w:lang w:val="en-GB"/>
        </w:rPr>
        <w:t xml:space="preserve">As to be expected from most pupils after </w:t>
      </w:r>
      <w:r w:rsidR="00D75B2E" w:rsidRPr="00E954AF">
        <w:rPr>
          <w:rFonts w:ascii="Times New Roman" w:hAnsi="Times New Roman" w:cs="Times New Roman"/>
          <w:i/>
          <w:color w:val="000000"/>
          <w:sz w:val="24"/>
          <w:szCs w:val="24"/>
          <w:lang w:val="en-GB"/>
        </w:rPr>
        <w:t xml:space="preserve">4 or </w:t>
      </w:r>
      <w:r w:rsidRPr="00E954AF">
        <w:rPr>
          <w:rFonts w:ascii="Times New Roman" w:hAnsi="Times New Roman" w:cs="Times New Roman"/>
          <w:i/>
          <w:color w:val="000000"/>
          <w:sz w:val="24"/>
          <w:szCs w:val="24"/>
          <w:lang w:val="en-GB"/>
        </w:rPr>
        <w:t>7 years of schooling</w:t>
      </w:r>
      <w:r w:rsidRPr="00E954AF">
        <w:rPr>
          <w:rFonts w:ascii="Times New Roman" w:hAnsi="Times New Roman" w:cs="Times New Roman"/>
          <w:color w:val="000000"/>
          <w:sz w:val="24"/>
          <w:szCs w:val="24"/>
          <w:lang w:val="en-GB"/>
        </w:rPr>
        <w:t xml:space="preserve"> (</w:t>
      </w:r>
      <w:r w:rsidRPr="00E954AF">
        <w:rPr>
          <w:rFonts w:ascii="Times New Roman" w:hAnsi="Times New Roman" w:cs="Times New Roman"/>
          <w:iCs/>
          <w:color w:val="000000"/>
          <w:sz w:val="24"/>
          <w:szCs w:val="24"/>
          <w:lang w:val="en-GB"/>
        </w:rPr>
        <w:t>implying that the pupil is at a</w:t>
      </w:r>
      <w:r w:rsidRPr="00E954AF">
        <w:rPr>
          <w:rFonts w:ascii="Times New Roman" w:hAnsi="Times New Roman" w:cs="Times New Roman"/>
          <w:i/>
          <w:iCs/>
          <w:color w:val="000000"/>
          <w:sz w:val="24"/>
          <w:szCs w:val="24"/>
          <w:lang w:val="en-GB"/>
        </w:rPr>
        <w:t xml:space="preserve"> ‘functional level’ </w:t>
      </w:r>
      <w:r w:rsidRPr="00E954AF">
        <w:rPr>
          <w:rFonts w:ascii="Times New Roman" w:hAnsi="Times New Roman" w:cs="Times New Roman"/>
          <w:color w:val="000000"/>
          <w:sz w:val="24"/>
          <w:szCs w:val="24"/>
          <w:lang w:val="en-GB"/>
        </w:rPr>
        <w:t>and</w:t>
      </w:r>
      <w:r w:rsidRPr="00E954AF">
        <w:rPr>
          <w:rFonts w:ascii="Times New Roman" w:hAnsi="Times New Roman" w:cs="Times New Roman"/>
          <w:i/>
          <w:iCs/>
          <w:color w:val="000000"/>
          <w:sz w:val="24"/>
          <w:szCs w:val="24"/>
          <w:lang w:val="en-GB"/>
        </w:rPr>
        <w:t xml:space="preserve"> </w:t>
      </w:r>
      <w:r w:rsidRPr="00E954AF">
        <w:rPr>
          <w:rFonts w:ascii="Times New Roman" w:hAnsi="Times New Roman" w:cs="Times New Roman"/>
          <w:color w:val="000000"/>
          <w:sz w:val="24"/>
          <w:szCs w:val="24"/>
          <w:lang w:val="en-GB"/>
        </w:rPr>
        <w:t>able to cope with daily de</w:t>
      </w:r>
      <w:r w:rsidR="00D75B2E" w:rsidRPr="00E954AF">
        <w:rPr>
          <w:rFonts w:ascii="Times New Roman" w:hAnsi="Times New Roman" w:cs="Times New Roman"/>
          <w:color w:val="000000"/>
          <w:sz w:val="24"/>
          <w:szCs w:val="24"/>
          <w:lang w:val="en-GB"/>
        </w:rPr>
        <w:t xml:space="preserve">mands in school), </w:t>
      </w:r>
    </w:p>
    <w:p w:rsidR="00CA5447" w:rsidRPr="00E954AF" w:rsidRDefault="00CA5447" w:rsidP="00332A2D">
      <w:pPr>
        <w:numPr>
          <w:ilvl w:val="0"/>
          <w:numId w:val="23"/>
        </w:numPr>
        <w:tabs>
          <w:tab w:val="clear" w:pos="720"/>
          <w:tab w:val="num" w:pos="1428"/>
        </w:tabs>
        <w:suppressAutoHyphens/>
        <w:spacing w:after="0" w:line="360" w:lineRule="auto"/>
        <w:ind w:left="714" w:hanging="357"/>
        <w:rPr>
          <w:rFonts w:ascii="Times New Roman" w:hAnsi="Times New Roman" w:cs="Times New Roman"/>
          <w:color w:val="000000"/>
          <w:sz w:val="24"/>
          <w:szCs w:val="24"/>
          <w:lang w:val="en-GB"/>
        </w:rPr>
      </w:pPr>
      <w:r w:rsidRPr="00E954AF">
        <w:rPr>
          <w:rFonts w:ascii="Times New Roman" w:hAnsi="Times New Roman" w:cs="Times New Roman"/>
          <w:color w:val="000000"/>
          <w:sz w:val="24"/>
          <w:szCs w:val="24"/>
          <w:lang w:val="en-GB"/>
        </w:rPr>
        <w:t xml:space="preserve">Level of mastery 4: </w:t>
      </w:r>
      <w:r w:rsidRPr="00E954AF">
        <w:rPr>
          <w:rFonts w:ascii="Times New Roman" w:hAnsi="Times New Roman" w:cs="Times New Roman"/>
          <w:i/>
          <w:color w:val="000000"/>
          <w:sz w:val="24"/>
          <w:szCs w:val="24"/>
          <w:lang w:val="en-GB"/>
        </w:rPr>
        <w:t>High level of mastery</w:t>
      </w:r>
      <w:r w:rsidRPr="00E954AF">
        <w:rPr>
          <w:rFonts w:ascii="Times New Roman" w:hAnsi="Times New Roman" w:cs="Times New Roman"/>
          <w:color w:val="000000"/>
          <w:sz w:val="24"/>
          <w:szCs w:val="24"/>
          <w:lang w:val="en-GB"/>
        </w:rPr>
        <w:t xml:space="preserve">, or </w:t>
      </w:r>
    </w:p>
    <w:p w:rsidR="00CA5447" w:rsidRPr="00E954AF" w:rsidRDefault="00CA5447" w:rsidP="00332A2D">
      <w:pPr>
        <w:numPr>
          <w:ilvl w:val="0"/>
          <w:numId w:val="23"/>
        </w:numPr>
        <w:tabs>
          <w:tab w:val="clear" w:pos="720"/>
          <w:tab w:val="num" w:pos="1428"/>
        </w:tabs>
        <w:suppressAutoHyphens/>
        <w:spacing w:after="0" w:line="360" w:lineRule="auto"/>
        <w:ind w:left="714" w:hanging="357"/>
        <w:rPr>
          <w:rFonts w:ascii="Times New Roman" w:hAnsi="Times New Roman" w:cs="Times New Roman"/>
          <w:iCs/>
          <w:color w:val="000000"/>
          <w:sz w:val="24"/>
          <w:szCs w:val="24"/>
          <w:lang w:val="en-GB"/>
        </w:rPr>
      </w:pPr>
      <w:r w:rsidRPr="00E954AF">
        <w:rPr>
          <w:rFonts w:ascii="Times New Roman" w:hAnsi="Times New Roman" w:cs="Times New Roman"/>
          <w:color w:val="000000"/>
          <w:sz w:val="24"/>
          <w:szCs w:val="24"/>
          <w:lang w:val="en-GB"/>
        </w:rPr>
        <w:t xml:space="preserve">Level of mastery 5: </w:t>
      </w:r>
      <w:r w:rsidRPr="00E954AF">
        <w:rPr>
          <w:rFonts w:ascii="Times New Roman" w:hAnsi="Times New Roman" w:cs="Times New Roman"/>
          <w:i/>
          <w:color w:val="000000"/>
          <w:sz w:val="24"/>
          <w:szCs w:val="24"/>
          <w:lang w:val="en-GB"/>
        </w:rPr>
        <w:t>Very high level of mastery within the domain</w:t>
      </w:r>
      <w:r w:rsidRPr="00E954AF">
        <w:rPr>
          <w:rFonts w:ascii="Times New Roman" w:hAnsi="Times New Roman" w:cs="Times New Roman"/>
          <w:color w:val="000000"/>
          <w:sz w:val="24"/>
          <w:szCs w:val="24"/>
          <w:lang w:val="en-GB"/>
        </w:rPr>
        <w:t xml:space="preserve"> </w:t>
      </w:r>
      <w:r w:rsidRPr="00E954AF">
        <w:rPr>
          <w:rFonts w:ascii="Times New Roman" w:hAnsi="Times New Roman" w:cs="Times New Roman"/>
          <w:iCs/>
          <w:color w:val="000000"/>
          <w:sz w:val="24"/>
          <w:szCs w:val="24"/>
          <w:lang w:val="en-GB"/>
        </w:rPr>
        <w:t>(implying that the pupil is at a</w:t>
      </w:r>
      <w:r w:rsidRPr="00E954AF">
        <w:rPr>
          <w:rFonts w:ascii="Times New Roman" w:hAnsi="Times New Roman" w:cs="Times New Roman"/>
          <w:i/>
          <w:iCs/>
          <w:color w:val="000000"/>
          <w:sz w:val="24"/>
          <w:szCs w:val="24"/>
          <w:lang w:val="en-GB"/>
        </w:rPr>
        <w:t xml:space="preserve"> ‘challenge level’</w:t>
      </w:r>
      <w:r w:rsidRPr="00E954AF">
        <w:rPr>
          <w:rFonts w:ascii="Times New Roman" w:hAnsi="Times New Roman" w:cs="Times New Roman"/>
          <w:iCs/>
          <w:color w:val="000000"/>
          <w:sz w:val="24"/>
          <w:szCs w:val="24"/>
          <w:lang w:val="en-GB"/>
        </w:rPr>
        <w:t>)</w:t>
      </w:r>
    </w:p>
    <w:p w:rsidR="005639A2" w:rsidRPr="00E954AF" w:rsidRDefault="005639A2" w:rsidP="005639A2">
      <w:pPr>
        <w:pBdr>
          <w:bottom w:val="single" w:sz="6" w:space="1" w:color="auto"/>
        </w:pBdr>
        <w:spacing w:after="120" w:line="360" w:lineRule="auto"/>
        <w:rPr>
          <w:rFonts w:ascii="Times New Roman" w:hAnsi="Times New Roman" w:cs="Times New Roman"/>
          <w:color w:val="000000"/>
          <w:sz w:val="24"/>
          <w:szCs w:val="24"/>
          <w:lang w:val="en-GB"/>
        </w:rPr>
      </w:pPr>
    </w:p>
    <w:p w:rsidR="008B3633" w:rsidRDefault="00B8534A" w:rsidP="00B8534A">
      <w:pPr>
        <w:suppressAutoHyphens/>
        <w:spacing w:after="120" w:line="360" w:lineRule="auto"/>
        <w:rPr>
          <w:rFonts w:ascii="Times New Roman" w:hAnsi="Times New Roman" w:cs="Times New Roman"/>
          <w:iCs/>
          <w:noProof/>
          <w:color w:val="000000"/>
          <w:sz w:val="24"/>
          <w:szCs w:val="24"/>
          <w:lang w:eastAsia="nb-NO"/>
        </w:rPr>
      </w:pPr>
      <w:r>
        <w:rPr>
          <w:rFonts w:ascii="Times New Roman" w:hAnsi="Times New Roman" w:cs="Times New Roman"/>
          <w:iCs/>
          <w:noProof/>
          <w:color w:val="000000"/>
          <w:sz w:val="24"/>
          <w:szCs w:val="24"/>
          <w:lang w:eastAsia="nb-NO"/>
        </w:rPr>
        <w:t>FIGURE 1: The assessment domains</w:t>
      </w:r>
    </w:p>
    <w:p w:rsidR="007753F3" w:rsidRPr="00983DFD" w:rsidRDefault="007753F3" w:rsidP="008B3633">
      <w:pPr>
        <w:pStyle w:val="Overskrift1"/>
        <w:numPr>
          <w:ilvl w:val="0"/>
          <w:numId w:val="0"/>
        </w:numPr>
        <w:spacing w:before="0" w:line="240" w:lineRule="auto"/>
        <w:ind w:left="432" w:hanging="432"/>
        <w:rPr>
          <w:sz w:val="20"/>
          <w:szCs w:val="20"/>
          <w:lang w:val="en-US"/>
        </w:rPr>
      </w:pPr>
      <w:r w:rsidRPr="00983DFD">
        <w:rPr>
          <w:sz w:val="20"/>
          <w:szCs w:val="20"/>
          <w:lang w:val="en-US"/>
        </w:rPr>
        <w:t>Assessment domain 1: Communication</w:t>
      </w:r>
    </w:p>
    <w:p w:rsidR="007753F3" w:rsidRDefault="007753F3" w:rsidP="008B3633">
      <w:pPr>
        <w:spacing w:after="0" w:line="240" w:lineRule="auto"/>
        <w:rPr>
          <w:sz w:val="20"/>
          <w:szCs w:val="20"/>
          <w:lang w:val="en-US"/>
        </w:rPr>
      </w:pPr>
      <w:proofErr w:type="gramStart"/>
      <w:r w:rsidRPr="00983DFD">
        <w:rPr>
          <w:sz w:val="20"/>
          <w:szCs w:val="20"/>
          <w:lang w:val="en-US"/>
        </w:rPr>
        <w:t>This</w:t>
      </w:r>
      <w:proofErr w:type="gramEnd"/>
      <w:r w:rsidRPr="00983DFD">
        <w:rPr>
          <w:sz w:val="20"/>
          <w:szCs w:val="20"/>
          <w:lang w:val="en-US"/>
        </w:rPr>
        <w:t xml:space="preserve"> domain taps how well the writer communicates through the text granted a specified act of writing </w:t>
      </w:r>
    </w:p>
    <w:p w:rsidR="008B3633" w:rsidRPr="00983DFD" w:rsidRDefault="008B3633" w:rsidP="008B3633">
      <w:pPr>
        <w:spacing w:after="0" w:line="240" w:lineRule="auto"/>
        <w:rPr>
          <w:sz w:val="20"/>
          <w:szCs w:val="20"/>
          <w:lang w:val="en-US"/>
        </w:rPr>
      </w:pPr>
    </w:p>
    <w:p w:rsidR="007753F3" w:rsidRPr="00983DFD" w:rsidRDefault="007753F3" w:rsidP="00936086">
      <w:pPr>
        <w:pStyle w:val="Overskrift2"/>
        <w:numPr>
          <w:ilvl w:val="0"/>
          <w:numId w:val="0"/>
        </w:numPr>
        <w:spacing w:before="0" w:line="240" w:lineRule="auto"/>
        <w:ind w:left="1284" w:hanging="576"/>
        <w:rPr>
          <w:sz w:val="20"/>
          <w:szCs w:val="20"/>
          <w:lang w:val="en-US"/>
        </w:rPr>
      </w:pPr>
      <w:r w:rsidRPr="00983DFD">
        <w:rPr>
          <w:sz w:val="20"/>
          <w:szCs w:val="20"/>
          <w:lang w:val="en-US"/>
        </w:rPr>
        <w:t>Grade 5</w:t>
      </w:r>
    </w:p>
    <w:p w:rsidR="007753F3" w:rsidRPr="00983DFD" w:rsidRDefault="007753F3" w:rsidP="00936086">
      <w:pPr>
        <w:spacing w:after="0" w:line="240" w:lineRule="auto"/>
        <w:ind w:left="708"/>
        <w:rPr>
          <w:sz w:val="20"/>
          <w:szCs w:val="20"/>
          <w:lang w:val="en-US"/>
        </w:rPr>
      </w:pPr>
      <w:r w:rsidRPr="00983DFD">
        <w:rPr>
          <w:sz w:val="20"/>
          <w:szCs w:val="20"/>
          <w:lang w:val="en-US"/>
        </w:rPr>
        <w:t xml:space="preserve">The writer </w:t>
      </w:r>
      <w:proofErr w:type="gramStart"/>
      <w:r w:rsidRPr="00983DFD">
        <w:rPr>
          <w:sz w:val="20"/>
          <w:szCs w:val="20"/>
          <w:lang w:val="en-US"/>
        </w:rPr>
        <w:t>is expected</w:t>
      </w:r>
      <w:proofErr w:type="gramEnd"/>
      <w:r w:rsidRPr="00983DFD">
        <w:rPr>
          <w:sz w:val="20"/>
          <w:szCs w:val="20"/>
          <w:lang w:val="en-US"/>
        </w:rPr>
        <w:t xml:space="preserve"> to: </w:t>
      </w:r>
    </w:p>
    <w:p w:rsidR="007753F3" w:rsidRPr="00983DFD" w:rsidRDefault="007753F3" w:rsidP="00332A2D">
      <w:pPr>
        <w:numPr>
          <w:ilvl w:val="0"/>
          <w:numId w:val="6"/>
        </w:numPr>
        <w:tabs>
          <w:tab w:val="clear" w:pos="720"/>
          <w:tab w:val="num" w:pos="2136"/>
        </w:tabs>
        <w:suppressAutoHyphens/>
        <w:spacing w:after="0" w:line="240" w:lineRule="auto"/>
        <w:ind w:left="1428"/>
        <w:rPr>
          <w:sz w:val="20"/>
          <w:szCs w:val="20"/>
          <w:lang w:val="en-US"/>
        </w:rPr>
      </w:pPr>
      <w:r w:rsidRPr="00983DFD">
        <w:rPr>
          <w:sz w:val="20"/>
          <w:szCs w:val="20"/>
          <w:lang w:val="en-US"/>
        </w:rPr>
        <w:t xml:space="preserve">take a clear position as a writer </w:t>
      </w:r>
    </w:p>
    <w:p w:rsidR="007753F3" w:rsidRPr="00983DFD" w:rsidRDefault="007753F3" w:rsidP="00332A2D">
      <w:pPr>
        <w:numPr>
          <w:ilvl w:val="0"/>
          <w:numId w:val="6"/>
        </w:numPr>
        <w:tabs>
          <w:tab w:val="clear" w:pos="720"/>
          <w:tab w:val="num" w:pos="2136"/>
        </w:tabs>
        <w:suppressAutoHyphens/>
        <w:spacing w:after="0" w:line="240" w:lineRule="auto"/>
        <w:ind w:left="1428"/>
        <w:rPr>
          <w:sz w:val="20"/>
          <w:szCs w:val="20"/>
          <w:lang w:val="en-US"/>
        </w:rPr>
      </w:pPr>
      <w:r w:rsidRPr="00983DFD">
        <w:rPr>
          <w:sz w:val="20"/>
          <w:szCs w:val="20"/>
          <w:lang w:val="en-US"/>
        </w:rPr>
        <w:t>address one or more known readers in a suitable way</w:t>
      </w:r>
    </w:p>
    <w:p w:rsidR="007753F3" w:rsidRDefault="007753F3" w:rsidP="00332A2D">
      <w:pPr>
        <w:numPr>
          <w:ilvl w:val="0"/>
          <w:numId w:val="6"/>
        </w:numPr>
        <w:tabs>
          <w:tab w:val="clear" w:pos="720"/>
          <w:tab w:val="num" w:pos="2136"/>
        </w:tabs>
        <w:suppressAutoHyphens/>
        <w:spacing w:after="0" w:line="240" w:lineRule="auto"/>
        <w:ind w:left="1428"/>
        <w:rPr>
          <w:sz w:val="20"/>
          <w:szCs w:val="20"/>
          <w:lang w:val="en-US"/>
        </w:rPr>
      </w:pPr>
      <w:r w:rsidRPr="00983DFD">
        <w:rPr>
          <w:sz w:val="20"/>
          <w:szCs w:val="20"/>
          <w:lang w:val="en-US"/>
        </w:rPr>
        <w:t>use a title that guides the reader in a relevant way</w:t>
      </w:r>
    </w:p>
    <w:p w:rsidR="008B3633" w:rsidRPr="00983DFD" w:rsidRDefault="008B3633" w:rsidP="00936086">
      <w:pPr>
        <w:suppressAutoHyphens/>
        <w:spacing w:after="0" w:line="240" w:lineRule="auto"/>
        <w:ind w:left="1428"/>
        <w:rPr>
          <w:sz w:val="20"/>
          <w:szCs w:val="20"/>
          <w:lang w:val="en-US"/>
        </w:rPr>
      </w:pPr>
    </w:p>
    <w:p w:rsidR="007753F3" w:rsidRPr="00983DFD" w:rsidRDefault="007753F3" w:rsidP="00936086">
      <w:pPr>
        <w:pStyle w:val="Overskrift2"/>
        <w:numPr>
          <w:ilvl w:val="0"/>
          <w:numId w:val="0"/>
        </w:numPr>
        <w:spacing w:before="0" w:line="240" w:lineRule="auto"/>
        <w:ind w:left="1284" w:hanging="576"/>
        <w:rPr>
          <w:sz w:val="20"/>
          <w:szCs w:val="20"/>
          <w:lang w:val="en-US"/>
        </w:rPr>
      </w:pPr>
      <w:r w:rsidRPr="00983DFD">
        <w:rPr>
          <w:sz w:val="20"/>
          <w:szCs w:val="20"/>
          <w:lang w:val="en-US"/>
        </w:rPr>
        <w:t>Grade 8</w:t>
      </w:r>
    </w:p>
    <w:p w:rsidR="007753F3" w:rsidRPr="00983DFD" w:rsidRDefault="007753F3" w:rsidP="00936086">
      <w:pPr>
        <w:spacing w:after="0" w:line="240" w:lineRule="auto"/>
        <w:ind w:left="708"/>
        <w:rPr>
          <w:sz w:val="20"/>
          <w:szCs w:val="20"/>
          <w:lang w:val="en-US"/>
        </w:rPr>
      </w:pPr>
      <w:r w:rsidRPr="00983DFD">
        <w:rPr>
          <w:sz w:val="20"/>
          <w:szCs w:val="20"/>
          <w:lang w:val="en-US"/>
        </w:rPr>
        <w:t xml:space="preserve">The writer </w:t>
      </w:r>
      <w:proofErr w:type="gramStart"/>
      <w:r w:rsidRPr="00983DFD">
        <w:rPr>
          <w:sz w:val="20"/>
          <w:szCs w:val="20"/>
          <w:lang w:val="en-US"/>
        </w:rPr>
        <w:t>is expected</w:t>
      </w:r>
      <w:proofErr w:type="gramEnd"/>
      <w:r w:rsidRPr="00983DFD">
        <w:rPr>
          <w:sz w:val="20"/>
          <w:szCs w:val="20"/>
          <w:lang w:val="en-US"/>
        </w:rPr>
        <w:t xml:space="preserve"> to:</w:t>
      </w:r>
    </w:p>
    <w:p w:rsidR="007753F3" w:rsidRPr="00983DFD" w:rsidRDefault="007753F3" w:rsidP="00332A2D">
      <w:pPr>
        <w:numPr>
          <w:ilvl w:val="0"/>
          <w:numId w:val="7"/>
        </w:numPr>
        <w:tabs>
          <w:tab w:val="clear" w:pos="720"/>
          <w:tab w:val="num" w:pos="2136"/>
        </w:tabs>
        <w:suppressAutoHyphens/>
        <w:spacing w:after="0" w:line="240" w:lineRule="auto"/>
        <w:ind w:left="1428"/>
        <w:rPr>
          <w:sz w:val="20"/>
          <w:szCs w:val="20"/>
          <w:lang w:val="en-US"/>
        </w:rPr>
      </w:pPr>
      <w:r w:rsidRPr="00983DFD">
        <w:rPr>
          <w:sz w:val="20"/>
          <w:szCs w:val="20"/>
          <w:lang w:val="en-US"/>
        </w:rPr>
        <w:t>take flexible positions as a writer, and be able to vary among various relevant positions</w:t>
      </w:r>
    </w:p>
    <w:p w:rsidR="007753F3" w:rsidRPr="00983DFD" w:rsidRDefault="007753F3" w:rsidP="00332A2D">
      <w:pPr>
        <w:numPr>
          <w:ilvl w:val="0"/>
          <w:numId w:val="8"/>
        </w:numPr>
        <w:tabs>
          <w:tab w:val="clear" w:pos="720"/>
          <w:tab w:val="num" w:pos="2136"/>
        </w:tabs>
        <w:suppressAutoHyphens/>
        <w:spacing w:after="0" w:line="240" w:lineRule="auto"/>
        <w:ind w:left="1428"/>
        <w:rPr>
          <w:sz w:val="20"/>
          <w:szCs w:val="20"/>
          <w:lang w:val="en-US"/>
        </w:rPr>
      </w:pPr>
      <w:r w:rsidRPr="00983DFD">
        <w:rPr>
          <w:sz w:val="20"/>
          <w:szCs w:val="20"/>
          <w:lang w:val="en-US"/>
        </w:rPr>
        <w:t>address known as well as unknown readers in a suitable way</w:t>
      </w:r>
    </w:p>
    <w:p w:rsidR="007753F3" w:rsidRPr="00983DFD" w:rsidRDefault="007753F3" w:rsidP="008B3633">
      <w:pPr>
        <w:spacing w:after="0" w:line="240" w:lineRule="auto"/>
        <w:rPr>
          <w:sz w:val="20"/>
          <w:szCs w:val="20"/>
          <w:lang w:val="en-US"/>
        </w:rPr>
      </w:pPr>
      <w:bookmarkStart w:id="0" w:name="_Toc505587888"/>
    </w:p>
    <w:p w:rsidR="007753F3" w:rsidRPr="00983DFD" w:rsidRDefault="007753F3" w:rsidP="008B3633">
      <w:pPr>
        <w:pStyle w:val="Overskrift1"/>
        <w:numPr>
          <w:ilvl w:val="0"/>
          <w:numId w:val="0"/>
        </w:numPr>
        <w:spacing w:before="0" w:line="240" w:lineRule="auto"/>
        <w:ind w:left="432" w:hanging="432"/>
        <w:rPr>
          <w:sz w:val="20"/>
          <w:szCs w:val="20"/>
          <w:lang w:val="en-US"/>
        </w:rPr>
      </w:pPr>
      <w:r w:rsidRPr="00983DFD">
        <w:rPr>
          <w:sz w:val="20"/>
          <w:szCs w:val="20"/>
          <w:lang w:val="en-US"/>
        </w:rPr>
        <w:t xml:space="preserve">Assessment </w:t>
      </w:r>
      <w:r>
        <w:rPr>
          <w:sz w:val="20"/>
          <w:szCs w:val="20"/>
          <w:lang w:val="en-US"/>
        </w:rPr>
        <w:t>domain</w:t>
      </w:r>
      <w:r w:rsidRPr="00983DFD">
        <w:rPr>
          <w:sz w:val="20"/>
          <w:szCs w:val="20"/>
          <w:lang w:val="en-US"/>
        </w:rPr>
        <w:t xml:space="preserve"> 2: Contents</w:t>
      </w:r>
    </w:p>
    <w:p w:rsidR="007753F3" w:rsidRDefault="007753F3" w:rsidP="008B3633">
      <w:pPr>
        <w:spacing w:after="0" w:line="240" w:lineRule="auto"/>
        <w:rPr>
          <w:sz w:val="20"/>
          <w:szCs w:val="20"/>
          <w:lang w:val="en-US"/>
        </w:rPr>
      </w:pPr>
      <w:r w:rsidRPr="00983DFD">
        <w:rPr>
          <w:sz w:val="20"/>
          <w:szCs w:val="20"/>
          <w:lang w:val="en-US"/>
        </w:rPr>
        <w:t xml:space="preserve">This domain taps whether the topic </w:t>
      </w:r>
      <w:proofErr w:type="gramStart"/>
      <w:r w:rsidRPr="00983DFD">
        <w:rPr>
          <w:sz w:val="20"/>
          <w:szCs w:val="20"/>
          <w:lang w:val="en-US"/>
        </w:rPr>
        <w:t>is dealt with</w:t>
      </w:r>
      <w:proofErr w:type="gramEnd"/>
      <w:r w:rsidRPr="00983DFD">
        <w:rPr>
          <w:sz w:val="20"/>
          <w:szCs w:val="20"/>
          <w:lang w:val="en-US"/>
        </w:rPr>
        <w:t xml:space="preserve"> in a relevant and elaborated way</w:t>
      </w:r>
    </w:p>
    <w:p w:rsidR="008B3633" w:rsidRPr="00983DFD" w:rsidRDefault="008B3633" w:rsidP="008B3633">
      <w:pPr>
        <w:spacing w:after="0" w:line="240" w:lineRule="auto"/>
        <w:rPr>
          <w:sz w:val="20"/>
          <w:szCs w:val="20"/>
          <w:lang w:val="en-US"/>
        </w:rPr>
      </w:pPr>
    </w:p>
    <w:p w:rsidR="007753F3" w:rsidRPr="00983DFD" w:rsidRDefault="007753F3" w:rsidP="00936086">
      <w:pPr>
        <w:pStyle w:val="Overskrift2"/>
        <w:numPr>
          <w:ilvl w:val="0"/>
          <w:numId w:val="0"/>
        </w:numPr>
        <w:spacing w:before="0" w:line="240" w:lineRule="auto"/>
        <w:ind w:left="1284" w:hanging="576"/>
        <w:rPr>
          <w:sz w:val="20"/>
          <w:szCs w:val="20"/>
          <w:lang w:val="en-US"/>
        </w:rPr>
      </w:pPr>
      <w:r w:rsidRPr="00983DFD">
        <w:rPr>
          <w:sz w:val="20"/>
          <w:szCs w:val="20"/>
          <w:lang w:val="en-US"/>
        </w:rPr>
        <w:t>Grade 5</w:t>
      </w:r>
    </w:p>
    <w:bookmarkEnd w:id="0"/>
    <w:p w:rsidR="007753F3" w:rsidRPr="00983DFD" w:rsidRDefault="007753F3" w:rsidP="00936086">
      <w:pPr>
        <w:spacing w:after="0" w:line="240" w:lineRule="auto"/>
        <w:ind w:left="708"/>
        <w:rPr>
          <w:sz w:val="20"/>
          <w:szCs w:val="20"/>
          <w:lang w:val="en-US"/>
        </w:rPr>
      </w:pPr>
      <w:r w:rsidRPr="00983DFD">
        <w:rPr>
          <w:sz w:val="20"/>
          <w:szCs w:val="20"/>
          <w:lang w:val="en-US"/>
        </w:rPr>
        <w:t xml:space="preserve">The writer </w:t>
      </w:r>
      <w:proofErr w:type="gramStart"/>
      <w:r w:rsidRPr="00983DFD">
        <w:rPr>
          <w:sz w:val="20"/>
          <w:szCs w:val="20"/>
          <w:lang w:val="en-US"/>
        </w:rPr>
        <w:t>is expected</w:t>
      </w:r>
      <w:proofErr w:type="gramEnd"/>
      <w:r w:rsidRPr="00983DFD">
        <w:rPr>
          <w:sz w:val="20"/>
          <w:szCs w:val="20"/>
          <w:lang w:val="en-US"/>
        </w:rPr>
        <w:t xml:space="preserve"> to:</w:t>
      </w:r>
    </w:p>
    <w:p w:rsidR="007753F3" w:rsidRPr="00983DFD" w:rsidRDefault="007753F3" w:rsidP="00332A2D">
      <w:pPr>
        <w:numPr>
          <w:ilvl w:val="0"/>
          <w:numId w:val="9"/>
        </w:numPr>
        <w:tabs>
          <w:tab w:val="clear" w:pos="720"/>
          <w:tab w:val="num" w:pos="2136"/>
        </w:tabs>
        <w:suppressAutoHyphens/>
        <w:spacing w:after="0" w:line="240" w:lineRule="auto"/>
        <w:ind w:left="1428"/>
        <w:rPr>
          <w:sz w:val="20"/>
          <w:szCs w:val="20"/>
          <w:lang w:val="en-US"/>
        </w:rPr>
      </w:pPr>
      <w:r w:rsidRPr="00983DFD">
        <w:rPr>
          <w:sz w:val="20"/>
          <w:szCs w:val="20"/>
          <w:lang w:val="en-US"/>
        </w:rPr>
        <w:t>present his/her own impressions, experiences, thoughts and/or opinions</w:t>
      </w:r>
    </w:p>
    <w:p w:rsidR="007753F3" w:rsidRDefault="007753F3" w:rsidP="00332A2D">
      <w:pPr>
        <w:numPr>
          <w:ilvl w:val="0"/>
          <w:numId w:val="9"/>
        </w:numPr>
        <w:tabs>
          <w:tab w:val="clear" w:pos="720"/>
          <w:tab w:val="num" w:pos="2136"/>
        </w:tabs>
        <w:suppressAutoHyphens/>
        <w:spacing w:after="0" w:line="240" w:lineRule="auto"/>
        <w:ind w:left="1428"/>
        <w:rPr>
          <w:sz w:val="20"/>
          <w:szCs w:val="20"/>
          <w:lang w:val="en-US"/>
        </w:rPr>
      </w:pPr>
      <w:r w:rsidRPr="00983DFD">
        <w:rPr>
          <w:sz w:val="20"/>
          <w:szCs w:val="20"/>
          <w:lang w:val="en-US"/>
        </w:rPr>
        <w:t>present relevant content elements derived from conceptions, dimensions of experience and/or knowledge familiar to the reader(s)</w:t>
      </w:r>
    </w:p>
    <w:p w:rsidR="008B3633" w:rsidRPr="00C603FD" w:rsidRDefault="008B3633" w:rsidP="00936086">
      <w:pPr>
        <w:suppressAutoHyphens/>
        <w:spacing w:after="0" w:line="240" w:lineRule="auto"/>
        <w:ind w:left="1428"/>
        <w:rPr>
          <w:sz w:val="20"/>
          <w:szCs w:val="20"/>
          <w:lang w:val="en-US"/>
        </w:rPr>
      </w:pPr>
    </w:p>
    <w:p w:rsidR="007753F3" w:rsidRPr="00983DFD" w:rsidRDefault="007753F3" w:rsidP="00936086">
      <w:pPr>
        <w:pStyle w:val="Overskrift2"/>
        <w:numPr>
          <w:ilvl w:val="0"/>
          <w:numId w:val="0"/>
        </w:numPr>
        <w:spacing w:before="0" w:line="240" w:lineRule="auto"/>
        <w:ind w:left="1284" w:hanging="576"/>
        <w:rPr>
          <w:sz w:val="20"/>
          <w:szCs w:val="20"/>
          <w:lang w:val="en-US"/>
        </w:rPr>
      </w:pPr>
      <w:r w:rsidRPr="00983DFD">
        <w:rPr>
          <w:sz w:val="20"/>
          <w:szCs w:val="20"/>
          <w:lang w:val="en-US"/>
        </w:rPr>
        <w:t>Grade 8</w:t>
      </w:r>
    </w:p>
    <w:p w:rsidR="007753F3" w:rsidRPr="00983DFD" w:rsidRDefault="007753F3" w:rsidP="00936086">
      <w:pPr>
        <w:spacing w:after="0" w:line="240" w:lineRule="auto"/>
        <w:ind w:left="708"/>
        <w:rPr>
          <w:sz w:val="20"/>
          <w:szCs w:val="20"/>
          <w:lang w:val="en-US"/>
        </w:rPr>
      </w:pPr>
      <w:r>
        <w:rPr>
          <w:sz w:val="20"/>
          <w:szCs w:val="20"/>
          <w:lang w:val="en-US"/>
        </w:rPr>
        <w:t>T</w:t>
      </w:r>
      <w:r w:rsidRPr="00983DFD">
        <w:rPr>
          <w:sz w:val="20"/>
          <w:szCs w:val="20"/>
          <w:lang w:val="en-US"/>
        </w:rPr>
        <w:t xml:space="preserve">he writer </w:t>
      </w:r>
      <w:proofErr w:type="gramStart"/>
      <w:r w:rsidRPr="00983DFD">
        <w:rPr>
          <w:sz w:val="20"/>
          <w:szCs w:val="20"/>
          <w:lang w:val="en-US"/>
        </w:rPr>
        <w:t>is expected</w:t>
      </w:r>
      <w:proofErr w:type="gramEnd"/>
      <w:r w:rsidRPr="00983DFD">
        <w:rPr>
          <w:sz w:val="20"/>
          <w:szCs w:val="20"/>
          <w:lang w:val="en-US"/>
        </w:rPr>
        <w:t xml:space="preserve"> to: </w:t>
      </w:r>
    </w:p>
    <w:p w:rsidR="007753F3" w:rsidRPr="00983DFD" w:rsidRDefault="007753F3" w:rsidP="00332A2D">
      <w:pPr>
        <w:numPr>
          <w:ilvl w:val="0"/>
          <w:numId w:val="9"/>
        </w:numPr>
        <w:tabs>
          <w:tab w:val="clear" w:pos="720"/>
          <w:tab w:val="num" w:pos="2136"/>
        </w:tabs>
        <w:suppressAutoHyphens/>
        <w:spacing w:after="0" w:line="240" w:lineRule="auto"/>
        <w:ind w:left="1428"/>
        <w:rPr>
          <w:sz w:val="20"/>
          <w:szCs w:val="20"/>
          <w:lang w:val="en-US"/>
        </w:rPr>
      </w:pPr>
      <w:r w:rsidRPr="00983DFD">
        <w:rPr>
          <w:sz w:val="20"/>
          <w:szCs w:val="20"/>
          <w:lang w:val="en-US"/>
        </w:rPr>
        <w:t xml:space="preserve">present and elaborate his/her conceptions, experiences, thoughts and/or opinions, as well as those of others </w:t>
      </w:r>
    </w:p>
    <w:p w:rsidR="007753F3" w:rsidRPr="00983DFD" w:rsidRDefault="007753F3" w:rsidP="00332A2D">
      <w:pPr>
        <w:numPr>
          <w:ilvl w:val="0"/>
          <w:numId w:val="9"/>
        </w:numPr>
        <w:tabs>
          <w:tab w:val="clear" w:pos="720"/>
          <w:tab w:val="num" w:pos="2136"/>
        </w:tabs>
        <w:suppressAutoHyphens/>
        <w:spacing w:after="0" w:line="240" w:lineRule="auto"/>
        <w:ind w:left="1428"/>
        <w:rPr>
          <w:sz w:val="20"/>
          <w:szCs w:val="20"/>
          <w:lang w:val="en-US"/>
        </w:rPr>
      </w:pPr>
      <w:r w:rsidRPr="00983DFD">
        <w:rPr>
          <w:sz w:val="20"/>
          <w:szCs w:val="20"/>
          <w:lang w:val="en-US"/>
        </w:rPr>
        <w:t xml:space="preserve">present and elaborate on content elements that are topically relevant, e.g. to a subject field </w:t>
      </w:r>
    </w:p>
    <w:p w:rsidR="007753F3" w:rsidRDefault="007753F3" w:rsidP="00332A2D">
      <w:pPr>
        <w:numPr>
          <w:ilvl w:val="0"/>
          <w:numId w:val="9"/>
        </w:numPr>
        <w:tabs>
          <w:tab w:val="clear" w:pos="720"/>
          <w:tab w:val="num" w:pos="2136"/>
        </w:tabs>
        <w:suppressAutoHyphens/>
        <w:spacing w:after="0" w:line="240" w:lineRule="auto"/>
        <w:ind w:left="1428"/>
        <w:rPr>
          <w:sz w:val="20"/>
          <w:szCs w:val="20"/>
          <w:lang w:val="en-US"/>
        </w:rPr>
      </w:pPr>
      <w:r w:rsidRPr="00983DFD">
        <w:rPr>
          <w:sz w:val="20"/>
          <w:szCs w:val="20"/>
          <w:lang w:val="en-US"/>
        </w:rPr>
        <w:t>adjust the amount of content relative to the topic</w:t>
      </w:r>
      <w:bookmarkStart w:id="1" w:name="_Toc505587889"/>
    </w:p>
    <w:p w:rsidR="00936086" w:rsidRDefault="00936086" w:rsidP="00936086">
      <w:pPr>
        <w:suppressAutoHyphens/>
        <w:spacing w:after="0" w:line="240" w:lineRule="auto"/>
        <w:ind w:left="720"/>
        <w:rPr>
          <w:sz w:val="20"/>
          <w:szCs w:val="20"/>
          <w:lang w:val="en-US"/>
        </w:rPr>
      </w:pPr>
    </w:p>
    <w:p w:rsidR="007753F3" w:rsidRPr="00983DFD" w:rsidRDefault="007753F3" w:rsidP="008B3633">
      <w:pPr>
        <w:pStyle w:val="Overskrift1"/>
        <w:numPr>
          <w:ilvl w:val="0"/>
          <w:numId w:val="0"/>
        </w:numPr>
        <w:spacing w:before="0" w:line="240" w:lineRule="auto"/>
        <w:ind w:left="432" w:hanging="432"/>
        <w:rPr>
          <w:sz w:val="20"/>
          <w:szCs w:val="20"/>
          <w:lang w:val="en-US"/>
        </w:rPr>
      </w:pPr>
      <w:r w:rsidRPr="00983DFD">
        <w:rPr>
          <w:sz w:val="20"/>
          <w:szCs w:val="20"/>
          <w:lang w:val="en-US"/>
        </w:rPr>
        <w:t>Assessment d</w:t>
      </w:r>
      <w:r>
        <w:rPr>
          <w:sz w:val="20"/>
          <w:szCs w:val="20"/>
          <w:lang w:val="en-US"/>
        </w:rPr>
        <w:t>omai</w:t>
      </w:r>
      <w:r w:rsidRPr="00983DFD">
        <w:rPr>
          <w:sz w:val="20"/>
          <w:szCs w:val="20"/>
          <w:lang w:val="en-US"/>
        </w:rPr>
        <w:t xml:space="preserve">n 3: Text </w:t>
      </w:r>
      <w:proofErr w:type="spellStart"/>
      <w:r w:rsidRPr="00983DFD">
        <w:rPr>
          <w:sz w:val="20"/>
          <w:szCs w:val="20"/>
          <w:lang w:val="en-US"/>
        </w:rPr>
        <w:t>organisation</w:t>
      </w:r>
      <w:proofErr w:type="spellEnd"/>
    </w:p>
    <w:p w:rsidR="007753F3" w:rsidRDefault="007753F3" w:rsidP="008B3633">
      <w:pPr>
        <w:spacing w:after="0" w:line="240" w:lineRule="auto"/>
        <w:rPr>
          <w:sz w:val="20"/>
          <w:szCs w:val="20"/>
          <w:lang w:val="en-US"/>
        </w:rPr>
      </w:pPr>
      <w:r w:rsidRPr="00983DFD">
        <w:rPr>
          <w:sz w:val="20"/>
          <w:szCs w:val="20"/>
          <w:lang w:val="en-US"/>
        </w:rPr>
        <w:t>This do</w:t>
      </w:r>
      <w:r>
        <w:rPr>
          <w:sz w:val="20"/>
          <w:szCs w:val="20"/>
          <w:lang w:val="en-US"/>
        </w:rPr>
        <w:t>m</w:t>
      </w:r>
      <w:r w:rsidRPr="00983DFD">
        <w:rPr>
          <w:sz w:val="20"/>
          <w:szCs w:val="20"/>
          <w:lang w:val="en-US"/>
        </w:rPr>
        <w:t>ain taps the overall composition of the text, the coherence between individual parts and within each part</w:t>
      </w:r>
    </w:p>
    <w:p w:rsidR="008B3633" w:rsidRPr="00983DFD" w:rsidRDefault="008B3633" w:rsidP="008B3633">
      <w:pPr>
        <w:spacing w:after="0" w:line="240" w:lineRule="auto"/>
        <w:rPr>
          <w:sz w:val="20"/>
          <w:szCs w:val="20"/>
          <w:lang w:val="en-US"/>
        </w:rPr>
      </w:pPr>
    </w:p>
    <w:p w:rsidR="007753F3" w:rsidRPr="00983DFD" w:rsidRDefault="007753F3" w:rsidP="00936086">
      <w:pPr>
        <w:pStyle w:val="Overskrift2"/>
        <w:numPr>
          <w:ilvl w:val="0"/>
          <w:numId w:val="0"/>
        </w:numPr>
        <w:spacing w:before="0" w:line="240" w:lineRule="auto"/>
        <w:ind w:left="1284" w:hanging="576"/>
        <w:rPr>
          <w:sz w:val="20"/>
          <w:szCs w:val="20"/>
          <w:lang w:val="en-US"/>
        </w:rPr>
      </w:pPr>
      <w:r w:rsidRPr="00983DFD">
        <w:rPr>
          <w:sz w:val="20"/>
          <w:szCs w:val="20"/>
          <w:lang w:val="en-US"/>
        </w:rPr>
        <w:t>Grade 5</w:t>
      </w:r>
    </w:p>
    <w:bookmarkEnd w:id="1"/>
    <w:p w:rsidR="007753F3" w:rsidRPr="00983DFD" w:rsidRDefault="007753F3" w:rsidP="00936086">
      <w:pPr>
        <w:spacing w:after="0" w:line="240" w:lineRule="auto"/>
        <w:ind w:left="708"/>
        <w:rPr>
          <w:sz w:val="20"/>
          <w:szCs w:val="20"/>
          <w:lang w:val="en-US"/>
        </w:rPr>
      </w:pPr>
      <w:r w:rsidRPr="00983DFD">
        <w:rPr>
          <w:sz w:val="20"/>
          <w:szCs w:val="20"/>
          <w:lang w:val="en-US"/>
        </w:rPr>
        <w:t xml:space="preserve">The writer </w:t>
      </w:r>
      <w:proofErr w:type="gramStart"/>
      <w:r w:rsidRPr="00983DFD">
        <w:rPr>
          <w:sz w:val="20"/>
          <w:szCs w:val="20"/>
          <w:lang w:val="en-US"/>
        </w:rPr>
        <w:t>is expected</w:t>
      </w:r>
      <w:proofErr w:type="gramEnd"/>
      <w:r w:rsidRPr="00983DFD">
        <w:rPr>
          <w:sz w:val="20"/>
          <w:szCs w:val="20"/>
          <w:lang w:val="en-US"/>
        </w:rPr>
        <w:t xml:space="preserve"> to: </w:t>
      </w:r>
    </w:p>
    <w:p w:rsidR="007753F3" w:rsidRPr="00983DFD" w:rsidRDefault="007753F3" w:rsidP="00332A2D">
      <w:pPr>
        <w:numPr>
          <w:ilvl w:val="0"/>
          <w:numId w:val="7"/>
        </w:numPr>
        <w:tabs>
          <w:tab w:val="clear" w:pos="720"/>
          <w:tab w:val="num" w:pos="2136"/>
        </w:tabs>
        <w:suppressAutoHyphens/>
        <w:spacing w:after="0" w:line="240" w:lineRule="auto"/>
        <w:ind w:left="1428"/>
        <w:rPr>
          <w:sz w:val="20"/>
          <w:szCs w:val="20"/>
          <w:lang w:val="en-US"/>
        </w:rPr>
      </w:pPr>
      <w:proofErr w:type="gramStart"/>
      <w:r w:rsidRPr="00983DFD">
        <w:rPr>
          <w:sz w:val="20"/>
          <w:szCs w:val="20"/>
          <w:lang w:val="en-US"/>
        </w:rPr>
        <w:t>use</w:t>
      </w:r>
      <w:proofErr w:type="gramEnd"/>
      <w:r w:rsidRPr="00983DFD">
        <w:rPr>
          <w:sz w:val="20"/>
          <w:szCs w:val="20"/>
          <w:lang w:val="en-US"/>
        </w:rPr>
        <w:t xml:space="preserve"> some relevant principles of composition (temporal or thematic sequence, etc.)</w:t>
      </w:r>
    </w:p>
    <w:p w:rsidR="007753F3" w:rsidRPr="00983DFD" w:rsidRDefault="007753F3" w:rsidP="00332A2D">
      <w:pPr>
        <w:numPr>
          <w:ilvl w:val="0"/>
          <w:numId w:val="7"/>
        </w:numPr>
        <w:tabs>
          <w:tab w:val="clear" w:pos="720"/>
          <w:tab w:val="num" w:pos="2136"/>
        </w:tabs>
        <w:suppressAutoHyphens/>
        <w:spacing w:after="0" w:line="240" w:lineRule="auto"/>
        <w:ind w:left="1428"/>
        <w:rPr>
          <w:sz w:val="20"/>
          <w:szCs w:val="20"/>
          <w:lang w:val="en-US"/>
        </w:rPr>
      </w:pPr>
      <w:r w:rsidRPr="00983DFD">
        <w:rPr>
          <w:sz w:val="20"/>
          <w:szCs w:val="20"/>
          <w:lang w:val="en-US"/>
        </w:rPr>
        <w:t>use an introduction, a main part and an ending</w:t>
      </w:r>
    </w:p>
    <w:p w:rsidR="007753F3" w:rsidRPr="00983DFD" w:rsidRDefault="007753F3" w:rsidP="00332A2D">
      <w:pPr>
        <w:numPr>
          <w:ilvl w:val="0"/>
          <w:numId w:val="7"/>
        </w:numPr>
        <w:tabs>
          <w:tab w:val="clear" w:pos="720"/>
          <w:tab w:val="num" w:pos="2136"/>
        </w:tabs>
        <w:suppressAutoHyphens/>
        <w:spacing w:after="0" w:line="240" w:lineRule="auto"/>
        <w:ind w:left="1428"/>
        <w:rPr>
          <w:sz w:val="20"/>
          <w:szCs w:val="20"/>
          <w:lang w:val="en-US"/>
        </w:rPr>
      </w:pPr>
      <w:r w:rsidRPr="00983DFD">
        <w:rPr>
          <w:sz w:val="20"/>
          <w:szCs w:val="20"/>
          <w:lang w:val="en-US"/>
        </w:rPr>
        <w:t>create thematic cohesion within the various parts of the text</w:t>
      </w:r>
    </w:p>
    <w:p w:rsidR="007753F3" w:rsidRDefault="007753F3" w:rsidP="00332A2D">
      <w:pPr>
        <w:numPr>
          <w:ilvl w:val="0"/>
          <w:numId w:val="7"/>
        </w:numPr>
        <w:tabs>
          <w:tab w:val="clear" w:pos="720"/>
          <w:tab w:val="num" w:pos="2136"/>
        </w:tabs>
        <w:suppressAutoHyphens/>
        <w:spacing w:after="0" w:line="240" w:lineRule="auto"/>
        <w:ind w:left="1428"/>
        <w:rPr>
          <w:sz w:val="20"/>
          <w:szCs w:val="20"/>
          <w:lang w:val="en-US"/>
        </w:rPr>
      </w:pPr>
      <w:proofErr w:type="gramStart"/>
      <w:r w:rsidRPr="00983DFD">
        <w:rPr>
          <w:sz w:val="20"/>
          <w:szCs w:val="20"/>
          <w:lang w:val="en-US"/>
        </w:rPr>
        <w:t>create</w:t>
      </w:r>
      <w:proofErr w:type="gramEnd"/>
      <w:r w:rsidRPr="00983DFD">
        <w:rPr>
          <w:sz w:val="20"/>
          <w:szCs w:val="20"/>
          <w:lang w:val="en-US"/>
        </w:rPr>
        <w:t xml:space="preserve"> textual cohesion by connectors (</w:t>
      </w:r>
      <w:r w:rsidRPr="00983DFD">
        <w:rPr>
          <w:i/>
          <w:sz w:val="20"/>
          <w:szCs w:val="20"/>
          <w:lang w:val="en-US"/>
        </w:rPr>
        <w:t>or</w:t>
      </w:r>
      <w:r w:rsidRPr="00983DFD">
        <w:rPr>
          <w:sz w:val="20"/>
          <w:szCs w:val="20"/>
          <w:lang w:val="en-US"/>
        </w:rPr>
        <w:t xml:space="preserve">, </w:t>
      </w:r>
      <w:r w:rsidRPr="00983DFD">
        <w:rPr>
          <w:i/>
          <w:sz w:val="20"/>
          <w:szCs w:val="20"/>
          <w:lang w:val="en-US"/>
        </w:rPr>
        <w:t>but</w:t>
      </w:r>
      <w:r w:rsidRPr="00983DFD">
        <w:rPr>
          <w:sz w:val="20"/>
          <w:szCs w:val="20"/>
          <w:lang w:val="en-US"/>
        </w:rPr>
        <w:t xml:space="preserve">, </w:t>
      </w:r>
      <w:r w:rsidRPr="00983DFD">
        <w:rPr>
          <w:i/>
          <w:sz w:val="20"/>
          <w:szCs w:val="20"/>
          <w:lang w:val="en-US"/>
        </w:rPr>
        <w:t>because</w:t>
      </w:r>
      <w:r w:rsidRPr="00983DFD">
        <w:rPr>
          <w:sz w:val="20"/>
          <w:szCs w:val="20"/>
          <w:lang w:val="en-US"/>
        </w:rPr>
        <w:t xml:space="preserve"> etc.)</w:t>
      </w:r>
    </w:p>
    <w:p w:rsidR="00936086" w:rsidRDefault="00936086" w:rsidP="00936086">
      <w:pPr>
        <w:suppressAutoHyphens/>
        <w:spacing w:after="0" w:line="240" w:lineRule="auto"/>
        <w:ind w:left="1428"/>
        <w:rPr>
          <w:sz w:val="20"/>
          <w:szCs w:val="20"/>
          <w:lang w:val="en-US"/>
        </w:rPr>
      </w:pPr>
    </w:p>
    <w:p w:rsidR="007753F3" w:rsidRPr="00983DFD" w:rsidRDefault="007753F3" w:rsidP="00332A2D">
      <w:pPr>
        <w:pStyle w:val="Overskrift2"/>
        <w:numPr>
          <w:ilvl w:val="0"/>
          <w:numId w:val="0"/>
        </w:numPr>
        <w:spacing w:before="0" w:line="240" w:lineRule="auto"/>
        <w:ind w:left="1284" w:hanging="576"/>
        <w:rPr>
          <w:sz w:val="20"/>
          <w:szCs w:val="20"/>
          <w:lang w:val="en-US"/>
        </w:rPr>
      </w:pPr>
      <w:r w:rsidRPr="00983DFD">
        <w:rPr>
          <w:sz w:val="20"/>
          <w:szCs w:val="20"/>
          <w:lang w:val="en-US"/>
        </w:rPr>
        <w:t>Grade 8</w:t>
      </w:r>
    </w:p>
    <w:p w:rsidR="007753F3" w:rsidRPr="00332A2D" w:rsidRDefault="007753F3" w:rsidP="00332A2D">
      <w:pPr>
        <w:spacing w:after="0" w:line="240" w:lineRule="auto"/>
        <w:ind w:left="708"/>
        <w:rPr>
          <w:sz w:val="20"/>
          <w:szCs w:val="20"/>
          <w:lang w:val="en-US"/>
        </w:rPr>
      </w:pPr>
      <w:r w:rsidRPr="00332A2D">
        <w:rPr>
          <w:sz w:val="20"/>
          <w:szCs w:val="20"/>
          <w:lang w:val="en-US"/>
        </w:rPr>
        <w:t xml:space="preserve">The writer </w:t>
      </w:r>
      <w:proofErr w:type="gramStart"/>
      <w:r w:rsidRPr="00332A2D">
        <w:rPr>
          <w:sz w:val="20"/>
          <w:szCs w:val="20"/>
          <w:lang w:val="en-US"/>
        </w:rPr>
        <w:t>is expected</w:t>
      </w:r>
      <w:proofErr w:type="gramEnd"/>
      <w:r w:rsidRPr="00332A2D">
        <w:rPr>
          <w:sz w:val="20"/>
          <w:szCs w:val="20"/>
          <w:lang w:val="en-US"/>
        </w:rPr>
        <w:t xml:space="preserve"> to:</w:t>
      </w:r>
    </w:p>
    <w:p w:rsidR="007753F3" w:rsidRPr="00983DFD" w:rsidRDefault="007753F3" w:rsidP="00332A2D">
      <w:pPr>
        <w:numPr>
          <w:ilvl w:val="0"/>
          <w:numId w:val="10"/>
        </w:numPr>
        <w:tabs>
          <w:tab w:val="clear" w:pos="720"/>
          <w:tab w:val="num" w:pos="2136"/>
        </w:tabs>
        <w:suppressAutoHyphens/>
        <w:spacing w:after="0" w:line="240" w:lineRule="auto"/>
        <w:ind w:left="1428"/>
        <w:rPr>
          <w:sz w:val="20"/>
          <w:szCs w:val="20"/>
          <w:lang w:val="en-US"/>
        </w:rPr>
      </w:pPr>
      <w:r w:rsidRPr="00983DFD">
        <w:rPr>
          <w:sz w:val="20"/>
          <w:szCs w:val="20"/>
          <w:lang w:val="en-US"/>
        </w:rPr>
        <w:t>use a variety of ways of structuring the text</w:t>
      </w:r>
    </w:p>
    <w:p w:rsidR="007753F3" w:rsidRPr="00983DFD" w:rsidRDefault="007753F3" w:rsidP="00332A2D">
      <w:pPr>
        <w:numPr>
          <w:ilvl w:val="0"/>
          <w:numId w:val="11"/>
        </w:numPr>
        <w:tabs>
          <w:tab w:val="clear" w:pos="720"/>
          <w:tab w:val="num" w:pos="2136"/>
        </w:tabs>
        <w:suppressAutoHyphens/>
        <w:spacing w:after="0" w:line="240" w:lineRule="auto"/>
        <w:ind w:left="1428"/>
        <w:rPr>
          <w:sz w:val="20"/>
          <w:szCs w:val="20"/>
          <w:lang w:val="en-US"/>
        </w:rPr>
      </w:pPr>
      <w:r w:rsidRPr="00983DFD">
        <w:rPr>
          <w:sz w:val="20"/>
          <w:szCs w:val="20"/>
          <w:lang w:val="en-US"/>
        </w:rPr>
        <w:t>structure the text in a purposeful way (e.g. genre)</w:t>
      </w:r>
    </w:p>
    <w:p w:rsidR="007753F3" w:rsidRPr="00983DFD" w:rsidRDefault="007753F3" w:rsidP="00332A2D">
      <w:pPr>
        <w:numPr>
          <w:ilvl w:val="0"/>
          <w:numId w:val="11"/>
        </w:numPr>
        <w:tabs>
          <w:tab w:val="clear" w:pos="720"/>
          <w:tab w:val="num" w:pos="2136"/>
        </w:tabs>
        <w:suppressAutoHyphens/>
        <w:spacing w:after="0" w:line="240" w:lineRule="auto"/>
        <w:ind w:left="1428"/>
        <w:rPr>
          <w:sz w:val="20"/>
          <w:szCs w:val="20"/>
          <w:lang w:val="en-US"/>
        </w:rPr>
      </w:pPr>
      <w:r w:rsidRPr="00983DFD">
        <w:rPr>
          <w:sz w:val="20"/>
          <w:szCs w:val="20"/>
          <w:lang w:val="en-US"/>
        </w:rPr>
        <w:t xml:space="preserve">use paragraphs as an </w:t>
      </w:r>
      <w:proofErr w:type="spellStart"/>
      <w:r w:rsidRPr="00983DFD">
        <w:rPr>
          <w:sz w:val="20"/>
          <w:szCs w:val="20"/>
          <w:lang w:val="en-US"/>
        </w:rPr>
        <w:t>organising</w:t>
      </w:r>
      <w:proofErr w:type="spellEnd"/>
      <w:r w:rsidRPr="00983DFD">
        <w:rPr>
          <w:sz w:val="20"/>
          <w:szCs w:val="20"/>
          <w:lang w:val="en-US"/>
        </w:rPr>
        <w:t xml:space="preserve"> principle</w:t>
      </w:r>
    </w:p>
    <w:p w:rsidR="007753F3" w:rsidRDefault="007753F3" w:rsidP="00332A2D">
      <w:pPr>
        <w:numPr>
          <w:ilvl w:val="0"/>
          <w:numId w:val="11"/>
        </w:numPr>
        <w:tabs>
          <w:tab w:val="clear" w:pos="720"/>
          <w:tab w:val="num" w:pos="2136"/>
        </w:tabs>
        <w:suppressAutoHyphens/>
        <w:spacing w:after="0" w:line="240" w:lineRule="auto"/>
        <w:ind w:left="1428"/>
        <w:rPr>
          <w:sz w:val="20"/>
          <w:szCs w:val="20"/>
          <w:lang w:val="en-US"/>
        </w:rPr>
      </w:pPr>
      <w:r w:rsidRPr="00983DFD">
        <w:rPr>
          <w:sz w:val="20"/>
          <w:szCs w:val="20"/>
          <w:lang w:val="en-US"/>
        </w:rPr>
        <w:t>create cohesion by a variety of connectors</w:t>
      </w:r>
    </w:p>
    <w:p w:rsidR="008B3633" w:rsidRDefault="008B3633" w:rsidP="008B3633">
      <w:pPr>
        <w:suppressAutoHyphens/>
        <w:spacing w:after="0" w:line="240" w:lineRule="auto"/>
        <w:ind w:left="720"/>
        <w:rPr>
          <w:sz w:val="20"/>
          <w:szCs w:val="20"/>
          <w:lang w:val="en-US"/>
        </w:rPr>
      </w:pPr>
    </w:p>
    <w:p w:rsidR="007753F3" w:rsidRPr="00983DFD" w:rsidRDefault="007753F3" w:rsidP="008B3633">
      <w:pPr>
        <w:pStyle w:val="Overskrift1"/>
        <w:numPr>
          <w:ilvl w:val="0"/>
          <w:numId w:val="0"/>
        </w:numPr>
        <w:spacing w:before="0" w:line="240" w:lineRule="auto"/>
        <w:ind w:left="432" w:hanging="432"/>
        <w:rPr>
          <w:sz w:val="20"/>
          <w:szCs w:val="20"/>
          <w:lang w:val="en-US"/>
        </w:rPr>
      </w:pPr>
      <w:bookmarkStart w:id="2" w:name="_Toc505587890"/>
      <w:r w:rsidRPr="00983DFD">
        <w:rPr>
          <w:sz w:val="20"/>
          <w:szCs w:val="20"/>
          <w:lang w:val="en-US"/>
        </w:rPr>
        <w:t>Assessment d</w:t>
      </w:r>
      <w:r>
        <w:rPr>
          <w:sz w:val="20"/>
          <w:szCs w:val="20"/>
          <w:lang w:val="en-US"/>
        </w:rPr>
        <w:t>omai</w:t>
      </w:r>
      <w:r w:rsidRPr="00983DFD">
        <w:rPr>
          <w:sz w:val="20"/>
          <w:szCs w:val="20"/>
          <w:lang w:val="en-US"/>
        </w:rPr>
        <w:t xml:space="preserve">n 4: </w:t>
      </w:r>
      <w:r>
        <w:rPr>
          <w:sz w:val="20"/>
          <w:szCs w:val="20"/>
          <w:lang w:val="en-US"/>
        </w:rPr>
        <w:t>L</w:t>
      </w:r>
      <w:r w:rsidRPr="00983DFD">
        <w:rPr>
          <w:sz w:val="20"/>
          <w:szCs w:val="20"/>
          <w:lang w:val="en-US"/>
        </w:rPr>
        <w:t>anguage</w:t>
      </w:r>
      <w:r>
        <w:rPr>
          <w:sz w:val="20"/>
          <w:szCs w:val="20"/>
          <w:lang w:val="en-US"/>
        </w:rPr>
        <w:t xml:space="preserve"> </w:t>
      </w:r>
      <w:r w:rsidRPr="00DD309F">
        <w:rPr>
          <w:sz w:val="20"/>
          <w:szCs w:val="20"/>
          <w:lang w:val="en-US"/>
        </w:rPr>
        <w:t>use</w:t>
      </w:r>
    </w:p>
    <w:p w:rsidR="007753F3" w:rsidRDefault="007753F3" w:rsidP="008B3633">
      <w:pPr>
        <w:spacing w:after="0" w:line="240" w:lineRule="auto"/>
        <w:rPr>
          <w:sz w:val="20"/>
          <w:szCs w:val="20"/>
          <w:lang w:val="en-US"/>
        </w:rPr>
      </w:pPr>
      <w:r>
        <w:rPr>
          <w:sz w:val="20"/>
          <w:szCs w:val="20"/>
          <w:lang w:val="en-US"/>
        </w:rPr>
        <w:t>This domain t</w:t>
      </w:r>
      <w:r w:rsidRPr="00983DFD">
        <w:rPr>
          <w:sz w:val="20"/>
          <w:szCs w:val="20"/>
          <w:lang w:val="en-US"/>
        </w:rPr>
        <w:t>aps choice of words, sentence-structure and style</w:t>
      </w:r>
    </w:p>
    <w:p w:rsidR="008B3633" w:rsidRPr="00983DFD" w:rsidRDefault="008B3633" w:rsidP="008B3633">
      <w:pPr>
        <w:spacing w:after="0" w:line="240" w:lineRule="auto"/>
        <w:rPr>
          <w:sz w:val="20"/>
          <w:szCs w:val="20"/>
          <w:lang w:val="en-US"/>
        </w:rPr>
      </w:pPr>
    </w:p>
    <w:p w:rsidR="007753F3" w:rsidRPr="00983DFD" w:rsidRDefault="007753F3" w:rsidP="00332A2D">
      <w:pPr>
        <w:pStyle w:val="Overskrift2"/>
        <w:numPr>
          <w:ilvl w:val="0"/>
          <w:numId w:val="0"/>
        </w:numPr>
        <w:spacing w:before="0" w:line="240" w:lineRule="auto"/>
        <w:ind w:left="1284" w:hanging="576"/>
        <w:rPr>
          <w:sz w:val="20"/>
          <w:szCs w:val="20"/>
          <w:lang w:val="en-US"/>
        </w:rPr>
      </w:pPr>
      <w:r w:rsidRPr="00983DFD">
        <w:rPr>
          <w:sz w:val="20"/>
          <w:szCs w:val="20"/>
          <w:lang w:val="en-US"/>
        </w:rPr>
        <w:t>Grade 5</w:t>
      </w:r>
      <w:bookmarkEnd w:id="2"/>
    </w:p>
    <w:p w:rsidR="007753F3" w:rsidRPr="00983DFD" w:rsidRDefault="007753F3" w:rsidP="00332A2D">
      <w:pPr>
        <w:spacing w:after="0" w:line="240" w:lineRule="auto"/>
        <w:ind w:left="708"/>
        <w:rPr>
          <w:sz w:val="20"/>
          <w:szCs w:val="20"/>
          <w:lang w:val="en-US"/>
        </w:rPr>
      </w:pPr>
      <w:r w:rsidRPr="00983DFD">
        <w:rPr>
          <w:sz w:val="20"/>
          <w:szCs w:val="20"/>
          <w:lang w:val="en-US"/>
        </w:rPr>
        <w:t xml:space="preserve">The writer </w:t>
      </w:r>
      <w:proofErr w:type="gramStart"/>
      <w:r w:rsidRPr="00983DFD">
        <w:rPr>
          <w:sz w:val="20"/>
          <w:szCs w:val="20"/>
          <w:lang w:val="en-US"/>
        </w:rPr>
        <w:t>is expected</w:t>
      </w:r>
      <w:proofErr w:type="gramEnd"/>
      <w:r w:rsidRPr="00983DFD">
        <w:rPr>
          <w:sz w:val="20"/>
          <w:szCs w:val="20"/>
          <w:lang w:val="en-US"/>
        </w:rPr>
        <w:t xml:space="preserve"> to:</w:t>
      </w:r>
    </w:p>
    <w:p w:rsidR="007753F3" w:rsidRPr="00983DFD" w:rsidRDefault="007753F3" w:rsidP="00332A2D">
      <w:pPr>
        <w:numPr>
          <w:ilvl w:val="0"/>
          <w:numId w:val="10"/>
        </w:numPr>
        <w:tabs>
          <w:tab w:val="clear" w:pos="720"/>
          <w:tab w:val="num" w:pos="2136"/>
        </w:tabs>
        <w:suppressAutoHyphens/>
        <w:spacing w:after="0" w:line="240" w:lineRule="auto"/>
        <w:ind w:left="1428"/>
        <w:rPr>
          <w:sz w:val="20"/>
          <w:szCs w:val="20"/>
          <w:lang w:val="en-US"/>
        </w:rPr>
      </w:pPr>
      <w:r w:rsidRPr="00983DFD">
        <w:rPr>
          <w:sz w:val="20"/>
          <w:szCs w:val="20"/>
          <w:lang w:val="en-US"/>
        </w:rPr>
        <w:t>use comprehensive declarative, interrogative- and imperative sentences</w:t>
      </w:r>
    </w:p>
    <w:p w:rsidR="007753F3" w:rsidRPr="00983DFD" w:rsidRDefault="007753F3" w:rsidP="00332A2D">
      <w:pPr>
        <w:numPr>
          <w:ilvl w:val="0"/>
          <w:numId w:val="10"/>
        </w:numPr>
        <w:tabs>
          <w:tab w:val="clear" w:pos="720"/>
          <w:tab w:val="num" w:pos="2136"/>
        </w:tabs>
        <w:suppressAutoHyphens/>
        <w:spacing w:after="0" w:line="240" w:lineRule="auto"/>
        <w:ind w:left="1428"/>
        <w:rPr>
          <w:sz w:val="20"/>
          <w:szCs w:val="20"/>
          <w:lang w:val="en-US"/>
        </w:rPr>
      </w:pPr>
      <w:r w:rsidRPr="00983DFD">
        <w:rPr>
          <w:sz w:val="20"/>
          <w:szCs w:val="20"/>
          <w:lang w:val="en-US"/>
        </w:rPr>
        <w:t>use elaborated nominal phrases</w:t>
      </w:r>
    </w:p>
    <w:p w:rsidR="007753F3" w:rsidRPr="00983DFD" w:rsidRDefault="007753F3" w:rsidP="00332A2D">
      <w:pPr>
        <w:numPr>
          <w:ilvl w:val="0"/>
          <w:numId w:val="10"/>
        </w:numPr>
        <w:tabs>
          <w:tab w:val="clear" w:pos="720"/>
          <w:tab w:val="num" w:pos="2136"/>
        </w:tabs>
        <w:suppressAutoHyphens/>
        <w:spacing w:after="0" w:line="240" w:lineRule="auto"/>
        <w:ind w:left="1428"/>
        <w:rPr>
          <w:sz w:val="20"/>
          <w:szCs w:val="20"/>
          <w:lang w:val="en-US"/>
        </w:rPr>
      </w:pPr>
      <w:r w:rsidRPr="00983DFD">
        <w:rPr>
          <w:sz w:val="20"/>
          <w:szCs w:val="20"/>
          <w:lang w:val="en-US"/>
        </w:rPr>
        <w:t>demonstrate some variation at the beginning of sentences</w:t>
      </w:r>
    </w:p>
    <w:p w:rsidR="007753F3" w:rsidRPr="00983DFD" w:rsidRDefault="007753F3" w:rsidP="00332A2D">
      <w:pPr>
        <w:numPr>
          <w:ilvl w:val="0"/>
          <w:numId w:val="12"/>
        </w:numPr>
        <w:tabs>
          <w:tab w:val="clear" w:pos="720"/>
          <w:tab w:val="num" w:pos="2136"/>
        </w:tabs>
        <w:suppressAutoHyphens/>
        <w:spacing w:after="0" w:line="240" w:lineRule="auto"/>
        <w:ind w:left="1428"/>
        <w:rPr>
          <w:sz w:val="20"/>
          <w:szCs w:val="20"/>
          <w:lang w:val="en-US"/>
        </w:rPr>
      </w:pPr>
      <w:r w:rsidRPr="00983DFD">
        <w:rPr>
          <w:sz w:val="20"/>
          <w:szCs w:val="20"/>
          <w:lang w:val="en-US"/>
        </w:rPr>
        <w:t>use a relevant and varied vocabulary, including terms relevant to school-subjects</w:t>
      </w:r>
    </w:p>
    <w:p w:rsidR="007753F3" w:rsidRPr="00983DFD" w:rsidRDefault="007753F3" w:rsidP="00332A2D">
      <w:pPr>
        <w:numPr>
          <w:ilvl w:val="0"/>
          <w:numId w:val="12"/>
        </w:numPr>
        <w:tabs>
          <w:tab w:val="clear" w:pos="720"/>
          <w:tab w:val="num" w:pos="2136"/>
        </w:tabs>
        <w:suppressAutoHyphens/>
        <w:spacing w:after="0" w:line="240" w:lineRule="auto"/>
        <w:ind w:left="1428"/>
        <w:rPr>
          <w:sz w:val="20"/>
          <w:szCs w:val="20"/>
          <w:lang w:val="en-US"/>
        </w:rPr>
      </w:pPr>
      <w:r w:rsidRPr="00983DFD">
        <w:rPr>
          <w:sz w:val="20"/>
          <w:szCs w:val="20"/>
          <w:lang w:val="en-US"/>
        </w:rPr>
        <w:t>include some idiomatic expressions where appropriate</w:t>
      </w:r>
    </w:p>
    <w:p w:rsidR="007753F3" w:rsidRDefault="007753F3" w:rsidP="00332A2D">
      <w:pPr>
        <w:numPr>
          <w:ilvl w:val="0"/>
          <w:numId w:val="12"/>
        </w:numPr>
        <w:tabs>
          <w:tab w:val="clear" w:pos="720"/>
          <w:tab w:val="num" w:pos="2136"/>
        </w:tabs>
        <w:suppressAutoHyphens/>
        <w:spacing w:after="0" w:line="240" w:lineRule="auto"/>
        <w:ind w:left="1428"/>
        <w:rPr>
          <w:sz w:val="20"/>
          <w:szCs w:val="20"/>
          <w:lang w:val="en-US"/>
        </w:rPr>
      </w:pPr>
      <w:r w:rsidRPr="00983DFD">
        <w:rPr>
          <w:sz w:val="20"/>
          <w:szCs w:val="20"/>
          <w:lang w:val="en-US"/>
        </w:rPr>
        <w:t>use direct and indirect speech where relevant</w:t>
      </w:r>
    </w:p>
    <w:p w:rsidR="007753F3" w:rsidRDefault="007753F3" w:rsidP="00332A2D">
      <w:pPr>
        <w:suppressAutoHyphens/>
        <w:spacing w:after="0" w:line="240" w:lineRule="auto"/>
        <w:ind w:left="708"/>
        <w:rPr>
          <w:sz w:val="20"/>
          <w:szCs w:val="20"/>
          <w:lang w:val="en-US"/>
        </w:rPr>
      </w:pPr>
    </w:p>
    <w:p w:rsidR="007753F3" w:rsidRPr="00983DFD" w:rsidRDefault="007753F3" w:rsidP="00332A2D">
      <w:pPr>
        <w:pStyle w:val="Overskrift2"/>
        <w:numPr>
          <w:ilvl w:val="0"/>
          <w:numId w:val="0"/>
        </w:numPr>
        <w:spacing w:before="0" w:line="240" w:lineRule="auto"/>
        <w:ind w:left="1284" w:hanging="576"/>
        <w:rPr>
          <w:sz w:val="20"/>
          <w:szCs w:val="20"/>
          <w:lang w:val="en-US"/>
        </w:rPr>
      </w:pPr>
      <w:r w:rsidRPr="00983DFD">
        <w:rPr>
          <w:sz w:val="20"/>
          <w:szCs w:val="20"/>
          <w:lang w:val="en-US"/>
        </w:rPr>
        <w:t>Grade 8</w:t>
      </w:r>
    </w:p>
    <w:p w:rsidR="007753F3" w:rsidRPr="00983DFD" w:rsidRDefault="007753F3" w:rsidP="00332A2D">
      <w:pPr>
        <w:spacing w:after="0" w:line="240" w:lineRule="auto"/>
        <w:ind w:left="708"/>
        <w:rPr>
          <w:sz w:val="20"/>
          <w:szCs w:val="20"/>
          <w:lang w:val="en-US"/>
        </w:rPr>
      </w:pPr>
      <w:r w:rsidRPr="00983DFD">
        <w:rPr>
          <w:sz w:val="20"/>
          <w:szCs w:val="20"/>
          <w:lang w:val="en-US"/>
        </w:rPr>
        <w:t xml:space="preserve">The writer </w:t>
      </w:r>
      <w:proofErr w:type="gramStart"/>
      <w:r w:rsidRPr="00983DFD">
        <w:rPr>
          <w:sz w:val="20"/>
          <w:szCs w:val="20"/>
          <w:lang w:val="en-US"/>
        </w:rPr>
        <w:t>is expected</w:t>
      </w:r>
      <w:proofErr w:type="gramEnd"/>
      <w:r w:rsidRPr="00983DFD">
        <w:rPr>
          <w:sz w:val="20"/>
          <w:szCs w:val="20"/>
          <w:lang w:val="en-US"/>
        </w:rPr>
        <w:t xml:space="preserve"> to:</w:t>
      </w:r>
    </w:p>
    <w:p w:rsidR="007753F3" w:rsidRPr="00983DFD" w:rsidRDefault="007753F3" w:rsidP="00332A2D">
      <w:pPr>
        <w:numPr>
          <w:ilvl w:val="0"/>
          <w:numId w:val="13"/>
        </w:numPr>
        <w:tabs>
          <w:tab w:val="clear" w:pos="720"/>
          <w:tab w:val="num" w:pos="2136"/>
        </w:tabs>
        <w:suppressAutoHyphens/>
        <w:spacing w:after="0" w:line="240" w:lineRule="auto"/>
        <w:ind w:left="1428"/>
        <w:rPr>
          <w:sz w:val="20"/>
          <w:szCs w:val="20"/>
          <w:lang w:val="en-US"/>
        </w:rPr>
      </w:pPr>
      <w:r w:rsidRPr="00983DFD">
        <w:rPr>
          <w:sz w:val="20"/>
          <w:szCs w:val="20"/>
          <w:lang w:val="en-US"/>
        </w:rPr>
        <w:t xml:space="preserve">build complex and varied sentences </w:t>
      </w:r>
    </w:p>
    <w:p w:rsidR="007753F3" w:rsidRPr="00983DFD" w:rsidRDefault="007753F3" w:rsidP="00332A2D">
      <w:pPr>
        <w:numPr>
          <w:ilvl w:val="0"/>
          <w:numId w:val="13"/>
        </w:numPr>
        <w:tabs>
          <w:tab w:val="clear" w:pos="720"/>
          <w:tab w:val="num" w:pos="2136"/>
        </w:tabs>
        <w:suppressAutoHyphens/>
        <w:spacing w:after="0" w:line="240" w:lineRule="auto"/>
        <w:ind w:left="1428"/>
        <w:rPr>
          <w:sz w:val="20"/>
          <w:szCs w:val="20"/>
          <w:lang w:val="en-US"/>
        </w:rPr>
      </w:pPr>
      <w:r w:rsidRPr="00983DFD">
        <w:rPr>
          <w:sz w:val="20"/>
          <w:szCs w:val="20"/>
          <w:lang w:val="en-US"/>
        </w:rPr>
        <w:t>use a relevant, varied and precise vocabulary, including discipline-specific terms</w:t>
      </w:r>
    </w:p>
    <w:p w:rsidR="007753F3" w:rsidRPr="00983DFD" w:rsidRDefault="007753F3" w:rsidP="00332A2D">
      <w:pPr>
        <w:numPr>
          <w:ilvl w:val="0"/>
          <w:numId w:val="13"/>
        </w:numPr>
        <w:tabs>
          <w:tab w:val="clear" w:pos="720"/>
          <w:tab w:val="num" w:pos="2136"/>
        </w:tabs>
        <w:suppressAutoHyphens/>
        <w:spacing w:after="0" w:line="240" w:lineRule="auto"/>
        <w:ind w:left="1428"/>
        <w:rPr>
          <w:sz w:val="20"/>
          <w:szCs w:val="20"/>
          <w:lang w:val="en-US"/>
        </w:rPr>
      </w:pPr>
      <w:r w:rsidRPr="00983DFD">
        <w:rPr>
          <w:sz w:val="20"/>
          <w:szCs w:val="20"/>
          <w:lang w:val="en-US"/>
        </w:rPr>
        <w:t>use an appropriate tone</w:t>
      </w:r>
    </w:p>
    <w:p w:rsidR="007753F3" w:rsidRDefault="007753F3" w:rsidP="00332A2D">
      <w:pPr>
        <w:numPr>
          <w:ilvl w:val="0"/>
          <w:numId w:val="13"/>
        </w:numPr>
        <w:tabs>
          <w:tab w:val="clear" w:pos="720"/>
          <w:tab w:val="num" w:pos="2136"/>
        </w:tabs>
        <w:suppressAutoHyphens/>
        <w:spacing w:after="0" w:line="240" w:lineRule="auto"/>
        <w:ind w:left="1428"/>
        <w:rPr>
          <w:sz w:val="20"/>
          <w:szCs w:val="20"/>
          <w:lang w:val="en-US"/>
        </w:rPr>
      </w:pPr>
      <w:r w:rsidRPr="00983DFD">
        <w:rPr>
          <w:sz w:val="20"/>
          <w:szCs w:val="20"/>
          <w:lang w:val="en-US"/>
        </w:rPr>
        <w:t>use various idiomatic expressions, where appropriate</w:t>
      </w:r>
    </w:p>
    <w:p w:rsidR="008B3633" w:rsidRPr="00983DFD" w:rsidRDefault="008B3633" w:rsidP="008B3633">
      <w:pPr>
        <w:suppressAutoHyphens/>
        <w:spacing w:after="0" w:line="240" w:lineRule="auto"/>
        <w:ind w:left="720"/>
        <w:rPr>
          <w:sz w:val="20"/>
          <w:szCs w:val="20"/>
          <w:lang w:val="en-US"/>
        </w:rPr>
      </w:pPr>
    </w:p>
    <w:p w:rsidR="007753F3" w:rsidRPr="00983DFD" w:rsidRDefault="00B8534A" w:rsidP="008B3633">
      <w:pPr>
        <w:pStyle w:val="Overskrift1"/>
        <w:numPr>
          <w:ilvl w:val="0"/>
          <w:numId w:val="0"/>
        </w:numPr>
        <w:spacing w:before="0" w:line="240" w:lineRule="auto"/>
        <w:ind w:left="432" w:hanging="432"/>
        <w:rPr>
          <w:sz w:val="20"/>
          <w:szCs w:val="20"/>
          <w:lang w:val="en-US"/>
        </w:rPr>
      </w:pPr>
      <w:bookmarkStart w:id="3" w:name="_Toc505587891"/>
      <w:r>
        <w:rPr>
          <w:sz w:val="20"/>
          <w:szCs w:val="20"/>
          <w:lang w:val="en-US"/>
        </w:rPr>
        <w:t>A</w:t>
      </w:r>
      <w:r w:rsidR="007753F3" w:rsidRPr="00983DFD">
        <w:rPr>
          <w:sz w:val="20"/>
          <w:szCs w:val="20"/>
          <w:lang w:val="en-US"/>
        </w:rPr>
        <w:t>ssessment d</w:t>
      </w:r>
      <w:r w:rsidR="007753F3">
        <w:rPr>
          <w:sz w:val="20"/>
          <w:szCs w:val="20"/>
          <w:lang w:val="en-US"/>
        </w:rPr>
        <w:t>omai</w:t>
      </w:r>
      <w:r w:rsidR="007753F3" w:rsidRPr="00983DFD">
        <w:rPr>
          <w:sz w:val="20"/>
          <w:szCs w:val="20"/>
          <w:lang w:val="en-US"/>
        </w:rPr>
        <w:t xml:space="preserve">n 5: Orthography </w:t>
      </w:r>
      <w:r w:rsidR="007753F3">
        <w:rPr>
          <w:sz w:val="20"/>
          <w:szCs w:val="20"/>
          <w:lang w:val="en-US"/>
        </w:rPr>
        <w:t xml:space="preserve">(with </w:t>
      </w:r>
      <w:r w:rsidR="007753F3" w:rsidRPr="00983DFD">
        <w:rPr>
          <w:sz w:val="20"/>
          <w:szCs w:val="20"/>
          <w:lang w:val="en-US"/>
        </w:rPr>
        <w:t>morphology</w:t>
      </w:r>
      <w:r w:rsidR="007753F3">
        <w:rPr>
          <w:sz w:val="20"/>
          <w:szCs w:val="20"/>
          <w:lang w:val="en-US"/>
        </w:rPr>
        <w:t>)</w:t>
      </w:r>
    </w:p>
    <w:p w:rsidR="007753F3" w:rsidRDefault="007753F3" w:rsidP="008B3633">
      <w:pPr>
        <w:spacing w:after="0" w:line="240" w:lineRule="auto"/>
        <w:rPr>
          <w:sz w:val="20"/>
          <w:szCs w:val="20"/>
          <w:lang w:val="en-US"/>
        </w:rPr>
      </w:pPr>
      <w:r>
        <w:rPr>
          <w:sz w:val="20"/>
          <w:szCs w:val="20"/>
          <w:lang w:val="en-US"/>
        </w:rPr>
        <w:t>This domain t</w:t>
      </w:r>
      <w:r w:rsidRPr="00983DFD">
        <w:rPr>
          <w:sz w:val="20"/>
          <w:szCs w:val="20"/>
          <w:lang w:val="en-US"/>
        </w:rPr>
        <w:t>aps to what degree the wr</w:t>
      </w:r>
      <w:r>
        <w:rPr>
          <w:sz w:val="20"/>
          <w:szCs w:val="20"/>
          <w:lang w:val="en-US"/>
        </w:rPr>
        <w:t>iter masters the orthography as well as</w:t>
      </w:r>
      <w:r w:rsidRPr="00983DFD">
        <w:rPr>
          <w:sz w:val="20"/>
          <w:szCs w:val="20"/>
          <w:lang w:val="en-US"/>
        </w:rPr>
        <w:t xml:space="preserve"> morphology</w:t>
      </w:r>
      <w:r>
        <w:rPr>
          <w:sz w:val="20"/>
          <w:szCs w:val="20"/>
          <w:lang w:val="en-US"/>
        </w:rPr>
        <w:t xml:space="preserve"> related to spelling</w:t>
      </w:r>
    </w:p>
    <w:p w:rsidR="008B3633" w:rsidRPr="00983DFD" w:rsidRDefault="008B3633" w:rsidP="008B3633">
      <w:pPr>
        <w:spacing w:after="0" w:line="240" w:lineRule="auto"/>
        <w:rPr>
          <w:sz w:val="20"/>
          <w:szCs w:val="20"/>
          <w:lang w:val="en-US"/>
        </w:rPr>
      </w:pPr>
    </w:p>
    <w:p w:rsidR="007753F3" w:rsidRPr="00983DFD" w:rsidRDefault="007753F3" w:rsidP="00332A2D">
      <w:pPr>
        <w:pStyle w:val="Overskrift2"/>
        <w:numPr>
          <w:ilvl w:val="0"/>
          <w:numId w:val="0"/>
        </w:numPr>
        <w:spacing w:before="0" w:line="240" w:lineRule="auto"/>
        <w:ind w:left="1284" w:hanging="576"/>
        <w:rPr>
          <w:sz w:val="20"/>
          <w:szCs w:val="20"/>
          <w:lang w:val="en-US"/>
        </w:rPr>
      </w:pPr>
      <w:r w:rsidRPr="00983DFD">
        <w:rPr>
          <w:sz w:val="20"/>
          <w:szCs w:val="20"/>
          <w:lang w:val="en-US"/>
        </w:rPr>
        <w:t>Grade 5</w:t>
      </w:r>
    </w:p>
    <w:bookmarkEnd w:id="3"/>
    <w:p w:rsidR="007753F3" w:rsidRPr="00983DFD" w:rsidRDefault="007753F3" w:rsidP="00332A2D">
      <w:pPr>
        <w:spacing w:after="0" w:line="240" w:lineRule="auto"/>
        <w:ind w:left="708"/>
        <w:rPr>
          <w:sz w:val="20"/>
          <w:szCs w:val="20"/>
          <w:lang w:val="en-US"/>
        </w:rPr>
      </w:pPr>
      <w:r w:rsidRPr="00983DFD">
        <w:rPr>
          <w:sz w:val="20"/>
          <w:szCs w:val="20"/>
          <w:lang w:val="en-US"/>
        </w:rPr>
        <w:t xml:space="preserve">The writer </w:t>
      </w:r>
      <w:proofErr w:type="gramStart"/>
      <w:r w:rsidRPr="00983DFD">
        <w:rPr>
          <w:sz w:val="20"/>
          <w:szCs w:val="20"/>
          <w:lang w:val="en-US"/>
        </w:rPr>
        <w:t>is expected</w:t>
      </w:r>
      <w:proofErr w:type="gramEnd"/>
      <w:r w:rsidRPr="00983DFD">
        <w:rPr>
          <w:sz w:val="20"/>
          <w:szCs w:val="20"/>
          <w:lang w:val="en-US"/>
        </w:rPr>
        <w:t xml:space="preserve"> to:</w:t>
      </w:r>
    </w:p>
    <w:p w:rsidR="007753F3" w:rsidRPr="00983DFD" w:rsidRDefault="007753F3" w:rsidP="00332A2D">
      <w:pPr>
        <w:numPr>
          <w:ilvl w:val="0"/>
          <w:numId w:val="14"/>
        </w:numPr>
        <w:tabs>
          <w:tab w:val="clear" w:pos="720"/>
          <w:tab w:val="num" w:pos="2136"/>
        </w:tabs>
        <w:suppressAutoHyphens/>
        <w:spacing w:after="0" w:line="240" w:lineRule="auto"/>
        <w:ind w:left="1428"/>
        <w:rPr>
          <w:sz w:val="20"/>
          <w:szCs w:val="20"/>
          <w:lang w:val="en-US"/>
        </w:rPr>
      </w:pPr>
      <w:r w:rsidRPr="00983DFD">
        <w:rPr>
          <w:sz w:val="20"/>
          <w:szCs w:val="20"/>
          <w:lang w:val="en-US"/>
        </w:rPr>
        <w:t>show control of phonographic spelling</w:t>
      </w:r>
    </w:p>
    <w:p w:rsidR="007753F3" w:rsidRPr="00983DFD" w:rsidRDefault="007753F3" w:rsidP="00332A2D">
      <w:pPr>
        <w:numPr>
          <w:ilvl w:val="0"/>
          <w:numId w:val="14"/>
        </w:numPr>
        <w:tabs>
          <w:tab w:val="clear" w:pos="720"/>
          <w:tab w:val="num" w:pos="2136"/>
        </w:tabs>
        <w:suppressAutoHyphens/>
        <w:spacing w:after="0" w:line="240" w:lineRule="auto"/>
        <w:ind w:left="1428"/>
        <w:rPr>
          <w:sz w:val="20"/>
          <w:szCs w:val="20"/>
          <w:lang w:val="en-US"/>
        </w:rPr>
      </w:pPr>
      <w:r w:rsidRPr="00983DFD">
        <w:rPr>
          <w:sz w:val="20"/>
          <w:szCs w:val="20"/>
          <w:lang w:val="en-US"/>
        </w:rPr>
        <w:t xml:space="preserve">integrate composite </w:t>
      </w:r>
      <w:r>
        <w:rPr>
          <w:sz w:val="20"/>
          <w:szCs w:val="20"/>
          <w:lang w:val="en-US"/>
        </w:rPr>
        <w:t>words</w:t>
      </w:r>
      <w:r>
        <w:rPr>
          <w:rStyle w:val="Fotnotereferanse"/>
          <w:sz w:val="20"/>
          <w:szCs w:val="20"/>
          <w:lang w:val="en-US"/>
        </w:rPr>
        <w:footnoteReference w:id="2"/>
      </w:r>
      <w:r>
        <w:rPr>
          <w:sz w:val="20"/>
          <w:szCs w:val="20"/>
          <w:lang w:val="en-US"/>
        </w:rPr>
        <w:t xml:space="preserve"> </w:t>
      </w:r>
    </w:p>
    <w:p w:rsidR="007753F3" w:rsidRPr="00983DFD" w:rsidRDefault="007753F3" w:rsidP="00332A2D">
      <w:pPr>
        <w:numPr>
          <w:ilvl w:val="0"/>
          <w:numId w:val="14"/>
        </w:numPr>
        <w:tabs>
          <w:tab w:val="clear" w:pos="720"/>
          <w:tab w:val="num" w:pos="1428"/>
        </w:tabs>
        <w:suppressAutoHyphens/>
        <w:spacing w:after="0" w:line="240" w:lineRule="auto"/>
        <w:ind w:left="1428"/>
        <w:rPr>
          <w:sz w:val="20"/>
          <w:szCs w:val="20"/>
          <w:lang w:val="en-US"/>
        </w:rPr>
      </w:pPr>
      <w:r w:rsidRPr="00983DFD">
        <w:rPr>
          <w:sz w:val="20"/>
          <w:szCs w:val="20"/>
          <w:lang w:val="en-US"/>
        </w:rPr>
        <w:t>master uppercase letters in proper names, at the beginning of a sentence and after a full stop</w:t>
      </w:r>
    </w:p>
    <w:p w:rsidR="007753F3" w:rsidRPr="00983DFD" w:rsidRDefault="007753F3" w:rsidP="00332A2D">
      <w:pPr>
        <w:numPr>
          <w:ilvl w:val="0"/>
          <w:numId w:val="14"/>
        </w:numPr>
        <w:tabs>
          <w:tab w:val="clear" w:pos="720"/>
          <w:tab w:val="num" w:pos="1428"/>
        </w:tabs>
        <w:suppressAutoHyphens/>
        <w:spacing w:after="0" w:line="240" w:lineRule="auto"/>
        <w:ind w:left="1428"/>
        <w:rPr>
          <w:sz w:val="20"/>
          <w:szCs w:val="20"/>
          <w:lang w:val="en-US"/>
        </w:rPr>
      </w:pPr>
      <w:r w:rsidRPr="00983DFD">
        <w:rPr>
          <w:sz w:val="20"/>
          <w:szCs w:val="20"/>
          <w:lang w:val="en-US"/>
        </w:rPr>
        <w:t>demonstrate control of regular and irregular pronouns and interrogatives</w:t>
      </w:r>
    </w:p>
    <w:p w:rsidR="007753F3" w:rsidRPr="00983DFD" w:rsidRDefault="007753F3" w:rsidP="00332A2D">
      <w:pPr>
        <w:numPr>
          <w:ilvl w:val="0"/>
          <w:numId w:val="14"/>
        </w:numPr>
        <w:tabs>
          <w:tab w:val="clear" w:pos="720"/>
          <w:tab w:val="num" w:pos="1428"/>
        </w:tabs>
        <w:suppressAutoHyphens/>
        <w:spacing w:after="0" w:line="240" w:lineRule="auto"/>
        <w:ind w:left="1428"/>
        <w:rPr>
          <w:sz w:val="20"/>
          <w:szCs w:val="20"/>
          <w:lang w:val="en-US"/>
        </w:rPr>
      </w:pPr>
      <w:r w:rsidRPr="00983DFD">
        <w:rPr>
          <w:sz w:val="20"/>
          <w:szCs w:val="20"/>
          <w:lang w:val="en-US"/>
        </w:rPr>
        <w:t>master double consonants in high-frequency words</w:t>
      </w:r>
    </w:p>
    <w:p w:rsidR="007753F3" w:rsidRDefault="007753F3" w:rsidP="00332A2D">
      <w:pPr>
        <w:numPr>
          <w:ilvl w:val="0"/>
          <w:numId w:val="14"/>
        </w:numPr>
        <w:tabs>
          <w:tab w:val="clear" w:pos="720"/>
          <w:tab w:val="num" w:pos="1428"/>
        </w:tabs>
        <w:suppressAutoHyphens/>
        <w:spacing w:after="0" w:line="240" w:lineRule="auto"/>
        <w:ind w:left="1428"/>
        <w:rPr>
          <w:sz w:val="20"/>
          <w:szCs w:val="20"/>
          <w:lang w:val="en-US"/>
        </w:rPr>
      </w:pPr>
      <w:r w:rsidRPr="00983DFD">
        <w:rPr>
          <w:sz w:val="20"/>
          <w:szCs w:val="20"/>
          <w:lang w:val="en-US"/>
        </w:rPr>
        <w:t>master the morphological system</w:t>
      </w:r>
    </w:p>
    <w:p w:rsidR="008B3633" w:rsidRPr="00C603FD" w:rsidRDefault="008B3633" w:rsidP="00332A2D">
      <w:pPr>
        <w:suppressAutoHyphens/>
        <w:spacing w:after="0" w:line="240" w:lineRule="auto"/>
        <w:ind w:left="1428"/>
        <w:rPr>
          <w:sz w:val="20"/>
          <w:szCs w:val="20"/>
          <w:lang w:val="en-US"/>
        </w:rPr>
      </w:pPr>
    </w:p>
    <w:p w:rsidR="007753F3" w:rsidRPr="00983DFD" w:rsidRDefault="007753F3" w:rsidP="00332A2D">
      <w:pPr>
        <w:pStyle w:val="Overskrift2"/>
        <w:numPr>
          <w:ilvl w:val="0"/>
          <w:numId w:val="0"/>
        </w:numPr>
        <w:spacing w:before="0" w:line="240" w:lineRule="auto"/>
        <w:ind w:left="1284" w:hanging="576"/>
        <w:rPr>
          <w:sz w:val="20"/>
          <w:szCs w:val="20"/>
          <w:lang w:val="en-US"/>
        </w:rPr>
      </w:pPr>
      <w:r w:rsidRPr="00983DFD">
        <w:rPr>
          <w:sz w:val="20"/>
          <w:szCs w:val="20"/>
          <w:lang w:val="en-US"/>
        </w:rPr>
        <w:t>Grade 8</w:t>
      </w:r>
    </w:p>
    <w:p w:rsidR="007753F3" w:rsidRPr="00983DFD" w:rsidRDefault="007753F3" w:rsidP="00332A2D">
      <w:pPr>
        <w:spacing w:after="0" w:line="240" w:lineRule="auto"/>
        <w:ind w:left="708"/>
        <w:rPr>
          <w:sz w:val="20"/>
          <w:szCs w:val="20"/>
          <w:lang w:val="en-US"/>
        </w:rPr>
      </w:pPr>
      <w:r w:rsidRPr="00983DFD">
        <w:rPr>
          <w:sz w:val="20"/>
          <w:szCs w:val="20"/>
          <w:lang w:val="en-US"/>
        </w:rPr>
        <w:t xml:space="preserve">The writer </w:t>
      </w:r>
      <w:proofErr w:type="gramStart"/>
      <w:r w:rsidRPr="00983DFD">
        <w:rPr>
          <w:sz w:val="20"/>
          <w:szCs w:val="20"/>
          <w:lang w:val="en-US"/>
        </w:rPr>
        <w:t>is expected</w:t>
      </w:r>
      <w:proofErr w:type="gramEnd"/>
      <w:r w:rsidRPr="00983DFD">
        <w:rPr>
          <w:sz w:val="20"/>
          <w:szCs w:val="20"/>
          <w:lang w:val="en-US"/>
        </w:rPr>
        <w:t xml:space="preserve"> to:</w:t>
      </w:r>
    </w:p>
    <w:p w:rsidR="007753F3" w:rsidRDefault="007753F3" w:rsidP="00332A2D">
      <w:pPr>
        <w:numPr>
          <w:ilvl w:val="0"/>
          <w:numId w:val="15"/>
        </w:numPr>
        <w:tabs>
          <w:tab w:val="clear" w:pos="720"/>
          <w:tab w:val="num" w:pos="1428"/>
        </w:tabs>
        <w:suppressAutoHyphens/>
        <w:spacing w:after="0" w:line="240" w:lineRule="auto"/>
        <w:ind w:left="1428"/>
        <w:rPr>
          <w:sz w:val="20"/>
          <w:szCs w:val="20"/>
          <w:lang w:val="en-US"/>
        </w:rPr>
      </w:pPr>
      <w:r w:rsidRPr="00983DFD">
        <w:rPr>
          <w:sz w:val="20"/>
          <w:szCs w:val="20"/>
          <w:lang w:val="en-US"/>
        </w:rPr>
        <w:t>master orthographic spelling</w:t>
      </w:r>
    </w:p>
    <w:p w:rsidR="008B3633" w:rsidRDefault="008B3633" w:rsidP="008B3633">
      <w:pPr>
        <w:suppressAutoHyphens/>
        <w:spacing w:after="0" w:line="240" w:lineRule="auto"/>
        <w:ind w:left="720"/>
        <w:rPr>
          <w:sz w:val="20"/>
          <w:szCs w:val="20"/>
          <w:lang w:val="en-US"/>
        </w:rPr>
      </w:pPr>
    </w:p>
    <w:p w:rsidR="007753F3" w:rsidRPr="00983DFD" w:rsidRDefault="007753F3" w:rsidP="008B3633">
      <w:pPr>
        <w:pStyle w:val="Overskrift1"/>
        <w:numPr>
          <w:ilvl w:val="0"/>
          <w:numId w:val="0"/>
        </w:numPr>
        <w:spacing w:before="0" w:line="240" w:lineRule="auto"/>
        <w:ind w:left="432" w:hanging="432"/>
        <w:rPr>
          <w:sz w:val="20"/>
          <w:szCs w:val="20"/>
          <w:lang w:val="en-US"/>
        </w:rPr>
      </w:pPr>
      <w:r w:rsidRPr="00983DFD">
        <w:rPr>
          <w:sz w:val="20"/>
          <w:szCs w:val="20"/>
          <w:lang w:val="en-US"/>
        </w:rPr>
        <w:t>Assessment d</w:t>
      </w:r>
      <w:r>
        <w:rPr>
          <w:sz w:val="20"/>
          <w:szCs w:val="20"/>
          <w:lang w:val="en-US"/>
        </w:rPr>
        <w:t>omai</w:t>
      </w:r>
      <w:r w:rsidRPr="00983DFD">
        <w:rPr>
          <w:sz w:val="20"/>
          <w:szCs w:val="20"/>
          <w:lang w:val="en-US"/>
        </w:rPr>
        <w:t>n 6: Punctuation</w:t>
      </w:r>
    </w:p>
    <w:p w:rsidR="007753F3" w:rsidRDefault="007753F3" w:rsidP="008B3633">
      <w:pPr>
        <w:spacing w:after="0" w:line="240" w:lineRule="auto"/>
        <w:rPr>
          <w:sz w:val="20"/>
          <w:szCs w:val="20"/>
          <w:lang w:val="en-US"/>
        </w:rPr>
      </w:pPr>
      <w:r w:rsidRPr="00983DFD">
        <w:rPr>
          <w:sz w:val="20"/>
          <w:szCs w:val="20"/>
          <w:lang w:val="en-US"/>
        </w:rPr>
        <w:t>T</w:t>
      </w:r>
      <w:r>
        <w:rPr>
          <w:sz w:val="20"/>
          <w:szCs w:val="20"/>
          <w:lang w:val="en-US"/>
        </w:rPr>
        <w:t>his domain t</w:t>
      </w:r>
      <w:r w:rsidRPr="00983DFD">
        <w:rPr>
          <w:sz w:val="20"/>
          <w:szCs w:val="20"/>
          <w:lang w:val="en-US"/>
        </w:rPr>
        <w:t>aps whether the writer masters formal rules of punctuation</w:t>
      </w:r>
    </w:p>
    <w:p w:rsidR="008B3633" w:rsidRPr="00983DFD" w:rsidRDefault="008B3633" w:rsidP="008B3633">
      <w:pPr>
        <w:spacing w:after="0" w:line="240" w:lineRule="auto"/>
        <w:rPr>
          <w:sz w:val="20"/>
          <w:szCs w:val="20"/>
          <w:lang w:val="en-US"/>
        </w:rPr>
      </w:pPr>
    </w:p>
    <w:p w:rsidR="007753F3" w:rsidRPr="00983DFD" w:rsidRDefault="007753F3" w:rsidP="00332A2D">
      <w:pPr>
        <w:pStyle w:val="Overskrift2"/>
        <w:numPr>
          <w:ilvl w:val="0"/>
          <w:numId w:val="0"/>
        </w:numPr>
        <w:spacing w:before="0" w:line="240" w:lineRule="auto"/>
        <w:ind w:left="1284" w:hanging="576"/>
        <w:rPr>
          <w:sz w:val="20"/>
          <w:szCs w:val="20"/>
          <w:lang w:val="en-US"/>
        </w:rPr>
      </w:pPr>
      <w:r w:rsidRPr="00983DFD">
        <w:rPr>
          <w:sz w:val="20"/>
          <w:szCs w:val="20"/>
          <w:lang w:val="en-US"/>
        </w:rPr>
        <w:t>Grade 5</w:t>
      </w:r>
    </w:p>
    <w:p w:rsidR="007753F3" w:rsidRPr="00983DFD" w:rsidRDefault="007753F3" w:rsidP="00332A2D">
      <w:pPr>
        <w:spacing w:after="0" w:line="240" w:lineRule="auto"/>
        <w:ind w:left="708"/>
        <w:rPr>
          <w:sz w:val="20"/>
          <w:szCs w:val="20"/>
          <w:lang w:val="en-US"/>
        </w:rPr>
      </w:pPr>
      <w:r w:rsidRPr="00983DFD">
        <w:rPr>
          <w:sz w:val="20"/>
          <w:szCs w:val="20"/>
          <w:lang w:val="en-US"/>
        </w:rPr>
        <w:t xml:space="preserve">The writer </w:t>
      </w:r>
      <w:proofErr w:type="gramStart"/>
      <w:r w:rsidRPr="00983DFD">
        <w:rPr>
          <w:sz w:val="20"/>
          <w:szCs w:val="20"/>
          <w:lang w:val="en-US"/>
        </w:rPr>
        <w:t>is expected</w:t>
      </w:r>
      <w:proofErr w:type="gramEnd"/>
      <w:r w:rsidRPr="00983DFD">
        <w:rPr>
          <w:sz w:val="20"/>
          <w:szCs w:val="20"/>
          <w:lang w:val="en-US"/>
        </w:rPr>
        <w:t xml:space="preserve"> to:</w:t>
      </w:r>
    </w:p>
    <w:p w:rsidR="007753F3" w:rsidRPr="00983DFD" w:rsidRDefault="007753F3" w:rsidP="00332A2D">
      <w:pPr>
        <w:numPr>
          <w:ilvl w:val="0"/>
          <w:numId w:val="16"/>
        </w:numPr>
        <w:tabs>
          <w:tab w:val="clear" w:pos="720"/>
          <w:tab w:val="num" w:pos="1428"/>
        </w:tabs>
        <w:suppressAutoHyphens/>
        <w:spacing w:after="0" w:line="240" w:lineRule="auto"/>
        <w:ind w:left="1428"/>
        <w:rPr>
          <w:sz w:val="20"/>
          <w:szCs w:val="20"/>
          <w:lang w:val="en-US"/>
        </w:rPr>
      </w:pPr>
      <w:r w:rsidRPr="00983DFD">
        <w:rPr>
          <w:sz w:val="20"/>
          <w:szCs w:val="20"/>
          <w:lang w:val="en-US"/>
        </w:rPr>
        <w:t>demonstrate appropriate use of full stops, exclamation marks and question marks</w:t>
      </w:r>
    </w:p>
    <w:p w:rsidR="007753F3" w:rsidRPr="00983DFD" w:rsidRDefault="007753F3" w:rsidP="00332A2D">
      <w:pPr>
        <w:numPr>
          <w:ilvl w:val="0"/>
          <w:numId w:val="16"/>
        </w:numPr>
        <w:tabs>
          <w:tab w:val="clear" w:pos="720"/>
          <w:tab w:val="num" w:pos="1428"/>
        </w:tabs>
        <w:suppressAutoHyphens/>
        <w:spacing w:after="0" w:line="240" w:lineRule="auto"/>
        <w:ind w:left="1428"/>
        <w:rPr>
          <w:sz w:val="20"/>
          <w:szCs w:val="20"/>
          <w:lang w:val="en-US"/>
        </w:rPr>
      </w:pPr>
      <w:r w:rsidRPr="00983DFD">
        <w:rPr>
          <w:sz w:val="20"/>
          <w:szCs w:val="20"/>
          <w:lang w:val="en-US"/>
        </w:rPr>
        <w:t xml:space="preserve">use commas between items in a list </w:t>
      </w:r>
    </w:p>
    <w:p w:rsidR="007753F3" w:rsidRPr="00983DFD" w:rsidRDefault="007753F3" w:rsidP="00332A2D">
      <w:pPr>
        <w:numPr>
          <w:ilvl w:val="0"/>
          <w:numId w:val="16"/>
        </w:numPr>
        <w:tabs>
          <w:tab w:val="clear" w:pos="720"/>
          <w:tab w:val="num" w:pos="1428"/>
        </w:tabs>
        <w:suppressAutoHyphens/>
        <w:spacing w:after="0" w:line="240" w:lineRule="auto"/>
        <w:ind w:left="1428"/>
        <w:rPr>
          <w:sz w:val="20"/>
          <w:szCs w:val="20"/>
          <w:lang w:val="en-US"/>
        </w:rPr>
      </w:pPr>
      <w:r w:rsidRPr="00983DFD">
        <w:rPr>
          <w:sz w:val="20"/>
          <w:szCs w:val="20"/>
          <w:lang w:val="en-US"/>
        </w:rPr>
        <w:t>use a comma before ‘but’</w:t>
      </w:r>
    </w:p>
    <w:p w:rsidR="007753F3" w:rsidRDefault="007753F3" w:rsidP="00332A2D">
      <w:pPr>
        <w:numPr>
          <w:ilvl w:val="0"/>
          <w:numId w:val="16"/>
        </w:numPr>
        <w:tabs>
          <w:tab w:val="clear" w:pos="720"/>
          <w:tab w:val="num" w:pos="1428"/>
        </w:tabs>
        <w:suppressAutoHyphens/>
        <w:spacing w:after="0" w:line="240" w:lineRule="auto"/>
        <w:ind w:left="1428"/>
        <w:rPr>
          <w:sz w:val="20"/>
          <w:szCs w:val="20"/>
          <w:lang w:val="en-US"/>
        </w:rPr>
      </w:pPr>
      <w:r w:rsidRPr="00983DFD">
        <w:rPr>
          <w:sz w:val="20"/>
          <w:szCs w:val="20"/>
          <w:lang w:val="en-US"/>
        </w:rPr>
        <w:t xml:space="preserve">mark direct speech by </w:t>
      </w:r>
      <w:proofErr w:type="spellStart"/>
      <w:r w:rsidRPr="00983DFD">
        <w:rPr>
          <w:sz w:val="20"/>
          <w:szCs w:val="20"/>
          <w:lang w:val="en-US"/>
        </w:rPr>
        <w:t>en</w:t>
      </w:r>
      <w:proofErr w:type="spellEnd"/>
      <w:r>
        <w:rPr>
          <w:sz w:val="20"/>
          <w:szCs w:val="20"/>
          <w:lang w:val="en-US"/>
        </w:rPr>
        <w:t>-</w:t>
      </w:r>
      <w:r w:rsidRPr="00983DFD">
        <w:rPr>
          <w:sz w:val="20"/>
          <w:szCs w:val="20"/>
          <w:lang w:val="en-US"/>
        </w:rPr>
        <w:t>dash or colon and quotation marks</w:t>
      </w:r>
    </w:p>
    <w:p w:rsidR="008B3633" w:rsidRPr="00C603FD" w:rsidRDefault="008B3633" w:rsidP="00332A2D">
      <w:pPr>
        <w:suppressAutoHyphens/>
        <w:spacing w:after="0" w:line="240" w:lineRule="auto"/>
        <w:ind w:left="1428"/>
        <w:rPr>
          <w:sz w:val="20"/>
          <w:szCs w:val="20"/>
          <w:lang w:val="en-US"/>
        </w:rPr>
      </w:pPr>
    </w:p>
    <w:p w:rsidR="007753F3" w:rsidRPr="00983DFD" w:rsidRDefault="007753F3" w:rsidP="00332A2D">
      <w:pPr>
        <w:pStyle w:val="Overskrift2"/>
        <w:numPr>
          <w:ilvl w:val="0"/>
          <w:numId w:val="0"/>
        </w:numPr>
        <w:spacing w:before="0" w:line="240" w:lineRule="auto"/>
        <w:ind w:left="1284" w:hanging="576"/>
        <w:rPr>
          <w:sz w:val="20"/>
          <w:szCs w:val="20"/>
          <w:lang w:val="en-US"/>
        </w:rPr>
      </w:pPr>
      <w:r w:rsidRPr="00983DFD">
        <w:rPr>
          <w:sz w:val="20"/>
          <w:szCs w:val="20"/>
          <w:lang w:val="en-US"/>
        </w:rPr>
        <w:t>Grade 8</w:t>
      </w:r>
    </w:p>
    <w:p w:rsidR="007753F3" w:rsidRPr="00983DFD" w:rsidRDefault="007753F3" w:rsidP="00332A2D">
      <w:pPr>
        <w:spacing w:after="0" w:line="240" w:lineRule="auto"/>
        <w:ind w:left="708"/>
        <w:rPr>
          <w:sz w:val="20"/>
          <w:szCs w:val="20"/>
          <w:lang w:val="en-US"/>
        </w:rPr>
      </w:pPr>
      <w:r w:rsidRPr="00983DFD">
        <w:rPr>
          <w:sz w:val="20"/>
          <w:szCs w:val="20"/>
          <w:lang w:val="en-US"/>
        </w:rPr>
        <w:t xml:space="preserve">The writer </w:t>
      </w:r>
      <w:proofErr w:type="gramStart"/>
      <w:r w:rsidRPr="00983DFD">
        <w:rPr>
          <w:sz w:val="20"/>
          <w:szCs w:val="20"/>
          <w:lang w:val="en-US"/>
        </w:rPr>
        <w:t>is expected</w:t>
      </w:r>
      <w:proofErr w:type="gramEnd"/>
      <w:r w:rsidRPr="00983DFD">
        <w:rPr>
          <w:sz w:val="20"/>
          <w:szCs w:val="20"/>
          <w:lang w:val="en-US"/>
        </w:rPr>
        <w:t xml:space="preserve"> to:</w:t>
      </w:r>
    </w:p>
    <w:p w:rsidR="007753F3" w:rsidRPr="00983DFD" w:rsidRDefault="007753F3" w:rsidP="00332A2D">
      <w:pPr>
        <w:numPr>
          <w:ilvl w:val="0"/>
          <w:numId w:val="17"/>
        </w:numPr>
        <w:tabs>
          <w:tab w:val="clear" w:pos="720"/>
          <w:tab w:val="num" w:pos="1428"/>
        </w:tabs>
        <w:suppressAutoHyphens/>
        <w:spacing w:after="0" w:line="240" w:lineRule="auto"/>
        <w:ind w:left="1428"/>
        <w:rPr>
          <w:sz w:val="20"/>
          <w:szCs w:val="20"/>
          <w:lang w:val="en-US"/>
        </w:rPr>
      </w:pPr>
      <w:r w:rsidRPr="00983DFD">
        <w:rPr>
          <w:sz w:val="20"/>
          <w:szCs w:val="20"/>
          <w:lang w:val="en-US"/>
        </w:rPr>
        <w:t>master the use of colons, parentheses and hyphens</w:t>
      </w:r>
    </w:p>
    <w:p w:rsidR="007753F3" w:rsidRPr="00983DFD" w:rsidRDefault="007753F3" w:rsidP="00332A2D">
      <w:pPr>
        <w:numPr>
          <w:ilvl w:val="0"/>
          <w:numId w:val="17"/>
        </w:numPr>
        <w:tabs>
          <w:tab w:val="clear" w:pos="720"/>
          <w:tab w:val="num" w:pos="1428"/>
        </w:tabs>
        <w:suppressAutoHyphens/>
        <w:spacing w:after="0" w:line="240" w:lineRule="auto"/>
        <w:ind w:left="1428"/>
        <w:rPr>
          <w:sz w:val="20"/>
          <w:szCs w:val="20"/>
          <w:lang w:val="en-US"/>
        </w:rPr>
      </w:pPr>
      <w:r w:rsidRPr="00983DFD">
        <w:rPr>
          <w:sz w:val="20"/>
          <w:szCs w:val="20"/>
          <w:lang w:val="en-US"/>
        </w:rPr>
        <w:t>use a comma between independent clauses</w:t>
      </w:r>
    </w:p>
    <w:p w:rsidR="007753F3" w:rsidRDefault="007753F3" w:rsidP="00332A2D">
      <w:pPr>
        <w:numPr>
          <w:ilvl w:val="0"/>
          <w:numId w:val="17"/>
        </w:numPr>
        <w:tabs>
          <w:tab w:val="clear" w:pos="720"/>
          <w:tab w:val="num" w:pos="1428"/>
        </w:tabs>
        <w:suppressAutoHyphens/>
        <w:spacing w:after="0" w:line="240" w:lineRule="auto"/>
        <w:ind w:left="1428"/>
        <w:rPr>
          <w:sz w:val="20"/>
          <w:szCs w:val="20"/>
          <w:lang w:val="en-US"/>
        </w:rPr>
      </w:pPr>
      <w:r w:rsidRPr="00983DFD">
        <w:rPr>
          <w:sz w:val="20"/>
          <w:szCs w:val="20"/>
          <w:lang w:val="en-US"/>
        </w:rPr>
        <w:t>use a comma after sentence-initial subordinate clauses</w:t>
      </w:r>
    </w:p>
    <w:p w:rsidR="008B3633" w:rsidRDefault="008B3633" w:rsidP="008B3633">
      <w:pPr>
        <w:suppressAutoHyphens/>
        <w:spacing w:after="0" w:line="240" w:lineRule="auto"/>
        <w:ind w:left="720"/>
        <w:rPr>
          <w:sz w:val="20"/>
          <w:szCs w:val="20"/>
          <w:lang w:val="en-US"/>
        </w:rPr>
      </w:pPr>
    </w:p>
    <w:p w:rsidR="007753F3" w:rsidRPr="00983DFD" w:rsidRDefault="007753F3" w:rsidP="008B3633">
      <w:pPr>
        <w:pStyle w:val="Overskrift1"/>
        <w:numPr>
          <w:ilvl w:val="0"/>
          <w:numId w:val="0"/>
        </w:numPr>
        <w:spacing w:before="0" w:line="240" w:lineRule="auto"/>
        <w:ind w:left="432" w:hanging="432"/>
        <w:rPr>
          <w:sz w:val="20"/>
          <w:szCs w:val="20"/>
          <w:lang w:val="en-US"/>
        </w:rPr>
      </w:pPr>
      <w:r w:rsidRPr="00983DFD">
        <w:rPr>
          <w:sz w:val="20"/>
          <w:szCs w:val="20"/>
          <w:lang w:val="en-US"/>
        </w:rPr>
        <w:t>Assessment d</w:t>
      </w:r>
      <w:r>
        <w:rPr>
          <w:sz w:val="20"/>
          <w:szCs w:val="20"/>
          <w:lang w:val="en-US"/>
        </w:rPr>
        <w:t>omai</w:t>
      </w:r>
      <w:r w:rsidRPr="00983DFD">
        <w:rPr>
          <w:sz w:val="20"/>
          <w:szCs w:val="20"/>
          <w:lang w:val="en-US"/>
        </w:rPr>
        <w:t>n 7: Use of the written medium</w:t>
      </w:r>
    </w:p>
    <w:p w:rsidR="007753F3" w:rsidRDefault="007753F3" w:rsidP="008B3633">
      <w:pPr>
        <w:spacing w:after="0" w:line="240" w:lineRule="auto"/>
        <w:rPr>
          <w:sz w:val="20"/>
          <w:szCs w:val="20"/>
          <w:lang w:val="en-US"/>
        </w:rPr>
      </w:pPr>
      <w:r w:rsidRPr="00983DFD">
        <w:rPr>
          <w:sz w:val="20"/>
          <w:szCs w:val="20"/>
          <w:lang w:val="en-US"/>
        </w:rPr>
        <w:t>T</w:t>
      </w:r>
      <w:r>
        <w:rPr>
          <w:sz w:val="20"/>
          <w:szCs w:val="20"/>
          <w:lang w:val="en-US"/>
        </w:rPr>
        <w:t>his domain t</w:t>
      </w:r>
      <w:r w:rsidRPr="00983DFD">
        <w:rPr>
          <w:sz w:val="20"/>
          <w:szCs w:val="20"/>
          <w:lang w:val="en-US"/>
        </w:rPr>
        <w:t xml:space="preserve">aps handwriting and graphic </w:t>
      </w:r>
      <w:proofErr w:type="gramStart"/>
      <w:r w:rsidRPr="00983DFD">
        <w:rPr>
          <w:sz w:val="20"/>
          <w:szCs w:val="20"/>
          <w:lang w:val="en-US"/>
        </w:rPr>
        <w:t>lay-out</w:t>
      </w:r>
      <w:proofErr w:type="gramEnd"/>
    </w:p>
    <w:p w:rsidR="008B3633" w:rsidRPr="00983DFD" w:rsidRDefault="008B3633" w:rsidP="008B3633">
      <w:pPr>
        <w:spacing w:after="0" w:line="240" w:lineRule="auto"/>
        <w:rPr>
          <w:sz w:val="20"/>
          <w:szCs w:val="20"/>
          <w:lang w:val="en-US"/>
        </w:rPr>
      </w:pPr>
    </w:p>
    <w:p w:rsidR="007753F3" w:rsidRPr="00C603FD" w:rsidRDefault="007753F3" w:rsidP="00332A2D">
      <w:pPr>
        <w:pStyle w:val="Overskrift3"/>
        <w:numPr>
          <w:ilvl w:val="0"/>
          <w:numId w:val="0"/>
        </w:numPr>
        <w:spacing w:before="0" w:line="240" w:lineRule="auto"/>
        <w:ind w:left="1428" w:hanging="720"/>
        <w:rPr>
          <w:sz w:val="20"/>
          <w:szCs w:val="20"/>
          <w:lang w:val="en-US"/>
        </w:rPr>
      </w:pPr>
      <w:r w:rsidRPr="00C603FD">
        <w:rPr>
          <w:sz w:val="20"/>
          <w:szCs w:val="20"/>
          <w:lang w:val="en-US"/>
        </w:rPr>
        <w:t>Grade 5</w:t>
      </w:r>
    </w:p>
    <w:p w:rsidR="007753F3" w:rsidRPr="00983DFD" w:rsidRDefault="007753F3" w:rsidP="00332A2D">
      <w:pPr>
        <w:spacing w:after="0" w:line="240" w:lineRule="auto"/>
        <w:ind w:left="708"/>
        <w:rPr>
          <w:sz w:val="20"/>
          <w:szCs w:val="20"/>
          <w:lang w:val="en-GB"/>
        </w:rPr>
      </w:pPr>
      <w:r w:rsidRPr="00983DFD">
        <w:rPr>
          <w:sz w:val="20"/>
          <w:szCs w:val="20"/>
          <w:lang w:val="en-GB"/>
        </w:rPr>
        <w:t xml:space="preserve">The writer </w:t>
      </w:r>
      <w:proofErr w:type="gramStart"/>
      <w:r w:rsidRPr="00983DFD">
        <w:rPr>
          <w:sz w:val="20"/>
          <w:szCs w:val="20"/>
          <w:lang w:val="en-GB"/>
        </w:rPr>
        <w:t>is expected</w:t>
      </w:r>
      <w:proofErr w:type="gramEnd"/>
      <w:r w:rsidRPr="00983DFD">
        <w:rPr>
          <w:sz w:val="20"/>
          <w:szCs w:val="20"/>
          <w:lang w:val="en-GB"/>
        </w:rPr>
        <w:t xml:space="preserve"> to:</w:t>
      </w:r>
    </w:p>
    <w:p w:rsidR="007753F3" w:rsidRPr="00983DFD" w:rsidRDefault="007753F3" w:rsidP="00332A2D">
      <w:pPr>
        <w:numPr>
          <w:ilvl w:val="0"/>
          <w:numId w:val="18"/>
        </w:numPr>
        <w:tabs>
          <w:tab w:val="clear" w:pos="720"/>
          <w:tab w:val="num" w:pos="1428"/>
        </w:tabs>
        <w:suppressAutoHyphens/>
        <w:spacing w:after="0" w:line="240" w:lineRule="auto"/>
        <w:ind w:left="1428"/>
        <w:rPr>
          <w:sz w:val="20"/>
          <w:szCs w:val="20"/>
          <w:lang w:val="en-GB"/>
        </w:rPr>
      </w:pPr>
      <w:r w:rsidRPr="00983DFD">
        <w:rPr>
          <w:sz w:val="20"/>
          <w:szCs w:val="20"/>
          <w:lang w:val="en-GB"/>
        </w:rPr>
        <w:t>create texts with a simple lay-out which are easy to follow</w:t>
      </w:r>
    </w:p>
    <w:p w:rsidR="007753F3" w:rsidRPr="00983DFD" w:rsidRDefault="007753F3" w:rsidP="00332A2D">
      <w:pPr>
        <w:numPr>
          <w:ilvl w:val="0"/>
          <w:numId w:val="18"/>
        </w:numPr>
        <w:tabs>
          <w:tab w:val="clear" w:pos="720"/>
          <w:tab w:val="num" w:pos="1428"/>
        </w:tabs>
        <w:suppressAutoHyphens/>
        <w:spacing w:after="0" w:line="240" w:lineRule="auto"/>
        <w:ind w:left="1428"/>
        <w:rPr>
          <w:sz w:val="20"/>
          <w:szCs w:val="20"/>
          <w:lang w:val="en-GB"/>
        </w:rPr>
      </w:pPr>
      <w:r w:rsidRPr="00983DFD">
        <w:rPr>
          <w:sz w:val="20"/>
          <w:szCs w:val="20"/>
          <w:lang w:val="en-GB"/>
        </w:rPr>
        <w:t>make use of various means of expression, like verbal language, drawings, pictures and symbols</w:t>
      </w:r>
    </w:p>
    <w:p w:rsidR="007753F3" w:rsidRPr="00983DFD" w:rsidRDefault="007753F3" w:rsidP="00332A2D">
      <w:pPr>
        <w:numPr>
          <w:ilvl w:val="0"/>
          <w:numId w:val="18"/>
        </w:numPr>
        <w:tabs>
          <w:tab w:val="clear" w:pos="720"/>
          <w:tab w:val="num" w:pos="1428"/>
        </w:tabs>
        <w:suppressAutoHyphens/>
        <w:spacing w:after="0" w:line="240" w:lineRule="auto"/>
        <w:ind w:left="1428"/>
        <w:rPr>
          <w:sz w:val="20"/>
          <w:szCs w:val="20"/>
          <w:lang w:val="en-GB"/>
        </w:rPr>
      </w:pPr>
      <w:r w:rsidRPr="00983DFD">
        <w:rPr>
          <w:sz w:val="20"/>
          <w:szCs w:val="20"/>
          <w:lang w:val="en-GB"/>
        </w:rPr>
        <w:t>mark spaces between words clearly</w:t>
      </w:r>
    </w:p>
    <w:p w:rsidR="007753F3" w:rsidRPr="00983DFD" w:rsidRDefault="007753F3" w:rsidP="00332A2D">
      <w:pPr>
        <w:numPr>
          <w:ilvl w:val="0"/>
          <w:numId w:val="18"/>
        </w:numPr>
        <w:tabs>
          <w:tab w:val="clear" w:pos="720"/>
          <w:tab w:val="num" w:pos="1428"/>
        </w:tabs>
        <w:suppressAutoHyphens/>
        <w:spacing w:after="0" w:line="240" w:lineRule="auto"/>
        <w:ind w:left="1428"/>
        <w:rPr>
          <w:sz w:val="20"/>
          <w:szCs w:val="20"/>
          <w:lang w:val="en-GB"/>
        </w:rPr>
      </w:pPr>
      <w:r w:rsidRPr="00983DFD">
        <w:rPr>
          <w:sz w:val="20"/>
          <w:szCs w:val="20"/>
          <w:lang w:val="en-GB"/>
        </w:rPr>
        <w:t>use and follow margins</w:t>
      </w:r>
    </w:p>
    <w:p w:rsidR="007753F3" w:rsidRPr="00983DFD" w:rsidRDefault="007753F3" w:rsidP="00332A2D">
      <w:pPr>
        <w:numPr>
          <w:ilvl w:val="0"/>
          <w:numId w:val="18"/>
        </w:numPr>
        <w:tabs>
          <w:tab w:val="clear" w:pos="720"/>
          <w:tab w:val="num" w:pos="1428"/>
        </w:tabs>
        <w:suppressAutoHyphens/>
        <w:spacing w:after="0" w:line="240" w:lineRule="auto"/>
        <w:ind w:left="1428"/>
        <w:rPr>
          <w:sz w:val="20"/>
          <w:szCs w:val="20"/>
          <w:lang w:val="en-GB"/>
        </w:rPr>
      </w:pPr>
      <w:r w:rsidRPr="00983DFD">
        <w:rPr>
          <w:sz w:val="20"/>
          <w:szCs w:val="20"/>
          <w:lang w:val="en-GB"/>
        </w:rPr>
        <w:t>delineate the heading graphically</w:t>
      </w:r>
    </w:p>
    <w:p w:rsidR="007753F3" w:rsidRPr="00983DFD" w:rsidRDefault="007753F3" w:rsidP="00332A2D">
      <w:pPr>
        <w:numPr>
          <w:ilvl w:val="0"/>
          <w:numId w:val="18"/>
        </w:numPr>
        <w:tabs>
          <w:tab w:val="clear" w:pos="720"/>
          <w:tab w:val="num" w:pos="1428"/>
        </w:tabs>
        <w:suppressAutoHyphens/>
        <w:spacing w:after="0" w:line="240" w:lineRule="auto"/>
        <w:ind w:left="1428"/>
        <w:rPr>
          <w:sz w:val="20"/>
          <w:szCs w:val="20"/>
          <w:lang w:val="en-GB"/>
        </w:rPr>
      </w:pPr>
      <w:r w:rsidRPr="00983DFD">
        <w:rPr>
          <w:sz w:val="20"/>
          <w:szCs w:val="20"/>
          <w:lang w:val="en-GB"/>
        </w:rPr>
        <w:t>mark paragraphs graphically after an introduction and before an ending</w:t>
      </w:r>
    </w:p>
    <w:p w:rsidR="007753F3" w:rsidRPr="00983DFD" w:rsidRDefault="007753F3" w:rsidP="00332A2D">
      <w:pPr>
        <w:numPr>
          <w:ilvl w:val="0"/>
          <w:numId w:val="18"/>
        </w:numPr>
        <w:tabs>
          <w:tab w:val="clear" w:pos="720"/>
          <w:tab w:val="num" w:pos="1428"/>
        </w:tabs>
        <w:suppressAutoHyphens/>
        <w:spacing w:after="0" w:line="240" w:lineRule="auto"/>
        <w:ind w:left="1428"/>
        <w:rPr>
          <w:sz w:val="20"/>
          <w:szCs w:val="20"/>
          <w:lang w:val="en-GB"/>
        </w:rPr>
      </w:pPr>
      <w:r w:rsidRPr="00983DFD">
        <w:rPr>
          <w:sz w:val="20"/>
          <w:szCs w:val="20"/>
          <w:lang w:val="en-GB"/>
        </w:rPr>
        <w:t>create aesthetically appealing texts</w:t>
      </w:r>
    </w:p>
    <w:p w:rsidR="007753F3" w:rsidRPr="00983DFD" w:rsidRDefault="007753F3" w:rsidP="00332A2D">
      <w:pPr>
        <w:numPr>
          <w:ilvl w:val="0"/>
          <w:numId w:val="18"/>
        </w:numPr>
        <w:tabs>
          <w:tab w:val="clear" w:pos="720"/>
          <w:tab w:val="num" w:pos="1428"/>
        </w:tabs>
        <w:suppressAutoHyphens/>
        <w:spacing w:after="0" w:line="240" w:lineRule="auto"/>
        <w:ind w:left="1428"/>
        <w:rPr>
          <w:sz w:val="20"/>
          <w:szCs w:val="20"/>
          <w:lang w:val="en-GB"/>
        </w:rPr>
      </w:pPr>
      <w:r w:rsidRPr="00983DFD">
        <w:rPr>
          <w:sz w:val="20"/>
          <w:szCs w:val="20"/>
          <w:lang w:val="en-GB"/>
        </w:rPr>
        <w:t>use cursive handwriting</w:t>
      </w:r>
    </w:p>
    <w:p w:rsidR="007753F3" w:rsidRPr="00983DFD" w:rsidRDefault="007753F3" w:rsidP="00332A2D">
      <w:pPr>
        <w:numPr>
          <w:ilvl w:val="0"/>
          <w:numId w:val="18"/>
        </w:numPr>
        <w:tabs>
          <w:tab w:val="clear" w:pos="720"/>
          <w:tab w:val="num" w:pos="1428"/>
        </w:tabs>
        <w:suppressAutoHyphens/>
        <w:spacing w:after="0" w:line="240" w:lineRule="auto"/>
        <w:ind w:left="1428"/>
        <w:rPr>
          <w:sz w:val="20"/>
          <w:szCs w:val="20"/>
          <w:lang w:val="en-GB"/>
        </w:rPr>
      </w:pPr>
      <w:r w:rsidRPr="00983DFD">
        <w:rPr>
          <w:sz w:val="20"/>
          <w:szCs w:val="20"/>
          <w:lang w:val="en-GB"/>
        </w:rPr>
        <w:t>use a consistent handwriting</w:t>
      </w:r>
    </w:p>
    <w:p w:rsidR="007753F3" w:rsidRDefault="007753F3" w:rsidP="00332A2D">
      <w:pPr>
        <w:numPr>
          <w:ilvl w:val="0"/>
          <w:numId w:val="18"/>
        </w:numPr>
        <w:tabs>
          <w:tab w:val="clear" w:pos="720"/>
          <w:tab w:val="num" w:pos="1428"/>
        </w:tabs>
        <w:suppressAutoHyphens/>
        <w:spacing w:after="0" w:line="240" w:lineRule="auto"/>
        <w:ind w:left="1428"/>
        <w:rPr>
          <w:sz w:val="20"/>
          <w:szCs w:val="20"/>
          <w:lang w:val="en-GB"/>
        </w:rPr>
      </w:pPr>
      <w:r w:rsidRPr="00983DFD">
        <w:rPr>
          <w:sz w:val="20"/>
          <w:szCs w:val="20"/>
          <w:lang w:val="en-GB"/>
        </w:rPr>
        <w:t>use a legible handwriting</w:t>
      </w:r>
    </w:p>
    <w:p w:rsidR="008B3633" w:rsidRPr="00C603FD" w:rsidRDefault="008B3633" w:rsidP="00332A2D">
      <w:pPr>
        <w:suppressAutoHyphens/>
        <w:spacing w:after="0" w:line="240" w:lineRule="auto"/>
        <w:ind w:left="1428"/>
        <w:rPr>
          <w:sz w:val="20"/>
          <w:szCs w:val="20"/>
          <w:lang w:val="en-GB"/>
        </w:rPr>
      </w:pPr>
    </w:p>
    <w:p w:rsidR="007753F3" w:rsidRPr="00C603FD" w:rsidRDefault="007753F3" w:rsidP="00332A2D">
      <w:pPr>
        <w:pStyle w:val="Overskrift3"/>
        <w:numPr>
          <w:ilvl w:val="0"/>
          <w:numId w:val="0"/>
        </w:numPr>
        <w:spacing w:before="0" w:line="240" w:lineRule="auto"/>
        <w:ind w:left="1428" w:hanging="720"/>
        <w:rPr>
          <w:sz w:val="20"/>
          <w:szCs w:val="20"/>
          <w:lang w:val="en-US"/>
        </w:rPr>
      </w:pPr>
      <w:r w:rsidRPr="00C603FD">
        <w:rPr>
          <w:sz w:val="20"/>
          <w:szCs w:val="20"/>
          <w:lang w:val="en-US"/>
        </w:rPr>
        <w:t>Grade 8</w:t>
      </w:r>
    </w:p>
    <w:p w:rsidR="007753F3" w:rsidRPr="00983DFD" w:rsidRDefault="007753F3" w:rsidP="00332A2D">
      <w:pPr>
        <w:spacing w:after="0" w:line="240" w:lineRule="auto"/>
        <w:ind w:left="708"/>
        <w:rPr>
          <w:sz w:val="20"/>
          <w:szCs w:val="20"/>
          <w:lang w:val="en-US"/>
        </w:rPr>
      </w:pPr>
      <w:r w:rsidRPr="00983DFD">
        <w:rPr>
          <w:sz w:val="20"/>
          <w:szCs w:val="20"/>
          <w:lang w:val="en-US"/>
        </w:rPr>
        <w:t xml:space="preserve">The writer </w:t>
      </w:r>
      <w:proofErr w:type="gramStart"/>
      <w:r w:rsidRPr="00983DFD">
        <w:rPr>
          <w:sz w:val="20"/>
          <w:szCs w:val="20"/>
          <w:lang w:val="en-US"/>
        </w:rPr>
        <w:t>is expected</w:t>
      </w:r>
      <w:proofErr w:type="gramEnd"/>
      <w:r w:rsidRPr="00983DFD">
        <w:rPr>
          <w:sz w:val="20"/>
          <w:szCs w:val="20"/>
          <w:lang w:val="en-US"/>
        </w:rPr>
        <w:t xml:space="preserve"> to:</w:t>
      </w:r>
    </w:p>
    <w:p w:rsidR="007753F3" w:rsidRPr="00983DFD" w:rsidRDefault="007753F3" w:rsidP="00332A2D">
      <w:pPr>
        <w:numPr>
          <w:ilvl w:val="0"/>
          <w:numId w:val="19"/>
        </w:numPr>
        <w:tabs>
          <w:tab w:val="clear" w:pos="720"/>
          <w:tab w:val="num" w:pos="1428"/>
        </w:tabs>
        <w:suppressAutoHyphens/>
        <w:spacing w:after="0" w:line="240" w:lineRule="auto"/>
        <w:ind w:left="1428"/>
        <w:rPr>
          <w:sz w:val="20"/>
          <w:szCs w:val="20"/>
          <w:lang w:val="en-US"/>
        </w:rPr>
      </w:pPr>
      <w:r w:rsidRPr="00983DFD">
        <w:rPr>
          <w:sz w:val="20"/>
          <w:szCs w:val="20"/>
          <w:lang w:val="en-US"/>
        </w:rPr>
        <w:t>use a clear and suitable lay-out</w:t>
      </w:r>
    </w:p>
    <w:p w:rsidR="007753F3" w:rsidRPr="00983DFD" w:rsidRDefault="007753F3" w:rsidP="00332A2D">
      <w:pPr>
        <w:numPr>
          <w:ilvl w:val="0"/>
          <w:numId w:val="19"/>
        </w:numPr>
        <w:tabs>
          <w:tab w:val="clear" w:pos="720"/>
          <w:tab w:val="num" w:pos="1428"/>
        </w:tabs>
        <w:suppressAutoHyphens/>
        <w:spacing w:after="0" w:line="240" w:lineRule="auto"/>
        <w:ind w:left="1428"/>
        <w:rPr>
          <w:sz w:val="20"/>
          <w:szCs w:val="20"/>
          <w:lang w:val="en-US"/>
        </w:rPr>
      </w:pPr>
      <w:r w:rsidRPr="00983DFD">
        <w:rPr>
          <w:sz w:val="20"/>
          <w:szCs w:val="20"/>
          <w:lang w:val="en-US"/>
        </w:rPr>
        <w:t>delineate paragraphs</w:t>
      </w:r>
    </w:p>
    <w:p w:rsidR="007753F3" w:rsidRPr="00983DFD" w:rsidRDefault="007753F3" w:rsidP="00332A2D">
      <w:pPr>
        <w:numPr>
          <w:ilvl w:val="0"/>
          <w:numId w:val="19"/>
        </w:numPr>
        <w:tabs>
          <w:tab w:val="clear" w:pos="720"/>
          <w:tab w:val="num" w:pos="1428"/>
        </w:tabs>
        <w:suppressAutoHyphens/>
        <w:spacing w:after="0" w:line="240" w:lineRule="auto"/>
        <w:ind w:left="1428"/>
        <w:rPr>
          <w:sz w:val="20"/>
          <w:szCs w:val="20"/>
          <w:lang w:val="en-US"/>
        </w:rPr>
      </w:pPr>
      <w:r w:rsidRPr="00983DFD">
        <w:rPr>
          <w:sz w:val="20"/>
          <w:szCs w:val="20"/>
          <w:lang w:val="en-US"/>
        </w:rPr>
        <w:t xml:space="preserve">combine multimodal means of expression in order to create cohesion and meaning </w:t>
      </w:r>
    </w:p>
    <w:p w:rsidR="00827CAC" w:rsidRPr="008B3633" w:rsidRDefault="007753F3" w:rsidP="00332A2D">
      <w:pPr>
        <w:numPr>
          <w:ilvl w:val="0"/>
          <w:numId w:val="19"/>
        </w:numPr>
        <w:tabs>
          <w:tab w:val="clear" w:pos="720"/>
          <w:tab w:val="num" w:pos="1428"/>
        </w:tabs>
        <w:suppressAutoHyphens/>
        <w:spacing w:after="0" w:line="240" w:lineRule="auto"/>
        <w:ind w:left="1428"/>
        <w:rPr>
          <w:sz w:val="20"/>
          <w:szCs w:val="20"/>
          <w:lang w:val="en-US"/>
        </w:rPr>
      </w:pPr>
      <w:r w:rsidRPr="00983DFD">
        <w:rPr>
          <w:sz w:val="20"/>
          <w:szCs w:val="20"/>
          <w:lang w:val="en-US"/>
        </w:rPr>
        <w:t>use digital resources for varied communicative and aesthetic purposes</w:t>
      </w:r>
    </w:p>
    <w:p w:rsidR="005639A2" w:rsidRPr="008B3633" w:rsidRDefault="008B3633" w:rsidP="00CA5447">
      <w:pPr>
        <w:spacing w:after="12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________________________________________________________________________</w:t>
      </w:r>
    </w:p>
    <w:p w:rsidR="001934EF" w:rsidRDefault="001934EF" w:rsidP="00D31AFA">
      <w:pPr>
        <w:spacing w:after="120" w:line="360" w:lineRule="auto"/>
        <w:rPr>
          <w:rFonts w:ascii="Times New Roman" w:hAnsi="Times New Roman" w:cs="Times New Roman"/>
          <w:b/>
          <w:i/>
          <w:color w:val="000000"/>
          <w:sz w:val="24"/>
          <w:szCs w:val="24"/>
          <w:lang w:val="en-GB"/>
        </w:rPr>
      </w:pPr>
    </w:p>
    <w:p w:rsidR="00D31AFA" w:rsidRPr="00E954AF" w:rsidRDefault="00D31AFA" w:rsidP="00D31AFA">
      <w:pPr>
        <w:spacing w:after="120" w:line="360" w:lineRule="auto"/>
        <w:rPr>
          <w:rFonts w:ascii="Times New Roman" w:hAnsi="Times New Roman" w:cs="Times New Roman"/>
          <w:b/>
          <w:i/>
          <w:color w:val="000000"/>
          <w:sz w:val="24"/>
          <w:szCs w:val="24"/>
          <w:lang w:val="en-GB"/>
        </w:rPr>
      </w:pPr>
      <w:r w:rsidRPr="00E954AF">
        <w:rPr>
          <w:rFonts w:ascii="Times New Roman" w:hAnsi="Times New Roman" w:cs="Times New Roman"/>
          <w:b/>
          <w:i/>
          <w:color w:val="000000"/>
          <w:sz w:val="24"/>
          <w:szCs w:val="24"/>
          <w:lang w:val="en-GB"/>
        </w:rPr>
        <w:t>The assessment process</w:t>
      </w:r>
    </w:p>
    <w:p w:rsidR="00D31AFA" w:rsidRDefault="00D31AFA" w:rsidP="00D31AFA">
      <w:pPr>
        <w:spacing w:after="0" w:line="360" w:lineRule="auto"/>
        <w:rPr>
          <w:rFonts w:ascii="Times New Roman" w:hAnsi="Times New Roman" w:cs="Times New Roman"/>
          <w:color w:val="292526"/>
          <w:sz w:val="24"/>
          <w:szCs w:val="24"/>
          <w:lang w:val="en-GB"/>
        </w:rPr>
      </w:pPr>
      <w:r w:rsidRPr="00E954AF">
        <w:rPr>
          <w:rFonts w:ascii="Times New Roman" w:hAnsi="Times New Roman" w:cs="Times New Roman"/>
          <w:color w:val="000000"/>
          <w:sz w:val="24"/>
          <w:szCs w:val="24"/>
          <w:lang w:val="en-GB"/>
        </w:rPr>
        <w:t xml:space="preserve">In classroom work in the NORMS project, these norms were integrated first as a general basis for teaching and then as a basis for summative assessment. Formulated as assessment criteria </w:t>
      </w:r>
      <w:r w:rsidRPr="00E954AF">
        <w:rPr>
          <w:rFonts w:ascii="Times New Roman" w:hAnsi="Times New Roman" w:cs="Times New Roman"/>
          <w:sz w:val="24"/>
          <w:szCs w:val="24"/>
          <w:lang w:val="en-GB"/>
        </w:rPr>
        <w:t>they</w:t>
      </w:r>
      <w:r w:rsidRPr="004A33E1">
        <w:rPr>
          <w:rFonts w:ascii="Times New Roman" w:hAnsi="Times New Roman" w:cs="Times New Roman"/>
          <w:sz w:val="24"/>
          <w:szCs w:val="24"/>
          <w:lang w:val="en-GB"/>
        </w:rPr>
        <w:t xml:space="preserve"> have been written into the assessment form as a set of support questions for each domain, </w:t>
      </w:r>
      <w:r w:rsidRPr="00E954AF">
        <w:rPr>
          <w:rFonts w:ascii="Times New Roman" w:hAnsi="Times New Roman" w:cs="Times New Roman"/>
          <w:color w:val="292526"/>
          <w:sz w:val="24"/>
          <w:szCs w:val="24"/>
          <w:lang w:val="en-GB"/>
        </w:rPr>
        <w:t>directing the teacher’ attention towards core indicators of qualities of the text at hand, cf. the assessment form (</w:t>
      </w:r>
      <w:r w:rsidR="00B01E43" w:rsidRPr="00E954AF">
        <w:rPr>
          <w:rFonts w:ascii="Times New Roman" w:hAnsi="Times New Roman" w:cs="Times New Roman"/>
          <w:color w:val="292526"/>
          <w:sz w:val="24"/>
          <w:szCs w:val="24"/>
          <w:lang w:val="en-GB"/>
        </w:rPr>
        <w:t>Figure 2</w:t>
      </w:r>
      <w:r w:rsidRPr="00E954AF">
        <w:rPr>
          <w:rFonts w:ascii="Times New Roman" w:hAnsi="Times New Roman" w:cs="Times New Roman"/>
          <w:color w:val="292526"/>
          <w:sz w:val="24"/>
          <w:szCs w:val="24"/>
          <w:lang w:val="en-GB"/>
        </w:rPr>
        <w:t xml:space="preserve">). In addition, annotated benchmark compositions for the grade </w:t>
      </w:r>
      <w:proofErr w:type="gramStart"/>
      <w:r w:rsidRPr="00E954AF">
        <w:rPr>
          <w:rFonts w:ascii="Times New Roman" w:hAnsi="Times New Roman" w:cs="Times New Roman"/>
          <w:color w:val="292526"/>
          <w:sz w:val="24"/>
          <w:szCs w:val="24"/>
          <w:lang w:val="en-GB"/>
        </w:rPr>
        <w:t>are placed</w:t>
      </w:r>
      <w:proofErr w:type="gramEnd"/>
      <w:r w:rsidRPr="00E954AF">
        <w:rPr>
          <w:rFonts w:ascii="Times New Roman" w:hAnsi="Times New Roman" w:cs="Times New Roman"/>
          <w:color w:val="292526"/>
          <w:sz w:val="24"/>
          <w:szCs w:val="24"/>
          <w:lang w:val="en-GB"/>
        </w:rPr>
        <w:t xml:space="preserve"> at the teacher’s disposal. These texts illustrate what kind of achievement </w:t>
      </w:r>
      <w:proofErr w:type="gramStart"/>
      <w:r w:rsidRPr="00E954AF">
        <w:rPr>
          <w:rFonts w:ascii="Times New Roman" w:hAnsi="Times New Roman" w:cs="Times New Roman"/>
          <w:color w:val="292526"/>
          <w:sz w:val="24"/>
          <w:szCs w:val="24"/>
          <w:lang w:val="en-GB"/>
        </w:rPr>
        <w:t>can be expected</w:t>
      </w:r>
      <w:proofErr w:type="gramEnd"/>
      <w:r w:rsidRPr="00E954AF">
        <w:rPr>
          <w:rFonts w:ascii="Times New Roman" w:hAnsi="Times New Roman" w:cs="Times New Roman"/>
          <w:color w:val="292526"/>
          <w:sz w:val="24"/>
          <w:szCs w:val="24"/>
          <w:lang w:val="en-GB"/>
        </w:rPr>
        <w:t xml:space="preserve"> of most students, and what is </w:t>
      </w:r>
      <w:r w:rsidRPr="00E954AF">
        <w:rPr>
          <w:rFonts w:ascii="Times New Roman" w:hAnsi="Times New Roman" w:cs="Times New Roman"/>
          <w:i/>
          <w:iCs/>
          <w:color w:val="292526"/>
          <w:sz w:val="24"/>
          <w:szCs w:val="24"/>
          <w:lang w:val="en-GB"/>
        </w:rPr>
        <w:t xml:space="preserve">much </w:t>
      </w:r>
      <w:r w:rsidRPr="00E954AF">
        <w:rPr>
          <w:rFonts w:ascii="Times New Roman" w:hAnsi="Times New Roman" w:cs="Times New Roman"/>
          <w:color w:val="292526"/>
          <w:sz w:val="24"/>
          <w:szCs w:val="24"/>
          <w:lang w:val="en-GB"/>
        </w:rPr>
        <w:t xml:space="preserve">better than </w:t>
      </w:r>
      <w:r w:rsidRPr="00E954AF">
        <w:rPr>
          <w:rFonts w:ascii="Times New Roman" w:hAnsi="Times New Roman" w:cs="Times New Roman"/>
          <w:sz w:val="24"/>
          <w:szCs w:val="24"/>
          <w:lang w:val="en-GB"/>
        </w:rPr>
        <w:t>–</w:t>
      </w:r>
      <w:r w:rsidRPr="00E954AF">
        <w:rPr>
          <w:rFonts w:ascii="Times New Roman" w:hAnsi="Times New Roman" w:cs="Times New Roman"/>
          <w:color w:val="292526"/>
          <w:sz w:val="24"/>
          <w:szCs w:val="24"/>
          <w:lang w:val="en-GB"/>
        </w:rPr>
        <w:t xml:space="preserve"> or </w:t>
      </w:r>
      <w:r w:rsidRPr="00E954AF">
        <w:rPr>
          <w:rFonts w:ascii="Times New Roman" w:hAnsi="Times New Roman" w:cs="Times New Roman"/>
          <w:i/>
          <w:iCs/>
          <w:color w:val="292526"/>
          <w:sz w:val="24"/>
          <w:szCs w:val="24"/>
          <w:lang w:val="en-GB"/>
        </w:rPr>
        <w:t xml:space="preserve">much </w:t>
      </w:r>
      <w:r w:rsidRPr="00E954AF">
        <w:rPr>
          <w:rFonts w:ascii="Times New Roman" w:hAnsi="Times New Roman" w:cs="Times New Roman"/>
          <w:color w:val="292526"/>
          <w:sz w:val="24"/>
          <w:szCs w:val="24"/>
          <w:lang w:val="en-GB"/>
        </w:rPr>
        <w:t xml:space="preserve">below </w:t>
      </w:r>
      <w:r w:rsidRPr="00E954AF">
        <w:rPr>
          <w:rFonts w:ascii="Times New Roman" w:hAnsi="Times New Roman" w:cs="Times New Roman"/>
          <w:sz w:val="24"/>
          <w:szCs w:val="24"/>
          <w:lang w:val="en-GB"/>
        </w:rPr>
        <w:t xml:space="preserve">– </w:t>
      </w:r>
      <w:r w:rsidRPr="00E954AF">
        <w:rPr>
          <w:rFonts w:ascii="Times New Roman" w:hAnsi="Times New Roman" w:cs="Times New Roman"/>
          <w:color w:val="292526"/>
          <w:sz w:val="24"/>
          <w:szCs w:val="24"/>
          <w:lang w:val="en-GB"/>
        </w:rPr>
        <w:t xml:space="preserve">expected performance. </w:t>
      </w:r>
    </w:p>
    <w:p w:rsidR="00332A2D" w:rsidRDefault="00332A2D" w:rsidP="00D31AFA">
      <w:pPr>
        <w:spacing w:after="0" w:line="360" w:lineRule="auto"/>
        <w:rPr>
          <w:rFonts w:ascii="Times New Roman" w:hAnsi="Times New Roman" w:cs="Times New Roman"/>
          <w:color w:val="292526"/>
          <w:sz w:val="24"/>
          <w:szCs w:val="24"/>
          <w:lang w:val="en-GB"/>
        </w:rPr>
      </w:pPr>
    </w:p>
    <w:p w:rsidR="00332A2D" w:rsidRDefault="00332A2D" w:rsidP="00D31AFA">
      <w:pPr>
        <w:spacing w:after="0" w:line="360" w:lineRule="auto"/>
        <w:rPr>
          <w:rFonts w:ascii="Times New Roman" w:hAnsi="Times New Roman" w:cs="Times New Roman"/>
          <w:color w:val="292526"/>
          <w:sz w:val="24"/>
          <w:szCs w:val="24"/>
          <w:lang w:val="en-GB"/>
        </w:rPr>
      </w:pPr>
    </w:p>
    <w:p w:rsidR="00332A2D" w:rsidRDefault="00332A2D" w:rsidP="00D31AFA">
      <w:pPr>
        <w:spacing w:after="0" w:line="360" w:lineRule="auto"/>
        <w:rPr>
          <w:rFonts w:ascii="Times New Roman" w:hAnsi="Times New Roman" w:cs="Times New Roman"/>
          <w:color w:val="292526"/>
          <w:sz w:val="24"/>
          <w:szCs w:val="24"/>
          <w:lang w:val="en-GB"/>
        </w:rPr>
      </w:pPr>
    </w:p>
    <w:p w:rsidR="00332A2D" w:rsidRDefault="00332A2D" w:rsidP="00D31AFA">
      <w:pPr>
        <w:spacing w:after="0" w:line="360" w:lineRule="auto"/>
        <w:rPr>
          <w:rFonts w:ascii="Times New Roman" w:hAnsi="Times New Roman" w:cs="Times New Roman"/>
          <w:color w:val="292526"/>
          <w:sz w:val="24"/>
          <w:szCs w:val="24"/>
          <w:lang w:val="en-GB"/>
        </w:rPr>
      </w:pPr>
    </w:p>
    <w:p w:rsidR="00B8534A" w:rsidRPr="00E954AF" w:rsidRDefault="001934EF" w:rsidP="00D31AFA">
      <w:pPr>
        <w:spacing w:after="0" w:line="360" w:lineRule="auto"/>
        <w:rPr>
          <w:rFonts w:ascii="Times New Roman" w:hAnsi="Times New Roman" w:cs="Times New Roman"/>
          <w:color w:val="292526"/>
          <w:sz w:val="24"/>
          <w:szCs w:val="24"/>
          <w:lang w:val="en-GB"/>
        </w:rPr>
      </w:pPr>
      <w:r>
        <w:rPr>
          <w:rFonts w:ascii="Times New Roman" w:hAnsi="Times New Roman" w:cs="Times New Roman"/>
          <w:color w:val="292526"/>
          <w:sz w:val="24"/>
          <w:szCs w:val="24"/>
          <w:lang w:val="en-GB"/>
        </w:rPr>
        <w:t>–––––––––––––––––––––––––––––––––––––––––––––––––––––––––––––––––––––––––––</w:t>
      </w:r>
    </w:p>
    <w:p w:rsidR="00470B7B" w:rsidRPr="00B8534A" w:rsidRDefault="00B8534A" w:rsidP="00470B7B">
      <w:pPr>
        <w:suppressAutoHyphens/>
        <w:spacing w:after="120" w:line="360" w:lineRule="auto"/>
        <w:rPr>
          <w:rFonts w:ascii="Times New Roman" w:hAnsi="Times New Roman" w:cs="Times New Roman"/>
          <w:iCs/>
          <w:noProof/>
          <w:color w:val="000000"/>
          <w:sz w:val="24"/>
          <w:szCs w:val="24"/>
          <w:lang w:val="en-US" w:eastAsia="nb-NO"/>
        </w:rPr>
      </w:pPr>
      <w:r w:rsidRPr="00B8534A">
        <w:rPr>
          <w:rFonts w:ascii="Times New Roman" w:hAnsi="Times New Roman" w:cs="Times New Roman"/>
          <w:iCs/>
          <w:noProof/>
          <w:color w:val="000000"/>
          <w:sz w:val="24"/>
          <w:szCs w:val="24"/>
          <w:lang w:val="en-US" w:eastAsia="nb-NO"/>
        </w:rPr>
        <w:t>FIGURE 2: The assessment form</w:t>
      </w:r>
    </w:p>
    <w:p w:rsidR="00B8534A" w:rsidRPr="00B8534A" w:rsidRDefault="00B8534A" w:rsidP="00B8534A">
      <w:pPr>
        <w:suppressAutoHyphens/>
        <w:spacing w:after="120" w:line="360" w:lineRule="auto"/>
        <w:rPr>
          <w:rFonts w:ascii="Times New Roman" w:hAnsi="Times New Roman" w:cs="Times New Roman"/>
          <w:iCs/>
          <w:color w:val="000000"/>
          <w:sz w:val="24"/>
          <w:szCs w:val="24"/>
          <w:lang w:val="en-US"/>
        </w:rPr>
      </w:pPr>
      <w:r w:rsidRPr="00B8534A">
        <w:rPr>
          <w:rFonts w:ascii="Times New Roman" w:hAnsi="Times New Roman" w:cs="Times New Roman"/>
          <w:iCs/>
          <w:noProof/>
          <w:color w:val="000000"/>
          <w:sz w:val="24"/>
          <w:szCs w:val="24"/>
          <w:lang w:eastAsia="nb-NO"/>
        </w:rPr>
        <w:drawing>
          <wp:inline distT="0" distB="0" distL="0" distR="0">
            <wp:extent cx="6033752" cy="7625080"/>
            <wp:effectExtent l="0" t="0" r="571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0229" cy="7658539"/>
                    </a:xfrm>
                    <a:prstGeom prst="rect">
                      <a:avLst/>
                    </a:prstGeom>
                    <a:noFill/>
                    <a:ln>
                      <a:noFill/>
                    </a:ln>
                  </pic:spPr>
                </pic:pic>
              </a:graphicData>
            </a:graphic>
          </wp:inline>
        </w:drawing>
      </w:r>
    </w:p>
    <w:p w:rsidR="00470B7B" w:rsidRPr="00E954AF" w:rsidRDefault="00470B7B" w:rsidP="00470B7B">
      <w:pPr>
        <w:pBdr>
          <w:bottom w:val="single" w:sz="6" w:space="1" w:color="auto"/>
        </w:pBdr>
        <w:spacing w:after="120" w:line="360" w:lineRule="auto"/>
        <w:rPr>
          <w:rFonts w:ascii="Times New Roman" w:hAnsi="Times New Roman" w:cs="Times New Roman"/>
          <w:color w:val="000000"/>
          <w:sz w:val="24"/>
          <w:szCs w:val="24"/>
          <w:lang w:val="en-GB"/>
        </w:rPr>
      </w:pPr>
    </w:p>
    <w:p w:rsidR="00D31AFA" w:rsidRDefault="00D31AFA" w:rsidP="00D31AFA">
      <w:pPr>
        <w:spacing w:after="120" w:line="360" w:lineRule="auto"/>
        <w:rPr>
          <w:rFonts w:ascii="Times New Roman" w:hAnsi="Times New Roman" w:cs="Times New Roman"/>
          <w:color w:val="000000"/>
          <w:sz w:val="24"/>
          <w:szCs w:val="24"/>
          <w:lang w:val="en-GB"/>
        </w:rPr>
      </w:pPr>
      <w:r w:rsidRPr="00E954AF">
        <w:rPr>
          <w:rFonts w:ascii="Times New Roman" w:hAnsi="Times New Roman" w:cs="Times New Roman"/>
          <w:color w:val="000000"/>
          <w:sz w:val="24"/>
          <w:szCs w:val="24"/>
          <w:lang w:val="en-GB"/>
        </w:rPr>
        <w:t xml:space="preserve">In summative classroom assessment the norms were used as criteria to create a multi-faceted picture of where a pupil (or aggregated for a group) is located </w:t>
      </w:r>
      <w:proofErr w:type="gramStart"/>
      <w:r w:rsidRPr="00E954AF">
        <w:rPr>
          <w:rFonts w:ascii="Times New Roman" w:hAnsi="Times New Roman" w:cs="Times New Roman"/>
          <w:color w:val="000000"/>
          <w:sz w:val="24"/>
          <w:szCs w:val="24"/>
          <w:lang w:val="en-GB"/>
        </w:rPr>
        <w:t>at the moment</w:t>
      </w:r>
      <w:proofErr w:type="gramEnd"/>
      <w:r w:rsidRPr="00E954AF">
        <w:rPr>
          <w:rFonts w:ascii="Times New Roman" w:hAnsi="Times New Roman" w:cs="Times New Roman"/>
          <w:color w:val="000000"/>
          <w:sz w:val="24"/>
          <w:szCs w:val="24"/>
          <w:lang w:val="en-GB"/>
        </w:rPr>
        <w:t xml:space="preserve"> of assessment, on the basis of a draft. This picture </w:t>
      </w:r>
      <w:proofErr w:type="gramStart"/>
      <w:r w:rsidRPr="00E954AF">
        <w:rPr>
          <w:rFonts w:ascii="Times New Roman" w:hAnsi="Times New Roman" w:cs="Times New Roman"/>
          <w:color w:val="000000"/>
          <w:sz w:val="24"/>
          <w:szCs w:val="24"/>
          <w:lang w:val="en-GB"/>
        </w:rPr>
        <w:t>may be illustrated</w:t>
      </w:r>
      <w:proofErr w:type="gramEnd"/>
      <w:r w:rsidRPr="00E954AF">
        <w:rPr>
          <w:rFonts w:ascii="Times New Roman" w:hAnsi="Times New Roman" w:cs="Times New Roman"/>
          <w:color w:val="000000"/>
          <w:sz w:val="24"/>
          <w:szCs w:val="24"/>
          <w:lang w:val="en-GB"/>
        </w:rPr>
        <w:t xml:space="preserve"> by a ‘performance profile’, where the assessment scale forms the y-axis and the assessment domains the x-</w:t>
      </w:r>
      <w:r w:rsidR="00B01E43" w:rsidRPr="00E954AF">
        <w:rPr>
          <w:rFonts w:ascii="Times New Roman" w:hAnsi="Times New Roman" w:cs="Times New Roman"/>
          <w:color w:val="000000"/>
          <w:sz w:val="24"/>
          <w:szCs w:val="24"/>
          <w:lang w:val="en-GB"/>
        </w:rPr>
        <w:t>axis, as illustrated in Figure 3</w:t>
      </w:r>
      <w:r w:rsidRPr="00E954AF">
        <w:rPr>
          <w:rFonts w:ascii="Times New Roman" w:hAnsi="Times New Roman" w:cs="Times New Roman"/>
          <w:color w:val="000000"/>
          <w:sz w:val="24"/>
          <w:szCs w:val="24"/>
          <w:lang w:val="en-GB"/>
        </w:rPr>
        <w:t xml:space="preserve"> below. In this </w:t>
      </w:r>
      <w:proofErr w:type="gramStart"/>
      <w:r w:rsidRPr="00E954AF">
        <w:rPr>
          <w:rFonts w:ascii="Times New Roman" w:hAnsi="Times New Roman" w:cs="Times New Roman"/>
          <w:color w:val="000000"/>
          <w:sz w:val="24"/>
          <w:szCs w:val="24"/>
          <w:lang w:val="en-GB"/>
        </w:rPr>
        <w:t>figure</w:t>
      </w:r>
      <w:proofErr w:type="gramEnd"/>
      <w:r w:rsidRPr="00E954AF">
        <w:rPr>
          <w:rFonts w:ascii="Times New Roman" w:hAnsi="Times New Roman" w:cs="Times New Roman"/>
          <w:color w:val="000000"/>
          <w:sz w:val="24"/>
          <w:szCs w:val="24"/>
          <w:lang w:val="en-GB"/>
        </w:rPr>
        <w:t xml:space="preserve"> the performance expected at the grade will be marked as a dotted line at Mastery level 3 across domains.</w:t>
      </w:r>
    </w:p>
    <w:p w:rsidR="00B8534A" w:rsidRPr="00E954AF" w:rsidRDefault="001934EF" w:rsidP="00D31AFA">
      <w:pPr>
        <w:spacing w:after="120" w:line="360" w:lineRule="auto"/>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t>
      </w:r>
    </w:p>
    <w:p w:rsidR="001934EF" w:rsidRDefault="001934EF" w:rsidP="001934EF">
      <w:pPr>
        <w:pBdr>
          <w:bottom w:val="single" w:sz="6" w:space="1" w:color="auto"/>
        </w:pBdr>
        <w:spacing w:after="120" w:line="360" w:lineRule="auto"/>
        <w:rPr>
          <w:rFonts w:ascii="Times New Roman" w:hAnsi="Times New Roman" w:cs="Times New Roman"/>
          <w:color w:val="000000"/>
          <w:sz w:val="24"/>
          <w:szCs w:val="24"/>
          <w:lang w:val="en-GB"/>
        </w:rPr>
      </w:pPr>
      <w:r w:rsidRPr="00E954AF">
        <w:rPr>
          <w:rFonts w:ascii="Times New Roman" w:hAnsi="Times New Roman" w:cs="Times New Roman"/>
          <w:color w:val="000000"/>
          <w:sz w:val="24"/>
          <w:szCs w:val="24"/>
          <w:lang w:val="en-GB"/>
        </w:rPr>
        <w:t>FIGURE 3</w:t>
      </w:r>
      <w:r w:rsidR="00C8488B">
        <w:rPr>
          <w:rFonts w:ascii="Times New Roman" w:hAnsi="Times New Roman" w:cs="Times New Roman"/>
          <w:color w:val="000000"/>
          <w:sz w:val="24"/>
          <w:szCs w:val="24"/>
          <w:lang w:val="en-GB"/>
        </w:rPr>
        <w:t>: A performance profile</w:t>
      </w:r>
      <w:bookmarkStart w:id="4" w:name="_GoBack"/>
      <w:bookmarkEnd w:id="4"/>
    </w:p>
    <w:p w:rsidR="00B8534A" w:rsidRPr="00E954AF" w:rsidRDefault="00B8534A" w:rsidP="00B8534A">
      <w:pPr>
        <w:pBdr>
          <w:bottom w:val="single" w:sz="6" w:space="1" w:color="auto"/>
        </w:pBdr>
        <w:spacing w:after="120" w:line="360" w:lineRule="auto"/>
        <w:rPr>
          <w:rFonts w:ascii="Times New Roman" w:hAnsi="Times New Roman" w:cs="Times New Roman"/>
          <w:color w:val="000000"/>
          <w:sz w:val="24"/>
          <w:szCs w:val="24"/>
          <w:lang w:val="en-GB"/>
        </w:rPr>
      </w:pPr>
    </w:p>
    <w:p w:rsidR="005639A2" w:rsidRPr="00E954AF" w:rsidRDefault="00B8534A" w:rsidP="005639A2">
      <w:pPr>
        <w:pBdr>
          <w:bottom w:val="single" w:sz="6" w:space="1" w:color="auto"/>
        </w:pBdr>
        <w:spacing w:after="120" w:line="360" w:lineRule="auto"/>
        <w:rPr>
          <w:rFonts w:ascii="Times New Roman" w:hAnsi="Times New Roman" w:cs="Times New Roman"/>
          <w:color w:val="000000"/>
          <w:sz w:val="24"/>
          <w:szCs w:val="24"/>
          <w:lang w:val="en-GB"/>
        </w:rPr>
      </w:pPr>
      <w:r>
        <w:rPr>
          <w:noProof/>
          <w:lang w:eastAsia="nb-NO"/>
        </w:rPr>
        <w:drawing>
          <wp:inline distT="0" distB="0" distL="0" distR="0" wp14:anchorId="2F59D2FD" wp14:editId="2EC0AB95">
            <wp:extent cx="3709116" cy="2375758"/>
            <wp:effectExtent l="0" t="0" r="5715" b="5715"/>
            <wp:docPr id="1" name="Bilde 1" descr="Figure"/>
            <wp:cNvGraphicFramePr/>
            <a:graphic xmlns:a="http://schemas.openxmlformats.org/drawingml/2006/main">
              <a:graphicData uri="http://schemas.openxmlformats.org/drawingml/2006/picture">
                <pic:pic xmlns:pic="http://schemas.openxmlformats.org/drawingml/2006/picture">
                  <pic:nvPicPr>
                    <pic:cNvPr id="1" name="Bilde 1" descr="Figure"/>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1969" cy="2396801"/>
                    </a:xfrm>
                    <a:prstGeom prst="rect">
                      <a:avLst/>
                    </a:prstGeom>
                    <a:noFill/>
                    <a:ln>
                      <a:noFill/>
                    </a:ln>
                  </pic:spPr>
                </pic:pic>
              </a:graphicData>
            </a:graphic>
          </wp:inline>
        </w:drawing>
      </w:r>
    </w:p>
    <w:p w:rsidR="005639A2" w:rsidRPr="00E954AF" w:rsidRDefault="005639A2" w:rsidP="002F2D36">
      <w:pPr>
        <w:spacing w:after="120" w:line="360" w:lineRule="auto"/>
        <w:rPr>
          <w:rFonts w:ascii="Times New Roman" w:hAnsi="Times New Roman" w:cs="Times New Roman"/>
          <w:color w:val="000000"/>
          <w:sz w:val="24"/>
          <w:szCs w:val="24"/>
          <w:lang w:val="en-GB"/>
        </w:rPr>
      </w:pPr>
    </w:p>
    <w:p w:rsidR="00D31AFA" w:rsidRPr="00E954AF" w:rsidRDefault="00D31AFA" w:rsidP="00D31AFA">
      <w:pPr>
        <w:spacing w:after="120" w:line="360" w:lineRule="auto"/>
        <w:rPr>
          <w:rFonts w:ascii="Times New Roman" w:hAnsi="Times New Roman" w:cs="Times New Roman"/>
          <w:color w:val="000000"/>
          <w:sz w:val="24"/>
          <w:szCs w:val="24"/>
          <w:lang w:val="en-GB"/>
        </w:rPr>
      </w:pPr>
      <w:r w:rsidRPr="00E954AF">
        <w:rPr>
          <w:rFonts w:ascii="Times New Roman" w:hAnsi="Times New Roman" w:cs="Times New Roman"/>
          <w:color w:val="000000"/>
          <w:sz w:val="24"/>
          <w:szCs w:val="24"/>
          <w:lang w:val="en-GB"/>
        </w:rPr>
        <w:t xml:space="preserve">It </w:t>
      </w:r>
      <w:proofErr w:type="gramStart"/>
      <w:r w:rsidRPr="00E954AF">
        <w:rPr>
          <w:rFonts w:ascii="Times New Roman" w:hAnsi="Times New Roman" w:cs="Times New Roman"/>
          <w:color w:val="000000"/>
          <w:sz w:val="24"/>
          <w:szCs w:val="24"/>
          <w:lang w:val="en-GB"/>
        </w:rPr>
        <w:t>should be noted</w:t>
      </w:r>
      <w:proofErr w:type="gramEnd"/>
      <w:r w:rsidRPr="00E954AF">
        <w:rPr>
          <w:rFonts w:ascii="Times New Roman" w:hAnsi="Times New Roman" w:cs="Times New Roman"/>
          <w:color w:val="000000"/>
          <w:sz w:val="24"/>
          <w:szCs w:val="24"/>
          <w:lang w:val="en-GB"/>
        </w:rPr>
        <w:t xml:space="preserve"> that such performance profiles can hardly be interpreted as a traditional mark, as might justifiably be feared. </w:t>
      </w:r>
      <w:proofErr w:type="gramStart"/>
      <w:r w:rsidRPr="00E954AF">
        <w:rPr>
          <w:rFonts w:ascii="Times New Roman" w:hAnsi="Times New Roman" w:cs="Times New Roman"/>
          <w:color w:val="000000"/>
          <w:sz w:val="24"/>
          <w:szCs w:val="24"/>
          <w:lang w:val="en-GB"/>
        </w:rPr>
        <w:t>First of all</w:t>
      </w:r>
      <w:proofErr w:type="gramEnd"/>
      <w:r w:rsidRPr="00E954AF">
        <w:rPr>
          <w:rFonts w:ascii="Times New Roman" w:hAnsi="Times New Roman" w:cs="Times New Roman"/>
          <w:color w:val="000000"/>
          <w:sz w:val="24"/>
          <w:szCs w:val="24"/>
          <w:lang w:val="en-GB"/>
        </w:rPr>
        <w:t xml:space="preserve">, they are not summed into a total score, but only presented to teachers as a didactic tool for providing a basis for ‘feed-forward’ in relation to a proposed next step in specific pupils’ learning trajectories. Secondly, they </w:t>
      </w:r>
      <w:proofErr w:type="gramStart"/>
      <w:r w:rsidRPr="00E954AF">
        <w:rPr>
          <w:rFonts w:ascii="Times New Roman" w:hAnsi="Times New Roman" w:cs="Times New Roman"/>
          <w:color w:val="000000"/>
          <w:sz w:val="24"/>
          <w:szCs w:val="24"/>
          <w:lang w:val="en-GB"/>
        </w:rPr>
        <w:t>are not reported</w:t>
      </w:r>
      <w:proofErr w:type="gramEnd"/>
      <w:r w:rsidRPr="00E954AF">
        <w:rPr>
          <w:rFonts w:ascii="Times New Roman" w:hAnsi="Times New Roman" w:cs="Times New Roman"/>
          <w:color w:val="000000"/>
          <w:sz w:val="24"/>
          <w:szCs w:val="24"/>
          <w:lang w:val="en-GB"/>
        </w:rPr>
        <w:t xml:space="preserve"> outside of tutoring contexts. Thirdly, marks </w:t>
      </w:r>
      <w:proofErr w:type="gramStart"/>
      <w:r w:rsidRPr="00E954AF">
        <w:rPr>
          <w:rFonts w:ascii="Times New Roman" w:hAnsi="Times New Roman" w:cs="Times New Roman"/>
          <w:color w:val="000000"/>
          <w:sz w:val="24"/>
          <w:szCs w:val="24"/>
          <w:lang w:val="en-GB"/>
        </w:rPr>
        <w:t>are not at all used</w:t>
      </w:r>
      <w:proofErr w:type="gramEnd"/>
      <w:r w:rsidRPr="00E954AF">
        <w:rPr>
          <w:rFonts w:ascii="Times New Roman" w:hAnsi="Times New Roman" w:cs="Times New Roman"/>
          <w:color w:val="000000"/>
          <w:sz w:val="24"/>
          <w:szCs w:val="24"/>
          <w:lang w:val="en-GB"/>
        </w:rPr>
        <w:t xml:space="preserve"> at lower grade levels in the Norwegian school system. This important difference between marks and performance profiles needs to be illustrated.</w:t>
      </w:r>
    </w:p>
    <w:p w:rsidR="00D31AFA" w:rsidRPr="00E954AF" w:rsidRDefault="00D31AFA" w:rsidP="00D31AFA">
      <w:pPr>
        <w:spacing w:line="360" w:lineRule="auto"/>
        <w:rPr>
          <w:rFonts w:ascii="Times New Roman" w:hAnsi="Times New Roman" w:cs="Times New Roman"/>
          <w:sz w:val="24"/>
          <w:szCs w:val="24"/>
          <w:lang w:val="en-GB"/>
        </w:rPr>
      </w:pPr>
      <w:r w:rsidRPr="004A33E1">
        <w:rPr>
          <w:rFonts w:ascii="Times New Roman" w:hAnsi="Times New Roman" w:cs="Times New Roman"/>
          <w:sz w:val="24"/>
          <w:szCs w:val="24"/>
          <w:lang w:val="en-GB"/>
        </w:rPr>
        <w:t>The a</w:t>
      </w:r>
      <w:r w:rsidRPr="009A77F4">
        <w:rPr>
          <w:rFonts w:ascii="Times New Roman" w:hAnsi="Times New Roman" w:cs="Times New Roman"/>
          <w:sz w:val="24"/>
          <w:szCs w:val="24"/>
          <w:lang w:val="en-GB"/>
        </w:rPr>
        <w:t xml:space="preserve">ssessment approach presupposes that the </w:t>
      </w:r>
      <w:r w:rsidRPr="00E954AF">
        <w:rPr>
          <w:rFonts w:ascii="Times New Roman" w:hAnsi="Times New Roman" w:cs="Times New Roman"/>
          <w:sz w:val="24"/>
          <w:szCs w:val="24"/>
          <w:lang w:val="en-GB"/>
        </w:rPr>
        <w:t xml:space="preserve">pupils write (at least) two versions of their text. The first version is assessed </w:t>
      </w:r>
      <w:proofErr w:type="spellStart"/>
      <w:r w:rsidRPr="00E954AF">
        <w:rPr>
          <w:rFonts w:ascii="Times New Roman" w:hAnsi="Times New Roman" w:cs="Times New Roman"/>
          <w:sz w:val="24"/>
          <w:szCs w:val="24"/>
          <w:lang w:val="en-GB"/>
        </w:rPr>
        <w:t>summatively</w:t>
      </w:r>
      <w:proofErr w:type="spellEnd"/>
      <w:r w:rsidRPr="00E954AF">
        <w:rPr>
          <w:rFonts w:ascii="Times New Roman" w:hAnsi="Times New Roman" w:cs="Times New Roman"/>
          <w:sz w:val="24"/>
          <w:szCs w:val="24"/>
          <w:lang w:val="en-GB"/>
        </w:rPr>
        <w:t xml:space="preserve"> by the teacher, focusing on the question </w:t>
      </w:r>
      <w:proofErr w:type="gramStart"/>
      <w:r w:rsidRPr="00E954AF">
        <w:rPr>
          <w:rFonts w:ascii="Times New Roman" w:hAnsi="Times New Roman" w:cs="Times New Roman"/>
          <w:i/>
          <w:sz w:val="24"/>
          <w:szCs w:val="24"/>
          <w:lang w:val="en-GB"/>
        </w:rPr>
        <w:t>How</w:t>
      </w:r>
      <w:proofErr w:type="gramEnd"/>
      <w:r w:rsidRPr="00E954AF">
        <w:rPr>
          <w:rFonts w:ascii="Times New Roman" w:hAnsi="Times New Roman" w:cs="Times New Roman"/>
          <w:i/>
          <w:sz w:val="24"/>
          <w:szCs w:val="24"/>
          <w:lang w:val="en-GB"/>
        </w:rPr>
        <w:t xml:space="preserve"> am I doing?</w:t>
      </w:r>
      <w:r w:rsidRPr="00E954AF">
        <w:rPr>
          <w:rFonts w:ascii="Times New Roman" w:hAnsi="Times New Roman" w:cs="Times New Roman"/>
          <w:sz w:val="24"/>
          <w:szCs w:val="24"/>
          <w:lang w:val="en-GB"/>
        </w:rPr>
        <w:t xml:space="preserve"> The teacher then turns his/her attention to learning-supportive guidance and informs the pupil of the overriding goals for his/her writing development in answer to the question </w:t>
      </w:r>
      <w:proofErr w:type="gramStart"/>
      <w:r w:rsidRPr="00E954AF">
        <w:rPr>
          <w:rFonts w:ascii="Times New Roman" w:hAnsi="Times New Roman" w:cs="Times New Roman"/>
          <w:i/>
          <w:sz w:val="24"/>
          <w:szCs w:val="24"/>
          <w:lang w:val="en-GB"/>
        </w:rPr>
        <w:t>Where</w:t>
      </w:r>
      <w:proofErr w:type="gramEnd"/>
      <w:r w:rsidRPr="00E954AF">
        <w:rPr>
          <w:rFonts w:ascii="Times New Roman" w:hAnsi="Times New Roman" w:cs="Times New Roman"/>
          <w:i/>
          <w:sz w:val="24"/>
          <w:szCs w:val="24"/>
          <w:lang w:val="en-GB"/>
        </w:rPr>
        <w:t xml:space="preserve"> am I going?</w:t>
      </w:r>
      <w:r w:rsidRPr="00E954AF">
        <w:rPr>
          <w:rFonts w:ascii="Times New Roman" w:hAnsi="Times New Roman" w:cs="Times New Roman"/>
          <w:sz w:val="24"/>
          <w:szCs w:val="24"/>
          <w:lang w:val="en-GB"/>
        </w:rPr>
        <w:t xml:space="preserve"> He/she talks to the pupil about the progress made so far, and they agree on which specific domain the pupil should focus on. An important aspect of this process is to </w:t>
      </w:r>
      <w:r w:rsidRPr="00E954AF">
        <w:rPr>
          <w:rFonts w:ascii="Times New Roman" w:hAnsi="Times New Roman" w:cs="Times New Roman"/>
          <w:color w:val="000000"/>
          <w:sz w:val="24"/>
          <w:szCs w:val="24"/>
          <w:lang w:val="en-GB"/>
        </w:rPr>
        <w:t>translate the norms into individual learning objectives</w:t>
      </w:r>
      <w:r w:rsidRPr="004A33E1">
        <w:rPr>
          <w:rFonts w:ascii="Times New Roman" w:hAnsi="Times New Roman" w:cs="Times New Roman"/>
          <w:sz w:val="24"/>
          <w:szCs w:val="24"/>
          <w:lang w:val="en-GB"/>
        </w:rPr>
        <w:t xml:space="preserve"> for the</w:t>
      </w:r>
      <w:r w:rsidRPr="009A77F4">
        <w:rPr>
          <w:rFonts w:ascii="Times New Roman" w:hAnsi="Times New Roman" w:cs="Times New Roman"/>
          <w:sz w:val="24"/>
          <w:szCs w:val="24"/>
          <w:lang w:val="en-GB"/>
        </w:rPr>
        <w:t xml:space="preserve"> pupil</w:t>
      </w:r>
      <w:r w:rsidRPr="00E954AF">
        <w:rPr>
          <w:rFonts w:ascii="Times New Roman" w:hAnsi="Times New Roman" w:cs="Times New Roman"/>
          <w:sz w:val="24"/>
          <w:szCs w:val="24"/>
          <w:lang w:val="en-GB"/>
        </w:rPr>
        <w:t xml:space="preserve">’s writing progress, </w:t>
      </w:r>
      <w:r w:rsidRPr="00E954AF">
        <w:rPr>
          <w:rFonts w:ascii="Times New Roman" w:hAnsi="Times New Roman" w:cs="Times New Roman"/>
          <w:color w:val="000000"/>
          <w:sz w:val="24"/>
          <w:szCs w:val="24"/>
          <w:lang w:val="en-GB"/>
        </w:rPr>
        <w:t xml:space="preserve">taking into account his/her learning trajectory up to the point of formative assessment. </w:t>
      </w:r>
      <w:r w:rsidRPr="004A33E1">
        <w:rPr>
          <w:rFonts w:ascii="Times New Roman" w:hAnsi="Times New Roman" w:cs="Times New Roman"/>
          <w:sz w:val="24"/>
          <w:szCs w:val="24"/>
          <w:lang w:val="en-GB"/>
        </w:rPr>
        <w:t>Furthermore</w:t>
      </w:r>
      <w:r w:rsidRPr="009A77F4">
        <w:rPr>
          <w:rFonts w:ascii="Times New Roman" w:hAnsi="Times New Roman" w:cs="Times New Roman"/>
          <w:sz w:val="24"/>
          <w:szCs w:val="24"/>
          <w:lang w:val="en-GB"/>
        </w:rPr>
        <w:t>, the teacher</w:t>
      </w:r>
      <w:r w:rsidRPr="00E954AF">
        <w:rPr>
          <w:rFonts w:ascii="Times New Roman" w:hAnsi="Times New Roman" w:cs="Times New Roman"/>
          <w:sz w:val="24"/>
          <w:szCs w:val="24"/>
          <w:lang w:val="en-GB"/>
        </w:rPr>
        <w:t xml:space="preserve"> suggests and discusses appropriate working strategies with the pupil in order to reach the objectives. No more than one or two domains </w:t>
      </w:r>
      <w:proofErr w:type="gramStart"/>
      <w:r w:rsidRPr="00E954AF">
        <w:rPr>
          <w:rFonts w:ascii="Times New Roman" w:hAnsi="Times New Roman" w:cs="Times New Roman"/>
          <w:sz w:val="24"/>
          <w:szCs w:val="24"/>
          <w:lang w:val="en-GB"/>
        </w:rPr>
        <w:t>should be chosen</w:t>
      </w:r>
      <w:proofErr w:type="gramEnd"/>
      <w:r w:rsidRPr="00E954AF">
        <w:rPr>
          <w:rFonts w:ascii="Times New Roman" w:hAnsi="Times New Roman" w:cs="Times New Roman"/>
          <w:sz w:val="24"/>
          <w:szCs w:val="24"/>
          <w:lang w:val="en-GB"/>
        </w:rPr>
        <w:t xml:space="preserve"> at each session. This type of feed-forward supervision answers the question </w:t>
      </w:r>
      <w:proofErr w:type="gramStart"/>
      <w:r w:rsidRPr="00E954AF">
        <w:rPr>
          <w:rFonts w:ascii="Times New Roman" w:hAnsi="Times New Roman" w:cs="Times New Roman"/>
          <w:i/>
          <w:sz w:val="24"/>
          <w:szCs w:val="24"/>
          <w:lang w:val="en-GB"/>
        </w:rPr>
        <w:t>Where</w:t>
      </w:r>
      <w:proofErr w:type="gramEnd"/>
      <w:r w:rsidRPr="00E954AF">
        <w:rPr>
          <w:rFonts w:ascii="Times New Roman" w:hAnsi="Times New Roman" w:cs="Times New Roman"/>
          <w:i/>
          <w:sz w:val="24"/>
          <w:szCs w:val="24"/>
          <w:lang w:val="en-GB"/>
        </w:rPr>
        <w:t xml:space="preserve"> to next?</w:t>
      </w:r>
      <w:r w:rsidRPr="00E954AF">
        <w:rPr>
          <w:rFonts w:ascii="Times New Roman" w:hAnsi="Times New Roman" w:cs="Times New Roman"/>
          <w:sz w:val="24"/>
          <w:szCs w:val="24"/>
          <w:lang w:val="en-GB"/>
        </w:rPr>
        <w:t xml:space="preserve"> </w:t>
      </w:r>
    </w:p>
    <w:p w:rsidR="00D31AFA" w:rsidRPr="004A33E1" w:rsidRDefault="00D31AFA" w:rsidP="00D31AFA">
      <w:pPr>
        <w:spacing w:line="360" w:lineRule="auto"/>
        <w:rPr>
          <w:rFonts w:ascii="Times New Roman" w:hAnsi="Times New Roman" w:cs="Times New Roman"/>
          <w:sz w:val="24"/>
          <w:szCs w:val="24"/>
          <w:lang w:val="en-GB"/>
        </w:rPr>
      </w:pPr>
      <w:r w:rsidRPr="00E954AF">
        <w:rPr>
          <w:rFonts w:ascii="Times New Roman" w:hAnsi="Times New Roman" w:cs="Times New Roman"/>
          <w:color w:val="000000"/>
          <w:sz w:val="24"/>
          <w:szCs w:val="24"/>
          <w:lang w:val="en-GB"/>
        </w:rPr>
        <w:t xml:space="preserve">In many classroom </w:t>
      </w:r>
      <w:proofErr w:type="gramStart"/>
      <w:r w:rsidRPr="00E954AF">
        <w:rPr>
          <w:rFonts w:ascii="Times New Roman" w:hAnsi="Times New Roman" w:cs="Times New Roman"/>
          <w:color w:val="000000"/>
          <w:sz w:val="24"/>
          <w:szCs w:val="24"/>
          <w:lang w:val="en-GB"/>
        </w:rPr>
        <w:t>cases</w:t>
      </w:r>
      <w:proofErr w:type="gramEnd"/>
      <w:r w:rsidRPr="00E954AF">
        <w:rPr>
          <w:rFonts w:ascii="Times New Roman" w:hAnsi="Times New Roman" w:cs="Times New Roman"/>
          <w:color w:val="000000"/>
          <w:sz w:val="24"/>
          <w:szCs w:val="24"/>
          <w:lang w:val="en-GB"/>
        </w:rPr>
        <w:t xml:space="preserve"> the assessment of single domains may be characterised by some uncertainty. Let us suppose that ‘Sally’ meets several of the grade 8 Text organisation criteria for M3 that are relevant for the assignment, but lacks thematic or pragmatic paragraphing. In this process, her teacher might then translate this specific criterion into a specific learning objective for her. As a bridge to formative assessment, her performance </w:t>
      </w:r>
      <w:proofErr w:type="gramStart"/>
      <w:r w:rsidRPr="00E954AF">
        <w:rPr>
          <w:rFonts w:ascii="Times New Roman" w:hAnsi="Times New Roman" w:cs="Times New Roman"/>
          <w:color w:val="000000"/>
          <w:sz w:val="24"/>
          <w:szCs w:val="24"/>
          <w:lang w:val="en-GB"/>
        </w:rPr>
        <w:t>is not only presented</w:t>
      </w:r>
      <w:proofErr w:type="gramEnd"/>
      <w:r w:rsidRPr="00E954AF">
        <w:rPr>
          <w:rFonts w:ascii="Times New Roman" w:hAnsi="Times New Roman" w:cs="Times New Roman"/>
          <w:color w:val="000000"/>
          <w:sz w:val="24"/>
          <w:szCs w:val="24"/>
          <w:lang w:val="en-GB"/>
        </w:rPr>
        <w:t xml:space="preserve"> within a multi-domain profile, but the set of assessment criteria may suggest specific aspects where targeted effort may similarly lift a text to the next level within a specified domain. </w:t>
      </w:r>
    </w:p>
    <w:p w:rsidR="00D31AFA" w:rsidRPr="00E954AF" w:rsidRDefault="00D31AFA" w:rsidP="00D31AFA">
      <w:pPr>
        <w:spacing w:after="120" w:line="360" w:lineRule="auto"/>
        <w:rPr>
          <w:rFonts w:ascii="Times New Roman" w:hAnsi="Times New Roman" w:cs="Times New Roman"/>
          <w:color w:val="000000"/>
          <w:sz w:val="24"/>
          <w:szCs w:val="24"/>
          <w:lang w:val="en-GB"/>
        </w:rPr>
      </w:pPr>
      <w:r w:rsidRPr="00E954AF">
        <w:rPr>
          <w:rFonts w:ascii="Times New Roman" w:hAnsi="Times New Roman" w:cs="Times New Roman"/>
          <w:color w:val="000000"/>
          <w:sz w:val="24"/>
          <w:szCs w:val="24"/>
          <w:lang w:val="en-GB"/>
        </w:rPr>
        <w:t xml:space="preserve">Such a formative dialogue may lead to a revised text version subsequently </w:t>
      </w:r>
      <w:proofErr w:type="gramStart"/>
      <w:r w:rsidRPr="00E954AF">
        <w:rPr>
          <w:rFonts w:ascii="Times New Roman" w:hAnsi="Times New Roman" w:cs="Times New Roman"/>
          <w:color w:val="000000"/>
          <w:sz w:val="24"/>
          <w:szCs w:val="24"/>
          <w:lang w:val="en-GB"/>
        </w:rPr>
        <w:t>being assessed</w:t>
      </w:r>
      <w:proofErr w:type="gramEnd"/>
      <w:r w:rsidRPr="00E954AF">
        <w:rPr>
          <w:rFonts w:ascii="Times New Roman" w:hAnsi="Times New Roman" w:cs="Times New Roman"/>
          <w:color w:val="000000"/>
          <w:sz w:val="24"/>
          <w:szCs w:val="24"/>
          <w:lang w:val="en-GB"/>
        </w:rPr>
        <w:t xml:space="preserve"> for just the trait(s) included in the previous ‘feed-forward’ (Hattie &amp; Timperley, 1997). Within the national assessment system, teachers also have annotated benchmark texts for each scale level at their disposal to this end (cf. the section below).</w:t>
      </w:r>
    </w:p>
    <w:p w:rsidR="00D31AFA" w:rsidRPr="00E954AF" w:rsidRDefault="00D31AFA" w:rsidP="00D31AFA">
      <w:pPr>
        <w:spacing w:after="120" w:line="360" w:lineRule="auto"/>
        <w:rPr>
          <w:rFonts w:ascii="Times New Roman" w:hAnsi="Times New Roman" w:cs="Times New Roman"/>
          <w:color w:val="000000"/>
          <w:sz w:val="24"/>
          <w:szCs w:val="24"/>
          <w:lang w:val="en-GB"/>
        </w:rPr>
      </w:pPr>
      <w:r w:rsidRPr="00E954AF">
        <w:rPr>
          <w:rFonts w:ascii="Times New Roman" w:hAnsi="Times New Roman" w:cs="Times New Roman"/>
          <w:color w:val="000000"/>
          <w:sz w:val="24"/>
          <w:szCs w:val="24"/>
          <w:lang w:val="en-GB"/>
        </w:rPr>
        <w:t xml:space="preserve">Thygesen &amp; Eggen (2015) discuss details of forming such a bridge between summative and formative assessment in class. </w:t>
      </w:r>
    </w:p>
    <w:p w:rsidR="001E2D60" w:rsidRPr="00E954AF" w:rsidRDefault="00CA5447" w:rsidP="00CA5447">
      <w:pPr>
        <w:spacing w:after="120" w:line="360" w:lineRule="auto"/>
        <w:rPr>
          <w:rFonts w:ascii="Times New Roman" w:hAnsi="Times New Roman" w:cs="Times New Roman"/>
          <w:b/>
          <w:color w:val="000000"/>
          <w:sz w:val="24"/>
          <w:szCs w:val="24"/>
          <w:lang w:val="en-GB"/>
        </w:rPr>
      </w:pPr>
      <w:r w:rsidRPr="00E954AF">
        <w:rPr>
          <w:rFonts w:ascii="Times New Roman" w:hAnsi="Times New Roman" w:cs="Times New Roman"/>
          <w:b/>
          <w:color w:val="000000"/>
          <w:sz w:val="24"/>
          <w:szCs w:val="24"/>
          <w:lang w:val="en-GB"/>
        </w:rPr>
        <w:t>Discussion</w:t>
      </w:r>
    </w:p>
    <w:p w:rsidR="00A724E7" w:rsidRPr="00E954AF" w:rsidRDefault="00A724E7" w:rsidP="00CA5447">
      <w:pPr>
        <w:spacing w:after="120" w:line="360" w:lineRule="auto"/>
        <w:rPr>
          <w:rFonts w:ascii="Times New Roman" w:hAnsi="Times New Roman" w:cs="Times New Roman"/>
          <w:color w:val="000000"/>
          <w:sz w:val="24"/>
          <w:szCs w:val="24"/>
          <w:lang w:val="en-GB"/>
        </w:rPr>
      </w:pPr>
      <w:r w:rsidRPr="00E954AF">
        <w:rPr>
          <w:rFonts w:ascii="Times New Roman" w:hAnsi="Times New Roman" w:cs="Times New Roman"/>
          <w:color w:val="000000"/>
          <w:sz w:val="24"/>
          <w:szCs w:val="24"/>
          <w:lang w:val="en-GB"/>
        </w:rPr>
        <w:t xml:space="preserve">This article presents an internationally rare empirical approach where experienced teachers have been deeply involved, </w:t>
      </w:r>
      <w:proofErr w:type="gramStart"/>
      <w:r w:rsidRPr="00E954AF">
        <w:rPr>
          <w:rFonts w:ascii="Times New Roman" w:hAnsi="Times New Roman" w:cs="Times New Roman"/>
          <w:color w:val="000000"/>
          <w:sz w:val="24"/>
          <w:szCs w:val="24"/>
          <w:lang w:val="en-GB"/>
        </w:rPr>
        <w:t>as either</w:t>
      </w:r>
      <w:proofErr w:type="gramEnd"/>
      <w:r w:rsidRPr="00E954AF">
        <w:rPr>
          <w:rFonts w:ascii="Times New Roman" w:hAnsi="Times New Roman" w:cs="Times New Roman"/>
          <w:color w:val="000000"/>
          <w:sz w:val="24"/>
          <w:szCs w:val="24"/>
          <w:lang w:val="en-GB"/>
        </w:rPr>
        <w:t xml:space="preserve"> trained members of a national panel of </w:t>
      </w:r>
      <w:proofErr w:type="spellStart"/>
      <w:r w:rsidRPr="00E954AF">
        <w:rPr>
          <w:rFonts w:ascii="Times New Roman" w:hAnsi="Times New Roman" w:cs="Times New Roman"/>
          <w:color w:val="000000"/>
          <w:sz w:val="24"/>
          <w:szCs w:val="24"/>
          <w:lang w:val="en-GB"/>
        </w:rPr>
        <w:t>raters</w:t>
      </w:r>
      <w:proofErr w:type="spellEnd"/>
      <w:r w:rsidRPr="00E954AF">
        <w:rPr>
          <w:rFonts w:ascii="Times New Roman" w:hAnsi="Times New Roman" w:cs="Times New Roman"/>
          <w:color w:val="000000"/>
          <w:sz w:val="24"/>
          <w:szCs w:val="24"/>
          <w:lang w:val="en-GB"/>
        </w:rPr>
        <w:t xml:space="preserve"> or as teachers at intervention schools within the twin NORMs </w:t>
      </w:r>
      <w:r w:rsidR="00456268" w:rsidRPr="00E954AF">
        <w:rPr>
          <w:rFonts w:ascii="Times New Roman" w:hAnsi="Times New Roman" w:cs="Times New Roman"/>
          <w:color w:val="000000"/>
          <w:sz w:val="24"/>
          <w:szCs w:val="24"/>
          <w:lang w:val="en-GB"/>
        </w:rPr>
        <w:t xml:space="preserve">research </w:t>
      </w:r>
      <w:r w:rsidRPr="00E954AF">
        <w:rPr>
          <w:rFonts w:ascii="Times New Roman" w:hAnsi="Times New Roman" w:cs="Times New Roman"/>
          <w:color w:val="000000"/>
          <w:sz w:val="24"/>
          <w:szCs w:val="24"/>
          <w:lang w:val="en-GB"/>
        </w:rPr>
        <w:t xml:space="preserve">project. If successful, such an approach </w:t>
      </w:r>
      <w:r w:rsidR="00385C94" w:rsidRPr="00E954AF">
        <w:rPr>
          <w:rFonts w:ascii="Times New Roman" w:hAnsi="Times New Roman" w:cs="Times New Roman"/>
          <w:color w:val="000000"/>
          <w:sz w:val="24"/>
          <w:szCs w:val="24"/>
          <w:lang w:val="en-GB"/>
        </w:rPr>
        <w:t xml:space="preserve">may </w:t>
      </w:r>
      <w:r w:rsidRPr="00E954AF">
        <w:rPr>
          <w:rFonts w:ascii="Times New Roman" w:hAnsi="Times New Roman" w:cs="Times New Roman"/>
          <w:color w:val="000000"/>
          <w:sz w:val="24"/>
          <w:szCs w:val="24"/>
          <w:lang w:val="en-GB"/>
        </w:rPr>
        <w:t xml:space="preserve">open new ways of thinking about curriculum development. </w:t>
      </w:r>
      <w:proofErr w:type="gramStart"/>
      <w:r w:rsidR="00385C94" w:rsidRPr="00E954AF">
        <w:rPr>
          <w:rFonts w:ascii="Times New Roman" w:hAnsi="Times New Roman" w:cs="Times New Roman"/>
          <w:color w:val="000000"/>
          <w:sz w:val="24"/>
          <w:szCs w:val="24"/>
          <w:lang w:val="en-GB"/>
        </w:rPr>
        <w:t>Still,</w:t>
      </w:r>
      <w:proofErr w:type="gramEnd"/>
      <w:r w:rsidR="00385C94" w:rsidRPr="00E954AF">
        <w:rPr>
          <w:rFonts w:ascii="Times New Roman" w:hAnsi="Times New Roman" w:cs="Times New Roman"/>
          <w:color w:val="000000"/>
          <w:sz w:val="24"/>
          <w:szCs w:val="24"/>
          <w:lang w:val="en-GB"/>
        </w:rPr>
        <w:t xml:space="preserve"> the</w:t>
      </w:r>
      <w:r w:rsidRPr="00E954AF">
        <w:rPr>
          <w:rFonts w:ascii="Times New Roman" w:hAnsi="Times New Roman" w:cs="Times New Roman"/>
          <w:color w:val="000000"/>
          <w:sz w:val="24"/>
          <w:szCs w:val="24"/>
          <w:lang w:val="en-GB"/>
        </w:rPr>
        <w:t xml:space="preserve"> </w:t>
      </w:r>
      <w:r w:rsidR="004D3C86" w:rsidRPr="00E954AF">
        <w:rPr>
          <w:rFonts w:ascii="Times New Roman" w:hAnsi="Times New Roman" w:cs="Times New Roman"/>
          <w:color w:val="000000"/>
          <w:sz w:val="24"/>
          <w:szCs w:val="24"/>
          <w:lang w:val="en-GB"/>
        </w:rPr>
        <w:t xml:space="preserve">international </w:t>
      </w:r>
      <w:r w:rsidR="00A50F75" w:rsidRPr="00E954AF">
        <w:rPr>
          <w:rFonts w:ascii="Times New Roman" w:hAnsi="Times New Roman" w:cs="Times New Roman"/>
          <w:color w:val="000000"/>
          <w:sz w:val="24"/>
          <w:szCs w:val="24"/>
          <w:lang w:val="en-GB"/>
        </w:rPr>
        <w:t xml:space="preserve">potential </w:t>
      </w:r>
      <w:r w:rsidR="00385C94" w:rsidRPr="00E954AF">
        <w:rPr>
          <w:rFonts w:ascii="Times New Roman" w:hAnsi="Times New Roman" w:cs="Times New Roman"/>
          <w:color w:val="000000"/>
          <w:sz w:val="24"/>
          <w:szCs w:val="24"/>
          <w:lang w:val="en-GB"/>
        </w:rPr>
        <w:t xml:space="preserve">of </w:t>
      </w:r>
      <w:r w:rsidR="003F6A14" w:rsidRPr="00E954AF">
        <w:rPr>
          <w:rFonts w:ascii="Times New Roman" w:hAnsi="Times New Roman" w:cs="Times New Roman"/>
          <w:color w:val="000000"/>
          <w:sz w:val="24"/>
          <w:szCs w:val="24"/>
          <w:lang w:val="en-GB"/>
        </w:rPr>
        <w:t>a</w:t>
      </w:r>
      <w:r w:rsidR="00385C94" w:rsidRPr="00E954AF">
        <w:rPr>
          <w:rFonts w:ascii="Times New Roman" w:hAnsi="Times New Roman" w:cs="Times New Roman"/>
          <w:color w:val="000000"/>
          <w:sz w:val="24"/>
          <w:szCs w:val="24"/>
          <w:lang w:val="en-GB"/>
        </w:rPr>
        <w:t xml:space="preserve"> Norwegian case</w:t>
      </w:r>
      <w:r w:rsidRPr="00E954AF">
        <w:rPr>
          <w:rFonts w:ascii="Times New Roman" w:hAnsi="Times New Roman" w:cs="Times New Roman"/>
          <w:color w:val="000000"/>
          <w:sz w:val="24"/>
          <w:szCs w:val="24"/>
          <w:lang w:val="en-GB"/>
        </w:rPr>
        <w:t xml:space="preserve"> remains to be </w:t>
      </w:r>
      <w:r w:rsidR="00A50F75" w:rsidRPr="00E954AF">
        <w:rPr>
          <w:rFonts w:ascii="Times New Roman" w:hAnsi="Times New Roman" w:cs="Times New Roman"/>
          <w:color w:val="000000"/>
          <w:sz w:val="24"/>
          <w:szCs w:val="24"/>
          <w:lang w:val="en-GB"/>
        </w:rPr>
        <w:t>discussed</w:t>
      </w:r>
      <w:r w:rsidR="00456268" w:rsidRPr="00E954AF">
        <w:rPr>
          <w:rFonts w:ascii="Times New Roman" w:hAnsi="Times New Roman" w:cs="Times New Roman"/>
          <w:color w:val="000000"/>
          <w:sz w:val="24"/>
          <w:szCs w:val="24"/>
          <w:lang w:val="en-GB"/>
        </w:rPr>
        <w:t xml:space="preserve"> critically</w:t>
      </w:r>
      <w:r w:rsidR="00A50F75" w:rsidRPr="00E954AF">
        <w:rPr>
          <w:rFonts w:ascii="Times New Roman" w:hAnsi="Times New Roman" w:cs="Times New Roman"/>
          <w:color w:val="000000"/>
          <w:sz w:val="24"/>
          <w:szCs w:val="24"/>
          <w:lang w:val="en-GB"/>
        </w:rPr>
        <w:t>.</w:t>
      </w:r>
      <w:r w:rsidRPr="00E954AF">
        <w:rPr>
          <w:rFonts w:ascii="Times New Roman" w:hAnsi="Times New Roman" w:cs="Times New Roman"/>
          <w:color w:val="000000"/>
          <w:sz w:val="24"/>
          <w:szCs w:val="24"/>
          <w:lang w:val="en-GB"/>
        </w:rPr>
        <w:t xml:space="preserve"> </w:t>
      </w:r>
    </w:p>
    <w:p w:rsidR="00CA69DD" w:rsidRPr="00E954AF" w:rsidRDefault="00CA69DD" w:rsidP="00CA5447">
      <w:pPr>
        <w:spacing w:after="120" w:line="360" w:lineRule="auto"/>
        <w:rPr>
          <w:rFonts w:ascii="Times New Roman" w:hAnsi="Times New Roman" w:cs="Times New Roman"/>
          <w:color w:val="000000"/>
          <w:sz w:val="24"/>
          <w:szCs w:val="24"/>
          <w:lang w:val="en-GB"/>
        </w:rPr>
      </w:pPr>
      <w:r w:rsidRPr="00E954AF">
        <w:rPr>
          <w:rFonts w:ascii="Times New Roman" w:hAnsi="Times New Roman" w:cs="Times New Roman"/>
          <w:color w:val="000000"/>
          <w:sz w:val="24"/>
          <w:szCs w:val="24"/>
          <w:lang w:val="en-GB"/>
        </w:rPr>
        <w:t xml:space="preserve">One issue relates to imposing an elaborate writing construct (Berge </w:t>
      </w:r>
      <w:r w:rsidR="0063203E" w:rsidRPr="00E954AF">
        <w:rPr>
          <w:rFonts w:ascii="Times New Roman" w:hAnsi="Times New Roman" w:cs="Times New Roman"/>
          <w:color w:val="000000"/>
          <w:sz w:val="24"/>
          <w:szCs w:val="24"/>
          <w:lang w:val="en-GB"/>
        </w:rPr>
        <w:t>et al.</w:t>
      </w:r>
      <w:r w:rsidRPr="00E954AF">
        <w:rPr>
          <w:rFonts w:ascii="Times New Roman" w:hAnsi="Times New Roman" w:cs="Times New Roman"/>
          <w:color w:val="000000"/>
          <w:sz w:val="24"/>
          <w:szCs w:val="24"/>
          <w:lang w:val="en-GB"/>
        </w:rPr>
        <w:t xml:space="preserve">, this volume) that may not be </w:t>
      </w:r>
      <w:proofErr w:type="gramStart"/>
      <w:r w:rsidRPr="00E954AF">
        <w:rPr>
          <w:rFonts w:ascii="Times New Roman" w:hAnsi="Times New Roman" w:cs="Times New Roman"/>
          <w:color w:val="000000"/>
          <w:sz w:val="24"/>
          <w:szCs w:val="24"/>
          <w:lang w:val="en-GB"/>
        </w:rPr>
        <w:t>totally</w:t>
      </w:r>
      <w:proofErr w:type="gramEnd"/>
      <w:r w:rsidRPr="00E954AF">
        <w:rPr>
          <w:rFonts w:ascii="Times New Roman" w:hAnsi="Times New Roman" w:cs="Times New Roman"/>
          <w:color w:val="000000"/>
          <w:sz w:val="24"/>
          <w:szCs w:val="24"/>
          <w:lang w:val="en-GB"/>
        </w:rPr>
        <w:t xml:space="preserve"> familiar to all teachers. At this point, however, the feedback from participants has been quite unanimously positive (cf. Matre &amp; Solheim, 2015): Rather than viewing this </w:t>
      </w:r>
      <w:r w:rsidR="00CB0D4E" w:rsidRPr="00E954AF">
        <w:rPr>
          <w:rFonts w:ascii="Times New Roman" w:hAnsi="Times New Roman" w:cs="Times New Roman"/>
          <w:color w:val="000000"/>
          <w:sz w:val="24"/>
          <w:szCs w:val="24"/>
          <w:lang w:val="en-GB"/>
        </w:rPr>
        <w:t xml:space="preserve">construct </w:t>
      </w:r>
      <w:r w:rsidRPr="00E954AF">
        <w:rPr>
          <w:rFonts w:ascii="Times New Roman" w:hAnsi="Times New Roman" w:cs="Times New Roman"/>
          <w:color w:val="000000"/>
          <w:sz w:val="24"/>
          <w:szCs w:val="24"/>
          <w:lang w:val="en-GB"/>
        </w:rPr>
        <w:t>as a</w:t>
      </w:r>
      <w:r w:rsidR="00700F86" w:rsidRPr="00E954AF">
        <w:rPr>
          <w:rFonts w:ascii="Times New Roman" w:hAnsi="Times New Roman" w:cs="Times New Roman"/>
          <w:color w:val="000000"/>
          <w:sz w:val="24"/>
          <w:szCs w:val="24"/>
          <w:lang w:val="en-GB"/>
        </w:rPr>
        <w:t>n imposed</w:t>
      </w:r>
      <w:r w:rsidRPr="00E954AF">
        <w:rPr>
          <w:rFonts w:ascii="Times New Roman" w:hAnsi="Times New Roman" w:cs="Times New Roman"/>
          <w:color w:val="000000"/>
          <w:sz w:val="24"/>
          <w:szCs w:val="24"/>
          <w:lang w:val="en-GB"/>
        </w:rPr>
        <w:t xml:space="preserve"> burden, they </w:t>
      </w:r>
      <w:r w:rsidR="00CB0D4E" w:rsidRPr="00E954AF">
        <w:rPr>
          <w:rFonts w:ascii="Times New Roman" w:hAnsi="Times New Roman" w:cs="Times New Roman"/>
          <w:color w:val="000000"/>
          <w:sz w:val="24"/>
          <w:szCs w:val="24"/>
          <w:lang w:val="en-GB"/>
        </w:rPr>
        <w:t xml:space="preserve">generally </w:t>
      </w:r>
      <w:r w:rsidRPr="00E954AF">
        <w:rPr>
          <w:rFonts w:ascii="Times New Roman" w:hAnsi="Times New Roman" w:cs="Times New Roman"/>
          <w:color w:val="000000"/>
          <w:sz w:val="24"/>
          <w:szCs w:val="24"/>
          <w:lang w:val="en-GB"/>
        </w:rPr>
        <w:t xml:space="preserve">view it as a revelation of </w:t>
      </w:r>
      <w:r w:rsidR="00CB0D4E" w:rsidRPr="00E954AF">
        <w:rPr>
          <w:rFonts w:ascii="Times New Roman" w:hAnsi="Times New Roman" w:cs="Times New Roman"/>
          <w:color w:val="000000"/>
          <w:sz w:val="24"/>
          <w:szCs w:val="24"/>
          <w:lang w:val="en-GB"/>
        </w:rPr>
        <w:t>new</w:t>
      </w:r>
      <w:r w:rsidRPr="00E954AF">
        <w:rPr>
          <w:rFonts w:ascii="Times New Roman" w:hAnsi="Times New Roman" w:cs="Times New Roman"/>
          <w:color w:val="000000"/>
          <w:sz w:val="24"/>
          <w:szCs w:val="24"/>
          <w:lang w:val="en-GB"/>
        </w:rPr>
        <w:t xml:space="preserve"> potentials for writing instruction and assessment. One aspect of this revelation is the construct’s potential for pointing to domain-specific achievement </w:t>
      </w:r>
      <w:r w:rsidR="00CB0D4E" w:rsidRPr="00E954AF">
        <w:rPr>
          <w:rFonts w:ascii="Times New Roman" w:hAnsi="Times New Roman" w:cs="Times New Roman"/>
          <w:color w:val="000000"/>
          <w:sz w:val="24"/>
          <w:szCs w:val="24"/>
          <w:lang w:val="en-GB"/>
        </w:rPr>
        <w:t xml:space="preserve">even </w:t>
      </w:r>
      <w:r w:rsidRPr="00E954AF">
        <w:rPr>
          <w:rFonts w:ascii="Times New Roman" w:hAnsi="Times New Roman" w:cs="Times New Roman"/>
          <w:color w:val="000000"/>
          <w:sz w:val="24"/>
          <w:szCs w:val="24"/>
          <w:lang w:val="en-GB"/>
        </w:rPr>
        <w:t xml:space="preserve">among low achievers, which makes it possible to avoid the trap of negative feedback only, prototypically in the form of ‘You must improve your spelling’. </w:t>
      </w:r>
      <w:r w:rsidR="00CB0D4E" w:rsidRPr="00E954AF">
        <w:rPr>
          <w:rFonts w:ascii="Times New Roman" w:hAnsi="Times New Roman" w:cs="Times New Roman"/>
          <w:color w:val="000000"/>
          <w:sz w:val="24"/>
          <w:szCs w:val="24"/>
          <w:lang w:val="en-GB"/>
        </w:rPr>
        <w:t xml:space="preserve">In this context, multi-faceted feedback will work to keep up the motivation for both pupils and their teachers. </w:t>
      </w:r>
      <w:r w:rsidRPr="00E954AF">
        <w:rPr>
          <w:rFonts w:ascii="Times New Roman" w:hAnsi="Times New Roman" w:cs="Times New Roman"/>
          <w:color w:val="000000"/>
          <w:sz w:val="24"/>
          <w:szCs w:val="24"/>
          <w:lang w:val="en-GB"/>
        </w:rPr>
        <w:t xml:space="preserve">  </w:t>
      </w:r>
    </w:p>
    <w:p w:rsidR="003F6A14" w:rsidRPr="00E954AF" w:rsidRDefault="00B92EB2" w:rsidP="00CA5447">
      <w:pPr>
        <w:spacing w:after="120" w:line="360" w:lineRule="auto"/>
        <w:rPr>
          <w:rFonts w:ascii="Times New Roman" w:hAnsi="Times New Roman" w:cs="Times New Roman"/>
          <w:color w:val="000000"/>
          <w:sz w:val="24"/>
          <w:szCs w:val="24"/>
          <w:lang w:val="en-GB"/>
        </w:rPr>
      </w:pPr>
      <w:r w:rsidRPr="00E954AF">
        <w:rPr>
          <w:rFonts w:ascii="Times New Roman" w:hAnsi="Times New Roman" w:cs="Times New Roman"/>
          <w:color w:val="000000"/>
          <w:sz w:val="24"/>
          <w:szCs w:val="24"/>
          <w:lang w:val="en-GB"/>
        </w:rPr>
        <w:t>Th</w:t>
      </w:r>
      <w:r w:rsidR="00CB0D4E" w:rsidRPr="00E954AF">
        <w:rPr>
          <w:rFonts w:ascii="Times New Roman" w:hAnsi="Times New Roman" w:cs="Times New Roman"/>
          <w:color w:val="000000"/>
          <w:sz w:val="24"/>
          <w:szCs w:val="24"/>
          <w:lang w:val="en-GB"/>
        </w:rPr>
        <w:t>is</w:t>
      </w:r>
      <w:r w:rsidRPr="00E954AF">
        <w:rPr>
          <w:rFonts w:ascii="Times New Roman" w:hAnsi="Times New Roman" w:cs="Times New Roman"/>
          <w:color w:val="000000"/>
          <w:sz w:val="24"/>
          <w:szCs w:val="24"/>
          <w:lang w:val="en-GB"/>
        </w:rPr>
        <w:t xml:space="preserve"> article has so far treated ‘norms of expected proficiency’ and ‘standards’ as more or less synonymous</w:t>
      </w:r>
      <w:r w:rsidR="00385C94" w:rsidRPr="00E954AF">
        <w:rPr>
          <w:rFonts w:ascii="Times New Roman" w:hAnsi="Times New Roman" w:cs="Times New Roman"/>
          <w:color w:val="000000"/>
          <w:sz w:val="24"/>
          <w:szCs w:val="24"/>
          <w:lang w:val="en-GB"/>
        </w:rPr>
        <w:t xml:space="preserve"> terms</w:t>
      </w:r>
      <w:r w:rsidRPr="00E954AF">
        <w:rPr>
          <w:rFonts w:ascii="Times New Roman" w:hAnsi="Times New Roman" w:cs="Times New Roman"/>
          <w:color w:val="000000"/>
          <w:sz w:val="24"/>
          <w:szCs w:val="24"/>
          <w:lang w:val="en-GB"/>
        </w:rPr>
        <w:t xml:space="preserve">, </w:t>
      </w:r>
      <w:r w:rsidR="00A50F75" w:rsidRPr="00E954AF">
        <w:rPr>
          <w:rFonts w:ascii="Times New Roman" w:hAnsi="Times New Roman" w:cs="Times New Roman"/>
          <w:color w:val="000000"/>
          <w:sz w:val="24"/>
          <w:szCs w:val="24"/>
          <w:lang w:val="en-GB"/>
        </w:rPr>
        <w:t>even if</w:t>
      </w:r>
      <w:r w:rsidRPr="00E954AF">
        <w:rPr>
          <w:rFonts w:ascii="Times New Roman" w:hAnsi="Times New Roman" w:cs="Times New Roman"/>
          <w:color w:val="000000"/>
          <w:sz w:val="24"/>
          <w:szCs w:val="24"/>
          <w:lang w:val="en-GB"/>
        </w:rPr>
        <w:t xml:space="preserve"> standards carry an official weight that </w:t>
      </w:r>
      <w:r w:rsidR="001B1FF4" w:rsidRPr="00E954AF">
        <w:rPr>
          <w:rFonts w:ascii="Times New Roman" w:hAnsi="Times New Roman" w:cs="Times New Roman"/>
          <w:color w:val="000000"/>
          <w:sz w:val="24"/>
          <w:szCs w:val="24"/>
          <w:lang w:val="en-GB"/>
        </w:rPr>
        <w:t xml:space="preserve">a </w:t>
      </w:r>
      <w:r w:rsidR="00BB4D91" w:rsidRPr="00E954AF">
        <w:rPr>
          <w:rFonts w:ascii="Times New Roman" w:hAnsi="Times New Roman" w:cs="Times New Roman"/>
          <w:color w:val="000000"/>
          <w:sz w:val="24"/>
          <w:szCs w:val="24"/>
          <w:lang w:val="en-GB"/>
        </w:rPr>
        <w:t xml:space="preserve">specified </w:t>
      </w:r>
      <w:r w:rsidR="001B1FF4" w:rsidRPr="00E954AF">
        <w:rPr>
          <w:rFonts w:ascii="Times New Roman" w:hAnsi="Times New Roman" w:cs="Times New Roman"/>
          <w:color w:val="000000"/>
          <w:sz w:val="24"/>
          <w:szCs w:val="24"/>
          <w:lang w:val="en-GB"/>
        </w:rPr>
        <w:t>norm set</w:t>
      </w:r>
      <w:r w:rsidRPr="00E954AF">
        <w:rPr>
          <w:rFonts w:ascii="Times New Roman" w:hAnsi="Times New Roman" w:cs="Times New Roman"/>
          <w:color w:val="000000"/>
          <w:sz w:val="24"/>
          <w:szCs w:val="24"/>
          <w:lang w:val="en-GB"/>
        </w:rPr>
        <w:t xml:space="preserve"> do</w:t>
      </w:r>
      <w:r w:rsidR="001B1FF4" w:rsidRPr="00E954AF">
        <w:rPr>
          <w:rFonts w:ascii="Times New Roman" w:hAnsi="Times New Roman" w:cs="Times New Roman"/>
          <w:color w:val="000000"/>
          <w:sz w:val="24"/>
          <w:szCs w:val="24"/>
          <w:lang w:val="en-GB"/>
        </w:rPr>
        <w:t>es</w:t>
      </w:r>
      <w:r w:rsidR="003F6A14" w:rsidRPr="00E954AF">
        <w:rPr>
          <w:rFonts w:ascii="Times New Roman" w:hAnsi="Times New Roman" w:cs="Times New Roman"/>
          <w:color w:val="000000"/>
          <w:sz w:val="24"/>
          <w:szCs w:val="24"/>
          <w:lang w:val="en-GB"/>
        </w:rPr>
        <w:t xml:space="preserve"> not. </w:t>
      </w:r>
      <w:proofErr w:type="gramStart"/>
      <w:r w:rsidR="003F6A14" w:rsidRPr="00E954AF">
        <w:rPr>
          <w:rFonts w:ascii="Times New Roman" w:hAnsi="Times New Roman" w:cs="Times New Roman"/>
          <w:color w:val="000000"/>
          <w:sz w:val="24"/>
          <w:szCs w:val="24"/>
          <w:lang w:val="en-GB"/>
        </w:rPr>
        <w:t>So:</w:t>
      </w:r>
      <w:proofErr w:type="gramEnd"/>
      <w:r w:rsidR="003F6A14" w:rsidRPr="00E954AF">
        <w:rPr>
          <w:rFonts w:ascii="Times New Roman" w:hAnsi="Times New Roman" w:cs="Times New Roman"/>
          <w:color w:val="000000"/>
          <w:sz w:val="24"/>
          <w:szCs w:val="24"/>
          <w:lang w:val="en-GB"/>
        </w:rPr>
        <w:t xml:space="preserve"> M</w:t>
      </w:r>
      <w:r w:rsidRPr="00E954AF">
        <w:rPr>
          <w:rFonts w:ascii="Times New Roman" w:hAnsi="Times New Roman" w:cs="Times New Roman"/>
          <w:color w:val="000000"/>
          <w:sz w:val="24"/>
          <w:szCs w:val="24"/>
          <w:lang w:val="en-GB"/>
        </w:rPr>
        <w:t xml:space="preserve">ay norms developed in cooperation between researchers and </w:t>
      </w:r>
      <w:r w:rsidR="00385C94" w:rsidRPr="00E954AF">
        <w:rPr>
          <w:rFonts w:ascii="Times New Roman" w:hAnsi="Times New Roman" w:cs="Times New Roman"/>
          <w:color w:val="000000"/>
          <w:sz w:val="24"/>
          <w:szCs w:val="24"/>
          <w:lang w:val="en-GB"/>
        </w:rPr>
        <w:t xml:space="preserve">experienced </w:t>
      </w:r>
      <w:r w:rsidRPr="00E954AF">
        <w:rPr>
          <w:rFonts w:ascii="Times New Roman" w:hAnsi="Times New Roman" w:cs="Times New Roman"/>
          <w:color w:val="000000"/>
          <w:sz w:val="24"/>
          <w:szCs w:val="24"/>
          <w:lang w:val="en-GB"/>
        </w:rPr>
        <w:t xml:space="preserve">teachers </w:t>
      </w:r>
      <w:r w:rsidR="00385C94" w:rsidRPr="00E954AF">
        <w:rPr>
          <w:rFonts w:ascii="Times New Roman" w:hAnsi="Times New Roman" w:cs="Times New Roman"/>
          <w:color w:val="000000"/>
          <w:sz w:val="24"/>
          <w:szCs w:val="24"/>
          <w:lang w:val="en-GB"/>
        </w:rPr>
        <w:t xml:space="preserve">at all </w:t>
      </w:r>
      <w:r w:rsidRPr="00E954AF">
        <w:rPr>
          <w:rFonts w:ascii="Times New Roman" w:hAnsi="Times New Roman" w:cs="Times New Roman"/>
          <w:color w:val="000000"/>
          <w:sz w:val="24"/>
          <w:szCs w:val="24"/>
          <w:lang w:val="en-GB"/>
        </w:rPr>
        <w:t xml:space="preserve">become official standards? </w:t>
      </w:r>
    </w:p>
    <w:p w:rsidR="00A7335D" w:rsidRPr="00E954AF" w:rsidRDefault="00B92EB2" w:rsidP="00CA5447">
      <w:pPr>
        <w:spacing w:after="120" w:line="360" w:lineRule="auto"/>
        <w:rPr>
          <w:rFonts w:ascii="Times New Roman" w:hAnsi="Times New Roman" w:cs="Times New Roman"/>
          <w:color w:val="000000"/>
          <w:sz w:val="24"/>
          <w:szCs w:val="24"/>
          <w:lang w:val="en-GB"/>
        </w:rPr>
      </w:pPr>
      <w:r w:rsidRPr="00E954AF">
        <w:rPr>
          <w:rFonts w:ascii="Times New Roman" w:hAnsi="Times New Roman" w:cs="Times New Roman"/>
          <w:color w:val="000000"/>
          <w:sz w:val="24"/>
          <w:szCs w:val="24"/>
          <w:lang w:val="en-GB"/>
        </w:rPr>
        <w:t xml:space="preserve">In Norway, the developing norms of expected proficiency </w:t>
      </w:r>
      <w:r w:rsidR="003F6A14" w:rsidRPr="00E954AF">
        <w:rPr>
          <w:rFonts w:ascii="Times New Roman" w:hAnsi="Times New Roman" w:cs="Times New Roman"/>
          <w:color w:val="000000"/>
          <w:sz w:val="24"/>
          <w:szCs w:val="24"/>
          <w:lang w:val="en-GB"/>
        </w:rPr>
        <w:t xml:space="preserve">have </w:t>
      </w:r>
      <w:r w:rsidRPr="00E954AF">
        <w:rPr>
          <w:rFonts w:ascii="Times New Roman" w:hAnsi="Times New Roman" w:cs="Times New Roman"/>
          <w:color w:val="000000"/>
          <w:sz w:val="24"/>
          <w:szCs w:val="24"/>
          <w:lang w:val="en-GB"/>
        </w:rPr>
        <w:t>serve</w:t>
      </w:r>
      <w:r w:rsidR="003F6A14" w:rsidRPr="00E954AF">
        <w:rPr>
          <w:rFonts w:ascii="Times New Roman" w:hAnsi="Times New Roman" w:cs="Times New Roman"/>
          <w:color w:val="000000"/>
          <w:sz w:val="24"/>
          <w:szCs w:val="24"/>
          <w:lang w:val="en-GB"/>
        </w:rPr>
        <w:t>d</w:t>
      </w:r>
      <w:r w:rsidRPr="00E954AF">
        <w:rPr>
          <w:rFonts w:ascii="Times New Roman" w:hAnsi="Times New Roman" w:cs="Times New Roman"/>
          <w:color w:val="000000"/>
          <w:sz w:val="24"/>
          <w:szCs w:val="24"/>
          <w:lang w:val="en-GB"/>
        </w:rPr>
        <w:t xml:space="preserve"> more than the </w:t>
      </w:r>
      <w:r w:rsidR="00011CD9" w:rsidRPr="00E954AF">
        <w:rPr>
          <w:rFonts w:ascii="Times New Roman" w:hAnsi="Times New Roman" w:cs="Times New Roman"/>
          <w:color w:val="000000"/>
          <w:sz w:val="24"/>
          <w:szCs w:val="24"/>
          <w:lang w:val="en-GB"/>
        </w:rPr>
        <w:t xml:space="preserve">NORMs </w:t>
      </w:r>
      <w:r w:rsidR="005208F9" w:rsidRPr="00E954AF">
        <w:rPr>
          <w:rFonts w:ascii="Times New Roman" w:hAnsi="Times New Roman" w:cs="Times New Roman"/>
          <w:color w:val="000000"/>
          <w:sz w:val="24"/>
          <w:szCs w:val="24"/>
          <w:lang w:val="en-GB"/>
        </w:rPr>
        <w:t xml:space="preserve">research </w:t>
      </w:r>
      <w:r w:rsidRPr="00E954AF">
        <w:rPr>
          <w:rFonts w:ascii="Times New Roman" w:hAnsi="Times New Roman" w:cs="Times New Roman"/>
          <w:color w:val="000000"/>
          <w:sz w:val="24"/>
          <w:szCs w:val="24"/>
          <w:lang w:val="en-GB"/>
        </w:rPr>
        <w:t xml:space="preserve">project </w:t>
      </w:r>
      <w:r w:rsidR="005208F9" w:rsidRPr="00E954AF">
        <w:rPr>
          <w:rFonts w:ascii="Times New Roman" w:hAnsi="Times New Roman" w:cs="Times New Roman"/>
          <w:color w:val="000000"/>
          <w:sz w:val="24"/>
          <w:szCs w:val="24"/>
          <w:lang w:val="en-GB"/>
        </w:rPr>
        <w:t xml:space="preserve">that </w:t>
      </w:r>
      <w:r w:rsidRPr="00E954AF">
        <w:rPr>
          <w:rFonts w:ascii="Times New Roman" w:hAnsi="Times New Roman" w:cs="Times New Roman"/>
          <w:color w:val="000000"/>
          <w:sz w:val="24"/>
          <w:szCs w:val="24"/>
          <w:lang w:val="en-GB"/>
        </w:rPr>
        <w:t xml:space="preserve">they </w:t>
      </w:r>
      <w:proofErr w:type="gramStart"/>
      <w:r w:rsidRPr="00E954AF">
        <w:rPr>
          <w:rFonts w:ascii="Times New Roman" w:hAnsi="Times New Roman" w:cs="Times New Roman"/>
          <w:color w:val="000000"/>
          <w:sz w:val="24"/>
          <w:szCs w:val="24"/>
          <w:lang w:val="en-GB"/>
        </w:rPr>
        <w:t xml:space="preserve">have </w:t>
      </w:r>
      <w:r w:rsidR="0043780B" w:rsidRPr="00E954AF">
        <w:rPr>
          <w:rFonts w:ascii="Times New Roman" w:hAnsi="Times New Roman" w:cs="Times New Roman"/>
          <w:color w:val="000000"/>
          <w:sz w:val="24"/>
          <w:szCs w:val="24"/>
          <w:lang w:val="en-GB"/>
        </w:rPr>
        <w:t xml:space="preserve">largely </w:t>
      </w:r>
      <w:r w:rsidRPr="00E954AF">
        <w:rPr>
          <w:rFonts w:ascii="Times New Roman" w:hAnsi="Times New Roman" w:cs="Times New Roman"/>
          <w:color w:val="000000"/>
          <w:sz w:val="24"/>
          <w:szCs w:val="24"/>
          <w:lang w:val="en-GB"/>
        </w:rPr>
        <w:t xml:space="preserve">been </w:t>
      </w:r>
      <w:r w:rsidR="00BB4D91" w:rsidRPr="00E954AF">
        <w:rPr>
          <w:rFonts w:ascii="Times New Roman" w:hAnsi="Times New Roman" w:cs="Times New Roman"/>
          <w:color w:val="000000"/>
          <w:sz w:val="24"/>
          <w:szCs w:val="24"/>
          <w:lang w:val="en-GB"/>
        </w:rPr>
        <w:t>specifi</w:t>
      </w:r>
      <w:r w:rsidRPr="00E954AF">
        <w:rPr>
          <w:rFonts w:ascii="Times New Roman" w:hAnsi="Times New Roman" w:cs="Times New Roman"/>
          <w:color w:val="000000"/>
          <w:sz w:val="24"/>
          <w:szCs w:val="24"/>
          <w:lang w:val="en-GB"/>
        </w:rPr>
        <w:t>ed</w:t>
      </w:r>
      <w:proofErr w:type="gramEnd"/>
      <w:r w:rsidRPr="00E954AF">
        <w:rPr>
          <w:rFonts w:ascii="Times New Roman" w:hAnsi="Times New Roman" w:cs="Times New Roman"/>
          <w:color w:val="000000"/>
          <w:sz w:val="24"/>
          <w:szCs w:val="24"/>
          <w:lang w:val="en-GB"/>
        </w:rPr>
        <w:t xml:space="preserve"> within, since they</w:t>
      </w:r>
      <w:r w:rsidR="001B1FF4" w:rsidRPr="00E954AF">
        <w:rPr>
          <w:rFonts w:ascii="Times New Roman" w:hAnsi="Times New Roman" w:cs="Times New Roman"/>
          <w:color w:val="000000"/>
          <w:sz w:val="24"/>
          <w:szCs w:val="24"/>
          <w:lang w:val="en-GB"/>
        </w:rPr>
        <w:t xml:space="preserve"> have come to</w:t>
      </w:r>
      <w:r w:rsidRPr="00E954AF">
        <w:rPr>
          <w:rFonts w:ascii="Times New Roman" w:hAnsi="Times New Roman" w:cs="Times New Roman"/>
          <w:color w:val="000000"/>
          <w:sz w:val="24"/>
          <w:szCs w:val="24"/>
          <w:lang w:val="en-GB"/>
        </w:rPr>
        <w:t xml:space="preserve"> form a core element </w:t>
      </w:r>
      <w:r w:rsidR="0043780B" w:rsidRPr="00E954AF">
        <w:rPr>
          <w:rFonts w:ascii="Times New Roman" w:hAnsi="Times New Roman" w:cs="Times New Roman"/>
          <w:color w:val="000000"/>
          <w:sz w:val="24"/>
          <w:szCs w:val="24"/>
          <w:lang w:val="en-GB"/>
        </w:rPr>
        <w:t xml:space="preserve">also </w:t>
      </w:r>
      <w:r w:rsidRPr="00E954AF">
        <w:rPr>
          <w:rFonts w:ascii="Times New Roman" w:hAnsi="Times New Roman" w:cs="Times New Roman"/>
          <w:color w:val="000000"/>
          <w:sz w:val="24"/>
          <w:szCs w:val="24"/>
          <w:lang w:val="en-GB"/>
        </w:rPr>
        <w:t xml:space="preserve">in the </w:t>
      </w:r>
      <w:r w:rsidR="00A7335D" w:rsidRPr="00E954AF">
        <w:rPr>
          <w:rFonts w:ascii="Times New Roman" w:hAnsi="Times New Roman" w:cs="Times New Roman"/>
          <w:color w:val="000000"/>
          <w:sz w:val="24"/>
          <w:szCs w:val="24"/>
          <w:lang w:val="en-GB"/>
        </w:rPr>
        <w:t xml:space="preserve">recently launched </w:t>
      </w:r>
      <w:r w:rsidRPr="00E954AF">
        <w:rPr>
          <w:rFonts w:ascii="Times New Roman" w:hAnsi="Times New Roman" w:cs="Times New Roman"/>
          <w:color w:val="000000"/>
          <w:sz w:val="24"/>
          <w:szCs w:val="24"/>
          <w:lang w:val="en-GB"/>
        </w:rPr>
        <w:t xml:space="preserve">official assessment system for writing as a key competency. </w:t>
      </w:r>
    </w:p>
    <w:p w:rsidR="00E26E1F" w:rsidRPr="00E954AF" w:rsidRDefault="00E26E1F" w:rsidP="00E26E1F">
      <w:pPr>
        <w:spacing w:after="120" w:line="360" w:lineRule="auto"/>
        <w:rPr>
          <w:rFonts w:ascii="Times New Roman" w:hAnsi="Times New Roman" w:cs="Times New Roman"/>
          <w:color w:val="000000"/>
          <w:sz w:val="24"/>
          <w:szCs w:val="24"/>
          <w:lang w:val="en-GB"/>
        </w:rPr>
      </w:pPr>
      <w:r w:rsidRPr="00E954AF">
        <w:rPr>
          <w:rFonts w:ascii="Times New Roman" w:hAnsi="Times New Roman" w:cs="Times New Roman"/>
          <w:color w:val="000000"/>
          <w:sz w:val="24"/>
          <w:szCs w:val="24"/>
          <w:lang w:val="en-GB"/>
        </w:rPr>
        <w:t xml:space="preserve">As a core element in the still developing assessment system, the 2012 specified norms of expectation informed a governmental process leading to the 2013 revision of the national curriculum, in which progression across the learning trajectory had previously been less than systematic. In this new national context, norms of expectancy for specified grades became a resource for specifying learning objectives. Even more importantly, this approach </w:t>
      </w:r>
      <w:proofErr w:type="gramStart"/>
      <w:r w:rsidRPr="00E954AF">
        <w:rPr>
          <w:rFonts w:ascii="Times New Roman" w:hAnsi="Times New Roman" w:cs="Times New Roman"/>
          <w:color w:val="000000"/>
          <w:sz w:val="24"/>
          <w:szCs w:val="24"/>
          <w:lang w:val="en-GB"/>
        </w:rPr>
        <w:t>was used</w:t>
      </w:r>
      <w:proofErr w:type="gramEnd"/>
      <w:r w:rsidRPr="00E954AF">
        <w:rPr>
          <w:rFonts w:ascii="Times New Roman" w:hAnsi="Times New Roman" w:cs="Times New Roman"/>
          <w:color w:val="000000"/>
          <w:sz w:val="24"/>
          <w:szCs w:val="24"/>
          <w:lang w:val="en-GB"/>
        </w:rPr>
        <w:t xml:space="preserve"> across the curriculum, even outside language curricula.</w:t>
      </w:r>
    </w:p>
    <w:p w:rsidR="00CA3F82" w:rsidRPr="00E954AF" w:rsidRDefault="00E26E1F" w:rsidP="00E26E1F">
      <w:pPr>
        <w:spacing w:after="120" w:line="360" w:lineRule="auto"/>
        <w:rPr>
          <w:rFonts w:ascii="Times New Roman" w:hAnsi="Times New Roman" w:cs="Times New Roman"/>
          <w:color w:val="000000"/>
          <w:sz w:val="24"/>
          <w:szCs w:val="24"/>
          <w:lang w:val="en-GB"/>
        </w:rPr>
      </w:pPr>
      <w:r w:rsidRPr="00E954AF">
        <w:rPr>
          <w:rFonts w:ascii="Times New Roman" w:hAnsi="Times New Roman" w:cs="Times New Roman"/>
          <w:color w:val="000000"/>
          <w:sz w:val="24"/>
          <w:szCs w:val="24"/>
          <w:lang w:val="en-GB"/>
        </w:rPr>
        <w:t xml:space="preserve">A second example comes from the current </w:t>
      </w:r>
      <w:proofErr w:type="spellStart"/>
      <w:r w:rsidRPr="00E954AF">
        <w:rPr>
          <w:rFonts w:ascii="Times New Roman" w:hAnsi="Times New Roman" w:cs="Times New Roman"/>
          <w:color w:val="000000"/>
          <w:sz w:val="24"/>
          <w:szCs w:val="24"/>
          <w:lang w:val="en-GB"/>
        </w:rPr>
        <w:t>Ludvigsen</w:t>
      </w:r>
      <w:proofErr w:type="spellEnd"/>
      <w:r w:rsidRPr="00E954AF">
        <w:rPr>
          <w:rFonts w:ascii="Times New Roman" w:hAnsi="Times New Roman" w:cs="Times New Roman"/>
          <w:color w:val="000000"/>
          <w:sz w:val="24"/>
          <w:szCs w:val="24"/>
          <w:lang w:val="en-GB"/>
        </w:rPr>
        <w:t xml:space="preserve"> commission on the Norwegian school for the future (</w:t>
      </w:r>
      <w:hyperlink r:id="rId12" w:history="1">
        <w:r w:rsidRPr="00E954AF">
          <w:rPr>
            <w:rStyle w:val="Hyperkobling"/>
            <w:rFonts w:ascii="Times New Roman" w:hAnsi="Times New Roman" w:cs="Times New Roman"/>
            <w:sz w:val="24"/>
            <w:szCs w:val="24"/>
            <w:lang w:val="en-GB"/>
          </w:rPr>
          <w:t>https://blogg.regjeringen.no/fremtidensskole/mandate-in-English/</w:t>
        </w:r>
      </w:hyperlink>
      <w:r w:rsidRPr="00E954AF">
        <w:rPr>
          <w:rFonts w:ascii="Times New Roman" w:hAnsi="Times New Roman" w:cs="Times New Roman"/>
          <w:color w:val="000000"/>
          <w:sz w:val="24"/>
          <w:szCs w:val="24"/>
          <w:lang w:val="en-GB"/>
        </w:rPr>
        <w:t xml:space="preserve">). In the </w:t>
      </w:r>
      <w:r w:rsidR="00AC732B" w:rsidRPr="00E954AF">
        <w:rPr>
          <w:rFonts w:ascii="Times New Roman" w:hAnsi="Times New Roman" w:cs="Times New Roman"/>
          <w:color w:val="000000"/>
          <w:sz w:val="24"/>
          <w:szCs w:val="24"/>
          <w:lang w:val="en-GB"/>
        </w:rPr>
        <w:t xml:space="preserve">recent </w:t>
      </w:r>
      <w:r w:rsidR="00B65EF6" w:rsidRPr="00E954AF">
        <w:rPr>
          <w:rFonts w:ascii="Times New Roman" w:hAnsi="Times New Roman" w:cs="Times New Roman"/>
          <w:color w:val="000000"/>
          <w:sz w:val="24"/>
          <w:szCs w:val="24"/>
          <w:lang w:val="en-GB"/>
        </w:rPr>
        <w:t xml:space="preserve">main </w:t>
      </w:r>
      <w:r w:rsidRPr="00E954AF">
        <w:rPr>
          <w:rFonts w:ascii="Times New Roman" w:hAnsi="Times New Roman" w:cs="Times New Roman"/>
          <w:color w:val="000000"/>
          <w:sz w:val="24"/>
          <w:szCs w:val="24"/>
          <w:lang w:val="en-GB"/>
        </w:rPr>
        <w:t xml:space="preserve">report from this commission, the </w:t>
      </w:r>
      <w:r w:rsidR="00B65EF6" w:rsidRPr="00E954AF">
        <w:rPr>
          <w:rFonts w:ascii="Times New Roman" w:hAnsi="Times New Roman" w:cs="Times New Roman"/>
          <w:color w:val="000000"/>
          <w:sz w:val="24"/>
          <w:szCs w:val="24"/>
          <w:lang w:val="en-GB"/>
        </w:rPr>
        <w:t xml:space="preserve">construct behind the </w:t>
      </w:r>
      <w:r w:rsidRPr="00E954AF">
        <w:rPr>
          <w:rFonts w:ascii="Times New Roman" w:hAnsi="Times New Roman" w:cs="Times New Roman"/>
          <w:color w:val="000000"/>
          <w:sz w:val="24"/>
          <w:szCs w:val="24"/>
          <w:lang w:val="en-GB"/>
        </w:rPr>
        <w:t xml:space="preserve">Norms project </w:t>
      </w:r>
      <w:r w:rsidR="00B65EF6" w:rsidRPr="00E954AF">
        <w:rPr>
          <w:rFonts w:ascii="Times New Roman" w:hAnsi="Times New Roman" w:cs="Times New Roman"/>
          <w:color w:val="000000"/>
          <w:sz w:val="24"/>
          <w:szCs w:val="24"/>
          <w:lang w:val="en-GB"/>
        </w:rPr>
        <w:t>is</w:t>
      </w:r>
      <w:r w:rsidRPr="00E954AF">
        <w:rPr>
          <w:rFonts w:ascii="Times New Roman" w:hAnsi="Times New Roman" w:cs="Times New Roman"/>
          <w:color w:val="000000"/>
          <w:sz w:val="24"/>
          <w:szCs w:val="24"/>
          <w:lang w:val="en-GB"/>
        </w:rPr>
        <w:t xml:space="preserve"> referred to as one illustration of their recommended </w:t>
      </w:r>
      <w:r w:rsidR="00811445" w:rsidRPr="00E954AF">
        <w:rPr>
          <w:rFonts w:ascii="Times New Roman" w:hAnsi="Times New Roman" w:cs="Times New Roman"/>
          <w:color w:val="000000"/>
          <w:sz w:val="24"/>
          <w:szCs w:val="24"/>
          <w:lang w:val="en-GB"/>
        </w:rPr>
        <w:t xml:space="preserve">research-based </w:t>
      </w:r>
      <w:proofErr w:type="gramStart"/>
      <w:r w:rsidRPr="00E954AF">
        <w:rPr>
          <w:rFonts w:ascii="Times New Roman" w:hAnsi="Times New Roman" w:cs="Times New Roman"/>
          <w:color w:val="000000"/>
          <w:sz w:val="24"/>
          <w:szCs w:val="24"/>
          <w:lang w:val="en-GB"/>
        </w:rPr>
        <w:t>way</w:t>
      </w:r>
      <w:proofErr w:type="gramEnd"/>
      <w:r w:rsidRPr="00E954AF">
        <w:rPr>
          <w:rFonts w:ascii="Times New Roman" w:hAnsi="Times New Roman" w:cs="Times New Roman"/>
          <w:color w:val="000000"/>
          <w:sz w:val="24"/>
          <w:szCs w:val="24"/>
          <w:lang w:val="en-GB"/>
        </w:rPr>
        <w:t xml:space="preserve"> ahead</w:t>
      </w:r>
      <w:r w:rsidR="00B65EF6" w:rsidRPr="00E954AF">
        <w:rPr>
          <w:rFonts w:ascii="Times New Roman" w:hAnsi="Times New Roman" w:cs="Times New Roman"/>
          <w:color w:val="000000"/>
          <w:sz w:val="24"/>
          <w:szCs w:val="24"/>
          <w:lang w:val="en-GB"/>
        </w:rPr>
        <w:t xml:space="preserve"> (NOU 2015, 8: 29)</w:t>
      </w:r>
      <w:r w:rsidR="00CA3F82" w:rsidRPr="00E954AF">
        <w:rPr>
          <w:rFonts w:ascii="Times New Roman" w:hAnsi="Times New Roman" w:cs="Times New Roman"/>
          <w:color w:val="000000"/>
          <w:sz w:val="24"/>
          <w:szCs w:val="24"/>
          <w:lang w:val="en-GB"/>
        </w:rPr>
        <w:t>. Similarly</w:t>
      </w:r>
      <w:r w:rsidRPr="00E954AF">
        <w:rPr>
          <w:rFonts w:ascii="Times New Roman" w:hAnsi="Times New Roman" w:cs="Times New Roman"/>
          <w:color w:val="000000"/>
          <w:sz w:val="24"/>
          <w:szCs w:val="24"/>
          <w:lang w:val="en-GB"/>
        </w:rPr>
        <w:t>,</w:t>
      </w:r>
      <w:r w:rsidR="00CA3F82" w:rsidRPr="00E954AF">
        <w:rPr>
          <w:rFonts w:ascii="Times New Roman" w:hAnsi="Times New Roman" w:cs="Times New Roman"/>
          <w:color w:val="000000"/>
          <w:sz w:val="24"/>
          <w:szCs w:val="24"/>
          <w:lang w:val="en-GB"/>
        </w:rPr>
        <w:t xml:space="preserve"> the norms presented in this article are referred to as exemplary for developing </w:t>
      </w:r>
      <w:r w:rsidR="007A204D" w:rsidRPr="00E954AF">
        <w:rPr>
          <w:rFonts w:ascii="Times New Roman" w:hAnsi="Times New Roman" w:cs="Times New Roman"/>
          <w:color w:val="000000"/>
          <w:sz w:val="24"/>
          <w:szCs w:val="24"/>
          <w:lang w:val="en-GB"/>
        </w:rPr>
        <w:t xml:space="preserve">a </w:t>
      </w:r>
      <w:proofErr w:type="gramStart"/>
      <w:r w:rsidR="00AC732B" w:rsidRPr="00E954AF">
        <w:rPr>
          <w:rFonts w:ascii="Times New Roman" w:hAnsi="Times New Roman" w:cs="Times New Roman"/>
          <w:color w:val="000000"/>
          <w:sz w:val="24"/>
          <w:szCs w:val="24"/>
          <w:lang w:val="en-GB"/>
        </w:rPr>
        <w:t>much needed</w:t>
      </w:r>
      <w:proofErr w:type="gramEnd"/>
      <w:r w:rsidR="00AC732B" w:rsidRPr="00E954AF">
        <w:rPr>
          <w:rFonts w:ascii="Times New Roman" w:hAnsi="Times New Roman" w:cs="Times New Roman"/>
          <w:color w:val="000000"/>
          <w:sz w:val="24"/>
          <w:szCs w:val="24"/>
          <w:lang w:val="en-GB"/>
        </w:rPr>
        <w:t xml:space="preserve"> </w:t>
      </w:r>
      <w:r w:rsidR="00CA3F82" w:rsidRPr="00E954AF">
        <w:rPr>
          <w:rFonts w:ascii="Times New Roman" w:hAnsi="Times New Roman" w:cs="Times New Roman"/>
          <w:color w:val="000000"/>
          <w:sz w:val="24"/>
          <w:szCs w:val="24"/>
          <w:lang w:val="en-GB"/>
        </w:rPr>
        <w:t>interpretive community among teachers (NOU 2015, 8: 65, 83).</w:t>
      </w:r>
      <w:r w:rsidRPr="00E954AF">
        <w:rPr>
          <w:rFonts w:ascii="Times New Roman" w:hAnsi="Times New Roman" w:cs="Times New Roman"/>
          <w:color w:val="000000"/>
          <w:sz w:val="24"/>
          <w:szCs w:val="24"/>
          <w:lang w:val="en-GB"/>
        </w:rPr>
        <w:t xml:space="preserve"> </w:t>
      </w:r>
    </w:p>
    <w:p w:rsidR="00E26E1F" w:rsidRPr="00E954AF" w:rsidRDefault="00E26E1F" w:rsidP="00E26E1F">
      <w:pPr>
        <w:spacing w:after="120" w:line="360" w:lineRule="auto"/>
        <w:rPr>
          <w:rFonts w:ascii="Times New Roman" w:hAnsi="Times New Roman" w:cs="Times New Roman"/>
          <w:color w:val="000000"/>
          <w:sz w:val="24"/>
          <w:szCs w:val="24"/>
          <w:lang w:val="en-GB"/>
        </w:rPr>
      </w:pPr>
      <w:r w:rsidRPr="00E954AF">
        <w:rPr>
          <w:rFonts w:ascii="Times New Roman" w:hAnsi="Times New Roman" w:cs="Times New Roman"/>
          <w:color w:val="000000"/>
          <w:sz w:val="24"/>
          <w:szCs w:val="24"/>
          <w:lang w:val="en-GB"/>
        </w:rPr>
        <w:t xml:space="preserve">A third example comes from schools across the country. There is a considerable ‘leakage’ currently going on at </w:t>
      </w:r>
      <w:proofErr w:type="spellStart"/>
      <w:r w:rsidRPr="00E954AF">
        <w:rPr>
          <w:rFonts w:ascii="Times New Roman" w:hAnsi="Times New Roman" w:cs="Times New Roman"/>
          <w:color w:val="000000"/>
          <w:sz w:val="24"/>
          <w:szCs w:val="24"/>
          <w:lang w:val="en-GB"/>
        </w:rPr>
        <w:t>grassroot</w:t>
      </w:r>
      <w:proofErr w:type="spellEnd"/>
      <w:r w:rsidRPr="00E954AF">
        <w:rPr>
          <w:rFonts w:ascii="Times New Roman" w:hAnsi="Times New Roman" w:cs="Times New Roman"/>
          <w:color w:val="000000"/>
          <w:sz w:val="24"/>
          <w:szCs w:val="24"/>
          <w:lang w:val="en-GB"/>
        </w:rPr>
        <w:t xml:space="preserve"> levels, as the norms </w:t>
      </w:r>
      <w:proofErr w:type="gramStart"/>
      <w:r w:rsidRPr="00E954AF">
        <w:rPr>
          <w:rFonts w:ascii="Times New Roman" w:hAnsi="Times New Roman" w:cs="Times New Roman"/>
          <w:color w:val="000000"/>
          <w:sz w:val="24"/>
          <w:szCs w:val="24"/>
          <w:lang w:val="en-GB"/>
        </w:rPr>
        <w:t>are found</w:t>
      </w:r>
      <w:proofErr w:type="gramEnd"/>
      <w:r w:rsidRPr="00E954AF">
        <w:rPr>
          <w:rFonts w:ascii="Times New Roman" w:hAnsi="Times New Roman" w:cs="Times New Roman"/>
          <w:color w:val="000000"/>
          <w:sz w:val="24"/>
          <w:szCs w:val="24"/>
          <w:lang w:val="en-GB"/>
        </w:rPr>
        <w:t xml:space="preserve"> to be of help in an increasing number of everyday classrooms. </w:t>
      </w:r>
      <w:proofErr w:type="gramStart"/>
      <w:r w:rsidRPr="00E954AF">
        <w:rPr>
          <w:rFonts w:ascii="Times New Roman" w:hAnsi="Times New Roman" w:cs="Times New Roman"/>
          <w:color w:val="000000"/>
          <w:sz w:val="24"/>
          <w:szCs w:val="24"/>
          <w:lang w:val="en-GB"/>
        </w:rPr>
        <w:t>This leakage is supported by an increasing number of in-service courses and practitioner conferences</w:t>
      </w:r>
      <w:proofErr w:type="gramEnd"/>
      <w:r w:rsidRPr="00E954AF">
        <w:rPr>
          <w:rFonts w:ascii="Times New Roman" w:hAnsi="Times New Roman" w:cs="Times New Roman"/>
          <w:color w:val="000000"/>
          <w:sz w:val="24"/>
          <w:szCs w:val="24"/>
          <w:lang w:val="en-GB"/>
        </w:rPr>
        <w:t xml:space="preserve">. </w:t>
      </w:r>
    </w:p>
    <w:p w:rsidR="0043780B" w:rsidRPr="00E954AF" w:rsidRDefault="00E26E1F" w:rsidP="00CA5447">
      <w:pPr>
        <w:spacing w:after="120" w:line="360" w:lineRule="auto"/>
        <w:rPr>
          <w:rFonts w:ascii="Times New Roman" w:hAnsi="Times New Roman" w:cs="Times New Roman"/>
          <w:color w:val="000000"/>
          <w:sz w:val="24"/>
          <w:szCs w:val="24"/>
          <w:lang w:val="en-GB"/>
        </w:rPr>
      </w:pPr>
      <w:r w:rsidRPr="00E954AF">
        <w:rPr>
          <w:rFonts w:ascii="Times New Roman" w:hAnsi="Times New Roman" w:cs="Times New Roman"/>
          <w:color w:val="000000"/>
          <w:sz w:val="24"/>
          <w:szCs w:val="24"/>
          <w:lang w:val="en-GB"/>
        </w:rPr>
        <w:t>In these local contexts a</w:t>
      </w:r>
      <w:r w:rsidR="001E2D60" w:rsidRPr="00E954AF">
        <w:rPr>
          <w:rFonts w:ascii="Times New Roman" w:hAnsi="Times New Roman" w:cs="Times New Roman"/>
          <w:color w:val="000000"/>
          <w:sz w:val="24"/>
          <w:szCs w:val="24"/>
          <w:lang w:val="en-GB"/>
        </w:rPr>
        <w:t xml:space="preserve"> further development taking place after the first national </w:t>
      </w:r>
      <w:r w:rsidR="0043780B" w:rsidRPr="00E954AF">
        <w:rPr>
          <w:rFonts w:ascii="Times New Roman" w:hAnsi="Times New Roman" w:cs="Times New Roman"/>
          <w:color w:val="000000"/>
          <w:sz w:val="24"/>
          <w:szCs w:val="24"/>
          <w:lang w:val="en-GB"/>
        </w:rPr>
        <w:t>large scale pilot of the new assessment system in 2012</w:t>
      </w:r>
      <w:r w:rsidRPr="00E954AF">
        <w:rPr>
          <w:rFonts w:ascii="Times New Roman" w:hAnsi="Times New Roman" w:cs="Times New Roman"/>
          <w:color w:val="000000"/>
          <w:sz w:val="24"/>
          <w:szCs w:val="24"/>
          <w:lang w:val="en-GB"/>
        </w:rPr>
        <w:t xml:space="preserve"> is influential</w:t>
      </w:r>
      <w:r w:rsidR="0043780B" w:rsidRPr="00E954AF">
        <w:rPr>
          <w:rFonts w:ascii="Times New Roman" w:hAnsi="Times New Roman" w:cs="Times New Roman"/>
          <w:color w:val="000000"/>
          <w:sz w:val="24"/>
          <w:szCs w:val="24"/>
          <w:lang w:val="en-GB"/>
        </w:rPr>
        <w:t>. The</w:t>
      </w:r>
      <w:r w:rsidR="001E2D60" w:rsidRPr="00E954AF">
        <w:rPr>
          <w:rFonts w:ascii="Times New Roman" w:hAnsi="Times New Roman" w:cs="Times New Roman"/>
          <w:color w:val="000000"/>
          <w:sz w:val="24"/>
          <w:szCs w:val="24"/>
          <w:lang w:val="en-GB"/>
        </w:rPr>
        <w:t xml:space="preserve"> scripts</w:t>
      </w:r>
      <w:r w:rsidR="0043780B" w:rsidRPr="00E954AF">
        <w:rPr>
          <w:rFonts w:ascii="Times New Roman" w:hAnsi="Times New Roman" w:cs="Times New Roman"/>
          <w:color w:val="000000"/>
          <w:sz w:val="24"/>
          <w:szCs w:val="24"/>
          <w:lang w:val="en-GB"/>
        </w:rPr>
        <w:t xml:space="preserve"> from this pilot were first judged by </w:t>
      </w:r>
      <w:r w:rsidR="00A7335D" w:rsidRPr="00E954AF">
        <w:rPr>
          <w:rFonts w:ascii="Times New Roman" w:hAnsi="Times New Roman" w:cs="Times New Roman"/>
          <w:color w:val="000000"/>
          <w:sz w:val="24"/>
          <w:szCs w:val="24"/>
          <w:lang w:val="en-GB"/>
        </w:rPr>
        <w:t>a</w:t>
      </w:r>
      <w:r w:rsidR="0043780B" w:rsidRPr="00E954AF">
        <w:rPr>
          <w:rFonts w:ascii="Times New Roman" w:hAnsi="Times New Roman" w:cs="Times New Roman"/>
          <w:color w:val="000000"/>
          <w:sz w:val="24"/>
          <w:szCs w:val="24"/>
          <w:lang w:val="en-GB"/>
        </w:rPr>
        <w:t xml:space="preserve"> national panel of </w:t>
      </w:r>
      <w:proofErr w:type="spellStart"/>
      <w:r w:rsidR="0043780B" w:rsidRPr="00E954AF">
        <w:rPr>
          <w:rFonts w:ascii="Times New Roman" w:hAnsi="Times New Roman" w:cs="Times New Roman"/>
          <w:color w:val="000000"/>
          <w:sz w:val="24"/>
          <w:szCs w:val="24"/>
          <w:lang w:val="en-GB"/>
        </w:rPr>
        <w:t>raters</w:t>
      </w:r>
      <w:proofErr w:type="spellEnd"/>
      <w:r w:rsidR="0043780B" w:rsidRPr="00E954AF">
        <w:rPr>
          <w:rFonts w:ascii="Times New Roman" w:hAnsi="Times New Roman" w:cs="Times New Roman"/>
          <w:color w:val="000000"/>
          <w:sz w:val="24"/>
          <w:szCs w:val="24"/>
          <w:lang w:val="en-GB"/>
        </w:rPr>
        <w:t xml:space="preserve"> (cf. Jølle</w:t>
      </w:r>
      <w:r w:rsidR="00614F4E" w:rsidRPr="00E954AF">
        <w:rPr>
          <w:rFonts w:ascii="Times New Roman" w:hAnsi="Times New Roman" w:cs="Times New Roman"/>
          <w:color w:val="000000"/>
          <w:sz w:val="24"/>
          <w:szCs w:val="24"/>
          <w:lang w:val="en-GB"/>
        </w:rPr>
        <w:t>,</w:t>
      </w:r>
      <w:r w:rsidR="0043780B" w:rsidRPr="00E954AF">
        <w:rPr>
          <w:rFonts w:ascii="Times New Roman" w:hAnsi="Times New Roman" w:cs="Times New Roman"/>
          <w:color w:val="000000"/>
          <w:sz w:val="24"/>
          <w:szCs w:val="24"/>
          <w:lang w:val="en-GB"/>
        </w:rPr>
        <w:t xml:space="preserve"> 2014, 2015)</w:t>
      </w:r>
      <w:r w:rsidR="00385C94" w:rsidRPr="00E954AF">
        <w:rPr>
          <w:rFonts w:ascii="Times New Roman" w:hAnsi="Times New Roman" w:cs="Times New Roman"/>
          <w:color w:val="000000"/>
          <w:sz w:val="24"/>
          <w:szCs w:val="24"/>
          <w:lang w:val="en-GB"/>
        </w:rPr>
        <w:t>,</w:t>
      </w:r>
      <w:r w:rsidR="0043780B" w:rsidRPr="00E954AF">
        <w:rPr>
          <w:rFonts w:ascii="Times New Roman" w:hAnsi="Times New Roman" w:cs="Times New Roman"/>
          <w:color w:val="000000"/>
          <w:sz w:val="24"/>
          <w:szCs w:val="24"/>
          <w:lang w:val="en-GB"/>
        </w:rPr>
        <w:t xml:space="preserve"> using the norms</w:t>
      </w:r>
      <w:r w:rsidR="00385C94" w:rsidRPr="00E954AF">
        <w:rPr>
          <w:rFonts w:ascii="Times New Roman" w:hAnsi="Times New Roman" w:cs="Times New Roman"/>
          <w:color w:val="000000"/>
          <w:sz w:val="24"/>
          <w:szCs w:val="24"/>
          <w:lang w:val="en-GB"/>
        </w:rPr>
        <w:t xml:space="preserve"> set</w:t>
      </w:r>
      <w:r w:rsidR="0043780B" w:rsidRPr="00E954AF">
        <w:rPr>
          <w:rFonts w:ascii="Times New Roman" w:hAnsi="Times New Roman" w:cs="Times New Roman"/>
          <w:color w:val="000000"/>
          <w:sz w:val="24"/>
          <w:szCs w:val="24"/>
          <w:lang w:val="en-GB"/>
        </w:rPr>
        <w:t xml:space="preserve"> presented in this article, </w:t>
      </w:r>
      <w:r w:rsidR="00385C94" w:rsidRPr="00E954AF">
        <w:rPr>
          <w:rFonts w:ascii="Times New Roman" w:hAnsi="Times New Roman" w:cs="Times New Roman"/>
          <w:color w:val="000000"/>
          <w:sz w:val="24"/>
          <w:szCs w:val="24"/>
          <w:lang w:val="en-GB"/>
        </w:rPr>
        <w:t>but</w:t>
      </w:r>
      <w:r w:rsidR="00132B04" w:rsidRPr="00E954AF">
        <w:rPr>
          <w:rFonts w:ascii="Times New Roman" w:hAnsi="Times New Roman" w:cs="Times New Roman"/>
          <w:color w:val="000000"/>
          <w:sz w:val="24"/>
          <w:szCs w:val="24"/>
          <w:lang w:val="en-GB"/>
        </w:rPr>
        <w:t xml:space="preserve"> their judg</w:t>
      </w:r>
      <w:r w:rsidR="0043780B" w:rsidRPr="00E954AF">
        <w:rPr>
          <w:rFonts w:ascii="Times New Roman" w:hAnsi="Times New Roman" w:cs="Times New Roman"/>
          <w:color w:val="000000"/>
          <w:sz w:val="24"/>
          <w:szCs w:val="24"/>
          <w:lang w:val="en-GB"/>
        </w:rPr>
        <w:t xml:space="preserve">ments formed a basis for detailed investigations of scripts that were judged as belonging to each of the five mastery levels by two independent pairs of </w:t>
      </w:r>
      <w:proofErr w:type="spellStart"/>
      <w:r w:rsidR="0043780B" w:rsidRPr="00E954AF">
        <w:rPr>
          <w:rFonts w:ascii="Times New Roman" w:hAnsi="Times New Roman" w:cs="Times New Roman"/>
          <w:color w:val="000000"/>
          <w:sz w:val="24"/>
          <w:szCs w:val="24"/>
          <w:lang w:val="en-GB"/>
        </w:rPr>
        <w:t>raters</w:t>
      </w:r>
      <w:proofErr w:type="spellEnd"/>
      <w:r w:rsidR="0043780B" w:rsidRPr="00E954AF">
        <w:rPr>
          <w:rFonts w:ascii="Times New Roman" w:hAnsi="Times New Roman" w:cs="Times New Roman"/>
          <w:color w:val="000000"/>
          <w:sz w:val="24"/>
          <w:szCs w:val="24"/>
          <w:lang w:val="en-GB"/>
        </w:rPr>
        <w:t xml:space="preserve">. </w:t>
      </w:r>
    </w:p>
    <w:p w:rsidR="001E2D60" w:rsidRPr="00E954AF" w:rsidRDefault="0043780B" w:rsidP="00CA5447">
      <w:pPr>
        <w:spacing w:after="120" w:line="360" w:lineRule="auto"/>
        <w:rPr>
          <w:rFonts w:ascii="Times New Roman" w:hAnsi="Times New Roman" w:cs="Times New Roman"/>
          <w:color w:val="000000"/>
          <w:sz w:val="24"/>
          <w:szCs w:val="24"/>
          <w:lang w:val="en-GB"/>
        </w:rPr>
      </w:pPr>
      <w:r w:rsidRPr="00E954AF">
        <w:rPr>
          <w:rFonts w:ascii="Times New Roman" w:hAnsi="Times New Roman" w:cs="Times New Roman"/>
          <w:color w:val="000000"/>
          <w:sz w:val="24"/>
          <w:szCs w:val="24"/>
          <w:lang w:val="en-GB"/>
        </w:rPr>
        <w:t>In these investigations, carried out by t</w:t>
      </w:r>
      <w:r w:rsidR="00403738" w:rsidRPr="00E954AF">
        <w:rPr>
          <w:rFonts w:ascii="Times New Roman" w:hAnsi="Times New Roman" w:cs="Times New Roman"/>
          <w:color w:val="000000"/>
          <w:sz w:val="24"/>
          <w:szCs w:val="24"/>
          <w:lang w:val="en-GB"/>
        </w:rPr>
        <w:t>he National Centre for Writing Education and Research (</w:t>
      </w:r>
      <w:r w:rsidR="00C8488B">
        <w:fldChar w:fldCharType="begin"/>
      </w:r>
      <w:r w:rsidR="00C8488B" w:rsidRPr="00C8488B">
        <w:rPr>
          <w:lang w:val="en-US"/>
        </w:rPr>
        <w:instrText xml:space="preserve"> HYPERLINK "http://www.skrivesenteret.no/om-oss/english/" </w:instrText>
      </w:r>
      <w:r w:rsidR="00C8488B">
        <w:fldChar w:fldCharType="separate"/>
      </w:r>
      <w:r w:rsidR="00A53F7B" w:rsidRPr="00E954AF">
        <w:rPr>
          <w:rStyle w:val="Hyperkobling"/>
          <w:rFonts w:ascii="Times New Roman" w:hAnsi="Times New Roman" w:cs="Times New Roman"/>
          <w:sz w:val="24"/>
          <w:szCs w:val="24"/>
          <w:lang w:val="en-GB"/>
        </w:rPr>
        <w:t>www.skrivesenteret.no/om-oss/english/</w:t>
      </w:r>
      <w:r w:rsidR="00C8488B">
        <w:rPr>
          <w:rStyle w:val="Hyperkobling"/>
          <w:rFonts w:ascii="Times New Roman" w:hAnsi="Times New Roman" w:cs="Times New Roman"/>
          <w:sz w:val="24"/>
          <w:szCs w:val="24"/>
          <w:lang w:val="en-GB"/>
        </w:rPr>
        <w:fldChar w:fldCharType="end"/>
      </w:r>
      <w:r w:rsidR="00A53F7B" w:rsidRPr="00E954AF">
        <w:rPr>
          <w:rFonts w:ascii="Times New Roman" w:hAnsi="Times New Roman" w:cs="Times New Roman"/>
          <w:color w:val="000000"/>
          <w:sz w:val="24"/>
          <w:szCs w:val="24"/>
          <w:lang w:val="en-GB"/>
        </w:rPr>
        <w:t>),</w:t>
      </w:r>
      <w:r w:rsidRPr="00E954AF">
        <w:rPr>
          <w:rFonts w:ascii="Times New Roman" w:hAnsi="Times New Roman" w:cs="Times New Roman"/>
          <w:color w:val="000000"/>
          <w:sz w:val="24"/>
          <w:szCs w:val="24"/>
          <w:lang w:val="en-GB"/>
        </w:rPr>
        <w:t xml:space="preserve"> such scripts were for each level searched for de facto descriptors that were </w:t>
      </w:r>
      <w:r w:rsidR="00614F4E" w:rsidRPr="00E954AF">
        <w:rPr>
          <w:rFonts w:ascii="Times New Roman" w:hAnsi="Times New Roman" w:cs="Times New Roman"/>
          <w:color w:val="000000"/>
          <w:sz w:val="24"/>
          <w:szCs w:val="24"/>
          <w:lang w:val="en-GB"/>
        </w:rPr>
        <w:t>later synthesis</w:t>
      </w:r>
      <w:r w:rsidRPr="00E954AF">
        <w:rPr>
          <w:rFonts w:ascii="Times New Roman" w:hAnsi="Times New Roman" w:cs="Times New Roman"/>
          <w:color w:val="000000"/>
          <w:sz w:val="24"/>
          <w:szCs w:val="24"/>
          <w:lang w:val="en-GB"/>
        </w:rPr>
        <w:t xml:space="preserve">ed into </w:t>
      </w:r>
      <w:r w:rsidR="00385C94" w:rsidRPr="00E954AF">
        <w:rPr>
          <w:rFonts w:ascii="Times New Roman" w:hAnsi="Times New Roman" w:cs="Times New Roman"/>
          <w:color w:val="000000"/>
          <w:sz w:val="24"/>
          <w:szCs w:val="24"/>
          <w:lang w:val="en-GB"/>
        </w:rPr>
        <w:t>generalized</w:t>
      </w:r>
      <w:r w:rsidRPr="00E954AF">
        <w:rPr>
          <w:rFonts w:ascii="Times New Roman" w:hAnsi="Times New Roman" w:cs="Times New Roman"/>
          <w:color w:val="000000"/>
          <w:sz w:val="24"/>
          <w:szCs w:val="24"/>
          <w:lang w:val="en-GB"/>
        </w:rPr>
        <w:t xml:space="preserve"> level descriptions for each assessment domain at each mastery level. The sum of these analyses formed the basis for </w:t>
      </w:r>
      <w:r w:rsidR="004169B8" w:rsidRPr="00E954AF">
        <w:rPr>
          <w:rFonts w:ascii="Times New Roman" w:hAnsi="Times New Roman" w:cs="Times New Roman"/>
          <w:color w:val="000000"/>
          <w:sz w:val="24"/>
          <w:szCs w:val="24"/>
          <w:lang w:val="en-GB"/>
        </w:rPr>
        <w:t>a 5</w:t>
      </w:r>
      <w:r w:rsidR="00BB4D91" w:rsidRPr="00E954AF">
        <w:rPr>
          <w:rFonts w:ascii="Times New Roman" w:hAnsi="Times New Roman" w:cs="Times New Roman"/>
          <w:color w:val="000000"/>
          <w:sz w:val="24"/>
          <w:szCs w:val="24"/>
          <w:lang w:val="en-GB"/>
        </w:rPr>
        <w:t xml:space="preserve"> </w:t>
      </w:r>
      <w:r w:rsidR="004169B8" w:rsidRPr="00E954AF">
        <w:rPr>
          <w:rFonts w:ascii="Times New Roman" w:hAnsi="Times New Roman" w:cs="Times New Roman"/>
          <w:color w:val="000000"/>
          <w:sz w:val="24"/>
          <w:szCs w:val="24"/>
          <w:lang w:val="en-GB"/>
        </w:rPr>
        <w:t>x</w:t>
      </w:r>
      <w:r w:rsidR="00BB4D91" w:rsidRPr="00E954AF">
        <w:rPr>
          <w:rFonts w:ascii="Times New Roman" w:hAnsi="Times New Roman" w:cs="Times New Roman"/>
          <w:color w:val="000000"/>
          <w:sz w:val="24"/>
          <w:szCs w:val="24"/>
          <w:lang w:val="en-GB"/>
        </w:rPr>
        <w:t xml:space="preserve"> </w:t>
      </w:r>
      <w:r w:rsidR="004169B8" w:rsidRPr="00E954AF">
        <w:rPr>
          <w:rFonts w:ascii="Times New Roman" w:hAnsi="Times New Roman" w:cs="Times New Roman"/>
          <w:color w:val="000000"/>
          <w:sz w:val="24"/>
          <w:szCs w:val="24"/>
          <w:lang w:val="en-GB"/>
        </w:rPr>
        <w:t xml:space="preserve">6 matrix of </w:t>
      </w:r>
      <w:r w:rsidR="00A7335D" w:rsidRPr="00E954AF">
        <w:rPr>
          <w:rFonts w:ascii="Times New Roman" w:hAnsi="Times New Roman" w:cs="Times New Roman"/>
          <w:i/>
          <w:color w:val="000000"/>
          <w:sz w:val="24"/>
          <w:szCs w:val="24"/>
          <w:lang w:val="en-GB"/>
        </w:rPr>
        <w:t xml:space="preserve">assessment </w:t>
      </w:r>
      <w:r w:rsidR="004169B8" w:rsidRPr="00E954AF">
        <w:rPr>
          <w:rFonts w:ascii="Times New Roman" w:hAnsi="Times New Roman" w:cs="Times New Roman"/>
          <w:i/>
          <w:color w:val="000000"/>
          <w:sz w:val="24"/>
          <w:szCs w:val="24"/>
          <w:lang w:val="en-GB"/>
        </w:rPr>
        <w:t>d</w:t>
      </w:r>
      <w:r w:rsidR="00A7335D" w:rsidRPr="00E954AF">
        <w:rPr>
          <w:rFonts w:ascii="Times New Roman" w:hAnsi="Times New Roman" w:cs="Times New Roman"/>
          <w:i/>
          <w:color w:val="000000"/>
          <w:sz w:val="24"/>
          <w:szCs w:val="24"/>
          <w:lang w:val="en-GB"/>
        </w:rPr>
        <w:t>omain-</w:t>
      </w:r>
      <w:r w:rsidR="00A53F7B" w:rsidRPr="00E954AF">
        <w:rPr>
          <w:rFonts w:ascii="Times New Roman" w:hAnsi="Times New Roman" w:cs="Times New Roman"/>
          <w:i/>
          <w:color w:val="000000"/>
          <w:sz w:val="24"/>
          <w:szCs w:val="24"/>
          <w:lang w:val="en-GB"/>
        </w:rPr>
        <w:t>by</w:t>
      </w:r>
      <w:r w:rsidR="00A7335D" w:rsidRPr="00E954AF">
        <w:rPr>
          <w:rFonts w:ascii="Times New Roman" w:hAnsi="Times New Roman" w:cs="Times New Roman"/>
          <w:i/>
          <w:color w:val="000000"/>
          <w:sz w:val="24"/>
          <w:szCs w:val="24"/>
          <w:lang w:val="en-GB"/>
        </w:rPr>
        <w:t xml:space="preserve">-assessment </w:t>
      </w:r>
      <w:r w:rsidR="00A53F7B" w:rsidRPr="00E954AF">
        <w:rPr>
          <w:rFonts w:ascii="Times New Roman" w:hAnsi="Times New Roman" w:cs="Times New Roman"/>
          <w:i/>
          <w:color w:val="000000"/>
          <w:sz w:val="24"/>
          <w:szCs w:val="24"/>
          <w:lang w:val="en-GB"/>
        </w:rPr>
        <w:t>level</w:t>
      </w:r>
      <w:r w:rsidR="00A53F7B" w:rsidRPr="00E954AF">
        <w:rPr>
          <w:rFonts w:ascii="Times New Roman" w:hAnsi="Times New Roman" w:cs="Times New Roman"/>
          <w:color w:val="000000"/>
          <w:sz w:val="24"/>
          <w:szCs w:val="24"/>
          <w:lang w:val="en-GB"/>
        </w:rPr>
        <w:t xml:space="preserve"> specifications (2</w:t>
      </w:r>
      <w:r w:rsidR="004169B8" w:rsidRPr="00E954AF">
        <w:rPr>
          <w:rFonts w:ascii="Times New Roman" w:hAnsi="Times New Roman" w:cs="Times New Roman"/>
          <w:color w:val="000000"/>
          <w:sz w:val="24"/>
          <w:szCs w:val="24"/>
          <w:lang w:val="en-GB"/>
        </w:rPr>
        <w:t xml:space="preserve">). </w:t>
      </w:r>
    </w:p>
    <w:p w:rsidR="00BB4D91" w:rsidRPr="00E954AF" w:rsidRDefault="00EE08CB" w:rsidP="001934EF">
      <w:pPr>
        <w:spacing w:after="240" w:line="360" w:lineRule="auto"/>
        <w:rPr>
          <w:rFonts w:ascii="Times New Roman" w:hAnsi="Times New Roman" w:cs="Times New Roman"/>
          <w:color w:val="000000"/>
          <w:sz w:val="24"/>
          <w:szCs w:val="24"/>
          <w:lang w:val="en-GB"/>
        </w:rPr>
      </w:pPr>
      <w:r w:rsidRPr="00E954AF">
        <w:rPr>
          <w:rFonts w:ascii="Times New Roman" w:hAnsi="Times New Roman" w:cs="Times New Roman"/>
          <w:color w:val="000000"/>
          <w:sz w:val="24"/>
          <w:szCs w:val="24"/>
          <w:lang w:val="en-GB"/>
        </w:rPr>
        <w:t xml:space="preserve">The above examples indicate a process where </w:t>
      </w:r>
      <w:proofErr w:type="spellStart"/>
      <w:r w:rsidR="00A7335D" w:rsidRPr="00E954AF">
        <w:rPr>
          <w:rFonts w:ascii="Times New Roman" w:hAnsi="Times New Roman" w:cs="Times New Roman"/>
          <w:color w:val="000000"/>
          <w:sz w:val="24"/>
          <w:szCs w:val="24"/>
          <w:lang w:val="en-GB"/>
        </w:rPr>
        <w:t>inofficial</w:t>
      </w:r>
      <w:proofErr w:type="spellEnd"/>
      <w:r w:rsidR="00A7335D" w:rsidRPr="00E954AF">
        <w:rPr>
          <w:rFonts w:ascii="Times New Roman" w:hAnsi="Times New Roman" w:cs="Times New Roman"/>
          <w:color w:val="000000"/>
          <w:sz w:val="24"/>
          <w:szCs w:val="24"/>
          <w:lang w:val="en-GB"/>
        </w:rPr>
        <w:t xml:space="preserve"> project </w:t>
      </w:r>
      <w:r w:rsidRPr="00E954AF">
        <w:rPr>
          <w:rFonts w:ascii="Times New Roman" w:hAnsi="Times New Roman" w:cs="Times New Roman"/>
          <w:color w:val="000000"/>
          <w:sz w:val="24"/>
          <w:szCs w:val="24"/>
          <w:lang w:val="en-GB"/>
        </w:rPr>
        <w:t xml:space="preserve">norms may incrementally be acquiring a status as </w:t>
      </w:r>
      <w:r w:rsidRPr="00E954AF">
        <w:rPr>
          <w:rFonts w:ascii="Times New Roman" w:hAnsi="Times New Roman" w:cs="Times New Roman"/>
          <w:i/>
          <w:color w:val="000000"/>
          <w:sz w:val="24"/>
          <w:szCs w:val="24"/>
          <w:lang w:val="en-GB"/>
        </w:rPr>
        <w:t>de facto</w:t>
      </w:r>
      <w:r w:rsidRPr="00E954AF">
        <w:rPr>
          <w:rFonts w:ascii="Times New Roman" w:hAnsi="Times New Roman" w:cs="Times New Roman"/>
          <w:color w:val="000000"/>
          <w:sz w:val="24"/>
          <w:szCs w:val="24"/>
          <w:lang w:val="en-GB"/>
        </w:rPr>
        <w:t xml:space="preserve"> </w:t>
      </w:r>
      <w:r w:rsidR="00A7335D" w:rsidRPr="00E954AF">
        <w:rPr>
          <w:rFonts w:ascii="Times New Roman" w:hAnsi="Times New Roman" w:cs="Times New Roman"/>
          <w:color w:val="000000"/>
          <w:sz w:val="24"/>
          <w:szCs w:val="24"/>
          <w:lang w:val="en-GB"/>
        </w:rPr>
        <w:t xml:space="preserve">national </w:t>
      </w:r>
      <w:r w:rsidRPr="00E954AF">
        <w:rPr>
          <w:rFonts w:ascii="Times New Roman" w:hAnsi="Times New Roman" w:cs="Times New Roman"/>
          <w:color w:val="000000"/>
          <w:sz w:val="24"/>
          <w:szCs w:val="24"/>
          <w:lang w:val="en-GB"/>
        </w:rPr>
        <w:t>standards. I</w:t>
      </w:r>
      <w:r w:rsidR="00BB4D91" w:rsidRPr="00E954AF">
        <w:rPr>
          <w:rFonts w:ascii="Times New Roman" w:hAnsi="Times New Roman" w:cs="Times New Roman"/>
          <w:color w:val="000000"/>
          <w:sz w:val="24"/>
          <w:szCs w:val="24"/>
          <w:lang w:val="en-GB"/>
        </w:rPr>
        <w:t>f</w:t>
      </w:r>
      <w:r w:rsidRPr="00E954AF">
        <w:rPr>
          <w:rFonts w:ascii="Times New Roman" w:hAnsi="Times New Roman" w:cs="Times New Roman"/>
          <w:color w:val="000000"/>
          <w:sz w:val="24"/>
          <w:szCs w:val="24"/>
          <w:lang w:val="en-GB"/>
        </w:rPr>
        <w:t xml:space="preserve"> this </w:t>
      </w:r>
      <w:r w:rsidR="00BB4D91" w:rsidRPr="00E954AF">
        <w:rPr>
          <w:rFonts w:ascii="Times New Roman" w:hAnsi="Times New Roman" w:cs="Times New Roman"/>
          <w:color w:val="000000"/>
          <w:sz w:val="24"/>
          <w:szCs w:val="24"/>
          <w:lang w:val="en-GB"/>
        </w:rPr>
        <w:t xml:space="preserve">is in fact </w:t>
      </w:r>
      <w:r w:rsidR="00614F4E" w:rsidRPr="00E954AF">
        <w:rPr>
          <w:rFonts w:ascii="Times New Roman" w:hAnsi="Times New Roman" w:cs="Times New Roman"/>
          <w:color w:val="000000"/>
          <w:sz w:val="24"/>
          <w:szCs w:val="24"/>
          <w:lang w:val="en-GB"/>
        </w:rPr>
        <w:t xml:space="preserve">the </w:t>
      </w:r>
      <w:r w:rsidRPr="00E954AF">
        <w:rPr>
          <w:rFonts w:ascii="Times New Roman" w:hAnsi="Times New Roman" w:cs="Times New Roman"/>
          <w:color w:val="000000"/>
          <w:sz w:val="24"/>
          <w:szCs w:val="24"/>
          <w:lang w:val="en-GB"/>
        </w:rPr>
        <w:t>case</w:t>
      </w:r>
      <w:r w:rsidR="00BB4D91" w:rsidRPr="00E954AF">
        <w:rPr>
          <w:rFonts w:ascii="Times New Roman" w:hAnsi="Times New Roman" w:cs="Times New Roman"/>
          <w:color w:val="000000"/>
          <w:sz w:val="24"/>
          <w:szCs w:val="24"/>
          <w:lang w:val="en-GB"/>
        </w:rPr>
        <w:t>,</w:t>
      </w:r>
      <w:r w:rsidRPr="00E954AF">
        <w:rPr>
          <w:rFonts w:ascii="Times New Roman" w:hAnsi="Times New Roman" w:cs="Times New Roman"/>
          <w:color w:val="000000"/>
          <w:sz w:val="24"/>
          <w:szCs w:val="24"/>
          <w:lang w:val="en-GB"/>
        </w:rPr>
        <w:t xml:space="preserve"> there are </w:t>
      </w:r>
      <w:r w:rsidR="00A7335D" w:rsidRPr="00E954AF">
        <w:rPr>
          <w:rFonts w:ascii="Times New Roman" w:hAnsi="Times New Roman" w:cs="Times New Roman"/>
          <w:color w:val="000000"/>
          <w:sz w:val="24"/>
          <w:szCs w:val="24"/>
          <w:lang w:val="en-GB"/>
        </w:rPr>
        <w:t>even more</w:t>
      </w:r>
      <w:r w:rsidRPr="00E954AF">
        <w:rPr>
          <w:rFonts w:ascii="Times New Roman" w:hAnsi="Times New Roman" w:cs="Times New Roman"/>
          <w:color w:val="000000"/>
          <w:sz w:val="24"/>
          <w:szCs w:val="24"/>
          <w:lang w:val="en-GB"/>
        </w:rPr>
        <w:t xml:space="preserve"> issues to be raised</w:t>
      </w:r>
      <w:r w:rsidR="004B3BA3" w:rsidRPr="00E954AF">
        <w:rPr>
          <w:rFonts w:ascii="Times New Roman" w:hAnsi="Times New Roman" w:cs="Times New Roman"/>
          <w:color w:val="000000"/>
          <w:sz w:val="24"/>
          <w:szCs w:val="24"/>
          <w:lang w:val="en-GB"/>
        </w:rPr>
        <w:t>, however</w:t>
      </w:r>
      <w:r w:rsidRPr="00E954AF">
        <w:rPr>
          <w:rFonts w:ascii="Times New Roman" w:hAnsi="Times New Roman" w:cs="Times New Roman"/>
          <w:color w:val="000000"/>
          <w:sz w:val="24"/>
          <w:szCs w:val="24"/>
          <w:lang w:val="en-GB"/>
        </w:rPr>
        <w:t xml:space="preserve">. A first issue relates to the </w:t>
      </w:r>
      <w:r w:rsidR="00614F4E" w:rsidRPr="00E954AF">
        <w:rPr>
          <w:rFonts w:ascii="Times New Roman" w:hAnsi="Times New Roman" w:cs="Times New Roman"/>
          <w:color w:val="000000"/>
          <w:sz w:val="24"/>
          <w:szCs w:val="24"/>
          <w:lang w:val="en-GB"/>
        </w:rPr>
        <w:t xml:space="preserve">intellectual </w:t>
      </w:r>
      <w:r w:rsidRPr="00E954AF">
        <w:rPr>
          <w:rFonts w:ascii="Times New Roman" w:hAnsi="Times New Roman" w:cs="Times New Roman"/>
          <w:color w:val="000000"/>
          <w:sz w:val="24"/>
          <w:szCs w:val="24"/>
          <w:lang w:val="en-GB"/>
        </w:rPr>
        <w:t>tenability of the existing version of the norm</w:t>
      </w:r>
      <w:r w:rsidR="004B3BA3" w:rsidRPr="00E954AF">
        <w:rPr>
          <w:rFonts w:ascii="Times New Roman" w:hAnsi="Times New Roman" w:cs="Times New Roman"/>
          <w:color w:val="000000"/>
          <w:sz w:val="24"/>
          <w:szCs w:val="24"/>
          <w:lang w:val="en-GB"/>
        </w:rPr>
        <w:t>s</w:t>
      </w:r>
      <w:r w:rsidRPr="00E954AF">
        <w:rPr>
          <w:rFonts w:ascii="Times New Roman" w:hAnsi="Times New Roman" w:cs="Times New Roman"/>
          <w:color w:val="000000"/>
          <w:sz w:val="24"/>
          <w:szCs w:val="24"/>
          <w:lang w:val="en-GB"/>
        </w:rPr>
        <w:t xml:space="preserve"> set.</w:t>
      </w:r>
    </w:p>
    <w:p w:rsidR="002915B0" w:rsidRPr="00E954AF" w:rsidRDefault="00EE08CB" w:rsidP="00CA5447">
      <w:pPr>
        <w:spacing w:after="120" w:line="360" w:lineRule="auto"/>
        <w:rPr>
          <w:rFonts w:ascii="Times New Roman" w:hAnsi="Times New Roman" w:cs="Times New Roman"/>
          <w:color w:val="000000"/>
          <w:sz w:val="24"/>
          <w:szCs w:val="24"/>
          <w:lang w:val="en-GB"/>
        </w:rPr>
      </w:pPr>
      <w:r w:rsidRPr="00E954AF">
        <w:rPr>
          <w:rFonts w:ascii="Times New Roman" w:hAnsi="Times New Roman" w:cs="Times New Roman"/>
          <w:b/>
          <w:i/>
          <w:color w:val="000000"/>
          <w:sz w:val="24"/>
          <w:szCs w:val="24"/>
          <w:lang w:val="en-GB"/>
        </w:rPr>
        <w:t>The tenability</w:t>
      </w:r>
      <w:r w:rsidR="00CA5447" w:rsidRPr="00E954AF">
        <w:rPr>
          <w:rFonts w:ascii="Times New Roman" w:hAnsi="Times New Roman" w:cs="Times New Roman"/>
          <w:b/>
          <w:i/>
          <w:color w:val="000000"/>
          <w:sz w:val="24"/>
          <w:szCs w:val="24"/>
          <w:lang w:val="en-GB"/>
        </w:rPr>
        <w:t xml:space="preserve"> of standards</w:t>
      </w:r>
      <w:r w:rsidRPr="00E954AF">
        <w:rPr>
          <w:rFonts w:ascii="Times New Roman" w:hAnsi="Times New Roman" w:cs="Times New Roman"/>
          <w:b/>
          <w:color w:val="000000"/>
          <w:sz w:val="24"/>
          <w:szCs w:val="24"/>
          <w:lang w:val="en-GB"/>
        </w:rPr>
        <w:br/>
      </w:r>
      <w:proofErr w:type="gramStart"/>
      <w:r w:rsidRPr="00E954AF">
        <w:rPr>
          <w:rFonts w:ascii="Times New Roman" w:hAnsi="Times New Roman" w:cs="Times New Roman"/>
          <w:color w:val="000000"/>
          <w:sz w:val="24"/>
          <w:szCs w:val="24"/>
          <w:lang w:val="en-GB"/>
        </w:rPr>
        <w:t>In</w:t>
      </w:r>
      <w:proofErr w:type="gramEnd"/>
      <w:r w:rsidRPr="00E954AF">
        <w:rPr>
          <w:rFonts w:ascii="Times New Roman" w:hAnsi="Times New Roman" w:cs="Times New Roman"/>
          <w:color w:val="000000"/>
          <w:sz w:val="24"/>
          <w:szCs w:val="24"/>
          <w:lang w:val="en-GB"/>
        </w:rPr>
        <w:t xml:space="preserve"> presenting examples from the teacher interview sessions, it was noted </w:t>
      </w:r>
      <w:r w:rsidR="004B3BA3" w:rsidRPr="00E954AF">
        <w:rPr>
          <w:rFonts w:ascii="Times New Roman" w:hAnsi="Times New Roman" w:cs="Times New Roman"/>
          <w:color w:val="000000"/>
          <w:sz w:val="24"/>
          <w:szCs w:val="24"/>
          <w:lang w:val="en-GB"/>
        </w:rPr>
        <w:t xml:space="preserve">earlier in this article </w:t>
      </w:r>
      <w:r w:rsidRPr="00E954AF">
        <w:rPr>
          <w:rFonts w:ascii="Times New Roman" w:hAnsi="Times New Roman" w:cs="Times New Roman"/>
          <w:color w:val="000000"/>
          <w:sz w:val="24"/>
          <w:szCs w:val="24"/>
          <w:lang w:val="en-GB"/>
        </w:rPr>
        <w:t>that some assessment domains were initially better represented than o</w:t>
      </w:r>
      <w:r w:rsidR="00BB4D91" w:rsidRPr="00E954AF">
        <w:rPr>
          <w:rFonts w:ascii="Times New Roman" w:hAnsi="Times New Roman" w:cs="Times New Roman"/>
          <w:color w:val="000000"/>
          <w:sz w:val="24"/>
          <w:szCs w:val="24"/>
          <w:lang w:val="en-GB"/>
        </w:rPr>
        <w:t xml:space="preserve">thers. This raises </w:t>
      </w:r>
      <w:r w:rsidR="004B3BA3" w:rsidRPr="00E954AF">
        <w:rPr>
          <w:rFonts w:ascii="Times New Roman" w:hAnsi="Times New Roman" w:cs="Times New Roman"/>
          <w:color w:val="000000"/>
          <w:sz w:val="24"/>
          <w:szCs w:val="24"/>
          <w:lang w:val="en-GB"/>
        </w:rPr>
        <w:t>an</w:t>
      </w:r>
      <w:r w:rsidR="00BB4D91" w:rsidRPr="00E954AF">
        <w:rPr>
          <w:rFonts w:ascii="Times New Roman" w:hAnsi="Times New Roman" w:cs="Times New Roman"/>
          <w:color w:val="000000"/>
          <w:sz w:val="24"/>
          <w:szCs w:val="24"/>
          <w:lang w:val="en-GB"/>
        </w:rPr>
        <w:t xml:space="preserve"> issue of</w:t>
      </w:r>
      <w:r w:rsidRPr="00E954AF">
        <w:rPr>
          <w:rFonts w:ascii="Times New Roman" w:hAnsi="Times New Roman" w:cs="Times New Roman"/>
          <w:color w:val="000000"/>
          <w:sz w:val="24"/>
          <w:szCs w:val="24"/>
          <w:lang w:val="en-GB"/>
        </w:rPr>
        <w:t xml:space="preserve"> ‘tacit knowing’</w:t>
      </w:r>
      <w:r w:rsidR="00BB4D91" w:rsidRPr="00E954AF">
        <w:rPr>
          <w:rFonts w:ascii="Times New Roman" w:hAnsi="Times New Roman" w:cs="Times New Roman"/>
          <w:color w:val="000000"/>
          <w:sz w:val="24"/>
          <w:szCs w:val="24"/>
          <w:lang w:val="en-GB"/>
        </w:rPr>
        <w:t xml:space="preserve"> (Polanyi, 1966)</w:t>
      </w:r>
      <w:r w:rsidRPr="00E954AF">
        <w:rPr>
          <w:rFonts w:ascii="Times New Roman" w:hAnsi="Times New Roman" w:cs="Times New Roman"/>
          <w:color w:val="000000"/>
          <w:sz w:val="24"/>
          <w:szCs w:val="24"/>
          <w:lang w:val="en-GB"/>
        </w:rPr>
        <w:t>.</w:t>
      </w:r>
      <w:r w:rsidR="00BB4D91" w:rsidRPr="00E954AF">
        <w:rPr>
          <w:rFonts w:ascii="Times New Roman" w:hAnsi="Times New Roman" w:cs="Times New Roman"/>
          <w:color w:val="000000"/>
          <w:sz w:val="24"/>
          <w:szCs w:val="24"/>
          <w:lang w:val="en-GB"/>
        </w:rPr>
        <w:t xml:space="preserve"> Polanyi noted that perceptually complex phenom</w:t>
      </w:r>
      <w:r w:rsidR="003647F4" w:rsidRPr="00E954AF">
        <w:rPr>
          <w:rFonts w:ascii="Times New Roman" w:hAnsi="Times New Roman" w:cs="Times New Roman"/>
          <w:color w:val="000000"/>
          <w:sz w:val="24"/>
          <w:szCs w:val="24"/>
          <w:lang w:val="en-GB"/>
        </w:rPr>
        <w:t>ena might not be easily verbalis</w:t>
      </w:r>
      <w:r w:rsidR="00BB4D91" w:rsidRPr="00E954AF">
        <w:rPr>
          <w:rFonts w:ascii="Times New Roman" w:hAnsi="Times New Roman" w:cs="Times New Roman"/>
          <w:color w:val="000000"/>
          <w:sz w:val="24"/>
          <w:szCs w:val="24"/>
          <w:lang w:val="en-GB"/>
        </w:rPr>
        <w:t xml:space="preserve">ed. </w:t>
      </w:r>
      <w:r w:rsidR="003647F4" w:rsidRPr="00E954AF">
        <w:rPr>
          <w:rFonts w:ascii="Times New Roman" w:hAnsi="Times New Roman" w:cs="Times New Roman"/>
          <w:color w:val="000000"/>
          <w:sz w:val="24"/>
          <w:szCs w:val="24"/>
          <w:lang w:val="en-GB"/>
        </w:rPr>
        <w:t>One example is when you recognis</w:t>
      </w:r>
      <w:r w:rsidR="00BB4D91" w:rsidRPr="00E954AF">
        <w:rPr>
          <w:rFonts w:ascii="Times New Roman" w:hAnsi="Times New Roman" w:cs="Times New Roman"/>
          <w:color w:val="000000"/>
          <w:sz w:val="24"/>
          <w:szCs w:val="24"/>
          <w:lang w:val="en-GB"/>
        </w:rPr>
        <w:t xml:space="preserve">e </w:t>
      </w:r>
      <w:r w:rsidR="002915B0" w:rsidRPr="00E954AF">
        <w:rPr>
          <w:rFonts w:ascii="Times New Roman" w:hAnsi="Times New Roman" w:cs="Times New Roman"/>
          <w:color w:val="000000"/>
          <w:sz w:val="24"/>
          <w:szCs w:val="24"/>
          <w:lang w:val="en-GB"/>
        </w:rPr>
        <w:t xml:space="preserve">the face or the voice of </w:t>
      </w:r>
      <w:r w:rsidR="00BB4D91" w:rsidRPr="00E954AF">
        <w:rPr>
          <w:rFonts w:ascii="Times New Roman" w:hAnsi="Times New Roman" w:cs="Times New Roman"/>
          <w:color w:val="000000"/>
          <w:sz w:val="24"/>
          <w:szCs w:val="24"/>
          <w:lang w:val="en-GB"/>
        </w:rPr>
        <w:t>a friend or a neighbo</w:t>
      </w:r>
      <w:r w:rsidR="002477FD" w:rsidRPr="00E954AF">
        <w:rPr>
          <w:rFonts w:ascii="Times New Roman" w:hAnsi="Times New Roman" w:cs="Times New Roman"/>
          <w:color w:val="000000"/>
          <w:sz w:val="24"/>
          <w:szCs w:val="24"/>
          <w:lang w:val="en-GB"/>
        </w:rPr>
        <w:t>u</w:t>
      </w:r>
      <w:r w:rsidR="00BB4D91" w:rsidRPr="00E954AF">
        <w:rPr>
          <w:rFonts w:ascii="Times New Roman" w:hAnsi="Times New Roman" w:cs="Times New Roman"/>
          <w:color w:val="000000"/>
          <w:sz w:val="24"/>
          <w:szCs w:val="24"/>
          <w:lang w:val="en-GB"/>
        </w:rPr>
        <w:t>r in some crowded foreign place</w:t>
      </w:r>
      <w:r w:rsidR="002915B0" w:rsidRPr="00E954AF">
        <w:rPr>
          <w:rFonts w:ascii="Times New Roman" w:hAnsi="Times New Roman" w:cs="Times New Roman"/>
          <w:color w:val="000000"/>
          <w:sz w:val="24"/>
          <w:szCs w:val="24"/>
          <w:lang w:val="en-GB"/>
        </w:rPr>
        <w:t xml:space="preserve">. What is it </w:t>
      </w:r>
      <w:r w:rsidR="002477FD" w:rsidRPr="00E954AF">
        <w:rPr>
          <w:rFonts w:ascii="Times New Roman" w:hAnsi="Times New Roman" w:cs="Times New Roman"/>
          <w:color w:val="000000"/>
          <w:sz w:val="24"/>
          <w:szCs w:val="24"/>
          <w:lang w:val="en-GB"/>
        </w:rPr>
        <w:t xml:space="preserve">specifically </w:t>
      </w:r>
      <w:r w:rsidR="002915B0" w:rsidRPr="00E954AF">
        <w:rPr>
          <w:rFonts w:ascii="Times New Roman" w:hAnsi="Times New Roman" w:cs="Times New Roman"/>
          <w:color w:val="000000"/>
          <w:sz w:val="24"/>
          <w:szCs w:val="24"/>
          <w:lang w:val="en-GB"/>
        </w:rPr>
        <w:t xml:space="preserve">that you </w:t>
      </w:r>
      <w:r w:rsidR="002477FD" w:rsidRPr="00E954AF">
        <w:rPr>
          <w:rFonts w:ascii="Times New Roman" w:hAnsi="Times New Roman" w:cs="Times New Roman"/>
          <w:color w:val="000000"/>
          <w:sz w:val="24"/>
          <w:szCs w:val="24"/>
          <w:lang w:val="en-GB"/>
        </w:rPr>
        <w:t xml:space="preserve">then </w:t>
      </w:r>
      <w:r w:rsidR="003647F4" w:rsidRPr="00E954AF">
        <w:rPr>
          <w:rFonts w:ascii="Times New Roman" w:hAnsi="Times New Roman" w:cs="Times New Roman"/>
          <w:color w:val="000000"/>
          <w:sz w:val="24"/>
          <w:szCs w:val="24"/>
          <w:lang w:val="en-GB"/>
        </w:rPr>
        <w:t>recognis</w:t>
      </w:r>
      <w:r w:rsidR="002915B0" w:rsidRPr="00E954AF">
        <w:rPr>
          <w:rFonts w:ascii="Times New Roman" w:hAnsi="Times New Roman" w:cs="Times New Roman"/>
          <w:color w:val="000000"/>
          <w:sz w:val="24"/>
          <w:szCs w:val="24"/>
          <w:lang w:val="en-GB"/>
        </w:rPr>
        <w:t>e? Ma</w:t>
      </w:r>
      <w:r w:rsidR="002477FD" w:rsidRPr="00E954AF">
        <w:rPr>
          <w:rFonts w:ascii="Times New Roman" w:hAnsi="Times New Roman" w:cs="Times New Roman"/>
          <w:color w:val="000000"/>
          <w:sz w:val="24"/>
          <w:szCs w:val="24"/>
          <w:lang w:val="en-GB"/>
        </w:rPr>
        <w:t>n</w:t>
      </w:r>
      <w:r w:rsidR="002915B0" w:rsidRPr="00E954AF">
        <w:rPr>
          <w:rFonts w:ascii="Times New Roman" w:hAnsi="Times New Roman" w:cs="Times New Roman"/>
          <w:color w:val="000000"/>
          <w:sz w:val="24"/>
          <w:szCs w:val="24"/>
          <w:lang w:val="en-GB"/>
        </w:rPr>
        <w:t>y have interpreted Polanyi</w:t>
      </w:r>
      <w:r w:rsidR="004B3BA3" w:rsidRPr="00E954AF">
        <w:rPr>
          <w:rFonts w:ascii="Times New Roman" w:hAnsi="Times New Roman" w:cs="Times New Roman"/>
          <w:color w:val="000000"/>
          <w:sz w:val="24"/>
          <w:szCs w:val="24"/>
          <w:lang w:val="en-GB"/>
        </w:rPr>
        <w:t>’s observation</w:t>
      </w:r>
      <w:r w:rsidR="002915B0" w:rsidRPr="00E954AF">
        <w:rPr>
          <w:rFonts w:ascii="Times New Roman" w:hAnsi="Times New Roman" w:cs="Times New Roman"/>
          <w:color w:val="000000"/>
          <w:sz w:val="24"/>
          <w:szCs w:val="24"/>
          <w:lang w:val="en-GB"/>
        </w:rPr>
        <w:t xml:space="preserve"> to imply that such phenomena </w:t>
      </w:r>
      <w:r w:rsidR="002477FD" w:rsidRPr="00E954AF">
        <w:rPr>
          <w:rFonts w:ascii="Times New Roman" w:hAnsi="Times New Roman" w:cs="Times New Roman"/>
          <w:color w:val="000000"/>
          <w:sz w:val="24"/>
          <w:szCs w:val="24"/>
          <w:lang w:val="en-GB"/>
        </w:rPr>
        <w:t xml:space="preserve">simply </w:t>
      </w:r>
      <w:proofErr w:type="gramStart"/>
      <w:r w:rsidR="002915B0" w:rsidRPr="00E954AF">
        <w:rPr>
          <w:rFonts w:ascii="Times New Roman" w:hAnsi="Times New Roman" w:cs="Times New Roman"/>
          <w:i/>
          <w:color w:val="000000"/>
          <w:sz w:val="24"/>
          <w:szCs w:val="24"/>
          <w:lang w:val="en-GB"/>
        </w:rPr>
        <w:t>cannot</w:t>
      </w:r>
      <w:r w:rsidR="002915B0" w:rsidRPr="00E954AF">
        <w:rPr>
          <w:rFonts w:ascii="Times New Roman" w:hAnsi="Times New Roman" w:cs="Times New Roman"/>
          <w:color w:val="000000"/>
          <w:sz w:val="24"/>
          <w:szCs w:val="24"/>
          <w:lang w:val="en-GB"/>
        </w:rPr>
        <w:t xml:space="preserve"> be made</w:t>
      </w:r>
      <w:proofErr w:type="gramEnd"/>
      <w:r w:rsidR="002915B0" w:rsidRPr="00E954AF">
        <w:rPr>
          <w:rFonts w:ascii="Times New Roman" w:hAnsi="Times New Roman" w:cs="Times New Roman"/>
          <w:color w:val="000000"/>
          <w:sz w:val="24"/>
          <w:szCs w:val="24"/>
          <w:lang w:val="en-GB"/>
        </w:rPr>
        <w:t xml:space="preserve"> consciously</w:t>
      </w:r>
      <w:r w:rsidR="002477FD" w:rsidRPr="00E954AF">
        <w:rPr>
          <w:rFonts w:ascii="Times New Roman" w:hAnsi="Times New Roman" w:cs="Times New Roman"/>
          <w:color w:val="000000"/>
          <w:sz w:val="24"/>
          <w:szCs w:val="24"/>
          <w:lang w:val="en-GB"/>
        </w:rPr>
        <w:t xml:space="preserve"> accessible. </w:t>
      </w:r>
      <w:proofErr w:type="gramStart"/>
      <w:r w:rsidR="002477FD" w:rsidRPr="00E954AF">
        <w:rPr>
          <w:rFonts w:ascii="Times New Roman" w:hAnsi="Times New Roman" w:cs="Times New Roman"/>
          <w:color w:val="000000"/>
          <w:sz w:val="24"/>
          <w:szCs w:val="24"/>
          <w:lang w:val="en-GB"/>
        </w:rPr>
        <w:t>B</w:t>
      </w:r>
      <w:r w:rsidR="002915B0" w:rsidRPr="00E954AF">
        <w:rPr>
          <w:rFonts w:ascii="Times New Roman" w:hAnsi="Times New Roman" w:cs="Times New Roman"/>
          <w:color w:val="000000"/>
          <w:sz w:val="24"/>
          <w:szCs w:val="24"/>
          <w:lang w:val="en-GB"/>
        </w:rPr>
        <w:t>ut</w:t>
      </w:r>
      <w:proofErr w:type="gramEnd"/>
      <w:r w:rsidR="002915B0" w:rsidRPr="00E954AF">
        <w:rPr>
          <w:rFonts w:ascii="Times New Roman" w:hAnsi="Times New Roman" w:cs="Times New Roman"/>
          <w:color w:val="000000"/>
          <w:sz w:val="24"/>
          <w:szCs w:val="24"/>
          <w:lang w:val="en-GB"/>
        </w:rPr>
        <w:t xml:space="preserve"> this was not his position. He held that a set of interacting perceptual dimensions </w:t>
      </w:r>
      <w:proofErr w:type="gramStart"/>
      <w:r w:rsidR="004D5EF7" w:rsidRPr="00E954AF">
        <w:rPr>
          <w:rFonts w:ascii="Times New Roman" w:hAnsi="Times New Roman" w:cs="Times New Roman"/>
          <w:color w:val="000000"/>
          <w:sz w:val="24"/>
          <w:szCs w:val="24"/>
          <w:lang w:val="en-GB"/>
        </w:rPr>
        <w:t>might</w:t>
      </w:r>
      <w:r w:rsidR="004B3BA3" w:rsidRPr="00E954AF">
        <w:rPr>
          <w:rFonts w:ascii="Times New Roman" w:hAnsi="Times New Roman" w:cs="Times New Roman"/>
          <w:color w:val="000000"/>
          <w:sz w:val="24"/>
          <w:szCs w:val="24"/>
          <w:lang w:val="en-GB"/>
        </w:rPr>
        <w:t xml:space="preserve"> </w:t>
      </w:r>
      <w:r w:rsidR="004D5EF7" w:rsidRPr="00E954AF">
        <w:rPr>
          <w:rFonts w:ascii="Times New Roman" w:hAnsi="Times New Roman" w:cs="Times New Roman"/>
          <w:color w:val="000000"/>
          <w:sz w:val="24"/>
          <w:szCs w:val="24"/>
          <w:lang w:val="en-GB"/>
        </w:rPr>
        <w:t xml:space="preserve">potentially </w:t>
      </w:r>
      <w:r w:rsidR="002915B0" w:rsidRPr="00E954AF">
        <w:rPr>
          <w:rFonts w:ascii="Times New Roman" w:hAnsi="Times New Roman" w:cs="Times New Roman"/>
          <w:color w:val="000000"/>
          <w:sz w:val="24"/>
          <w:szCs w:val="24"/>
          <w:lang w:val="en-GB"/>
        </w:rPr>
        <w:t>be singled out,</w:t>
      </w:r>
      <w:proofErr w:type="gramEnd"/>
      <w:r w:rsidR="002915B0" w:rsidRPr="00E954AF">
        <w:rPr>
          <w:rFonts w:ascii="Times New Roman" w:hAnsi="Times New Roman" w:cs="Times New Roman"/>
          <w:color w:val="000000"/>
          <w:sz w:val="24"/>
          <w:szCs w:val="24"/>
          <w:lang w:val="en-GB"/>
        </w:rPr>
        <w:t xml:space="preserve"> described and eventually combined into explicit formulation. The phantom</w:t>
      </w:r>
      <w:r w:rsidR="003647F4" w:rsidRPr="00E954AF">
        <w:rPr>
          <w:rFonts w:ascii="Times New Roman" w:hAnsi="Times New Roman" w:cs="Times New Roman"/>
          <w:color w:val="000000"/>
          <w:sz w:val="24"/>
          <w:szCs w:val="24"/>
          <w:lang w:val="en-GB"/>
        </w:rPr>
        <w:t xml:space="preserve"> drawings of specialis</w:t>
      </w:r>
      <w:r w:rsidR="004D5EF7" w:rsidRPr="00E954AF">
        <w:rPr>
          <w:rFonts w:ascii="Times New Roman" w:hAnsi="Times New Roman" w:cs="Times New Roman"/>
          <w:color w:val="000000"/>
          <w:sz w:val="24"/>
          <w:szCs w:val="24"/>
          <w:lang w:val="en-GB"/>
        </w:rPr>
        <w:t xml:space="preserve">ed </w:t>
      </w:r>
      <w:r w:rsidR="004B3BA3" w:rsidRPr="00E954AF">
        <w:rPr>
          <w:rFonts w:ascii="Times New Roman" w:hAnsi="Times New Roman" w:cs="Times New Roman"/>
          <w:color w:val="000000"/>
          <w:sz w:val="24"/>
          <w:szCs w:val="24"/>
          <w:lang w:val="en-GB"/>
        </w:rPr>
        <w:t>forensic</w:t>
      </w:r>
      <w:r w:rsidR="004D5EF7" w:rsidRPr="00E954AF">
        <w:rPr>
          <w:rFonts w:ascii="Times New Roman" w:hAnsi="Times New Roman" w:cs="Times New Roman"/>
          <w:color w:val="000000"/>
          <w:sz w:val="24"/>
          <w:szCs w:val="24"/>
          <w:lang w:val="en-GB"/>
        </w:rPr>
        <w:t xml:space="preserve"> investigators</w:t>
      </w:r>
      <w:r w:rsidR="002915B0" w:rsidRPr="00E954AF">
        <w:rPr>
          <w:rFonts w:ascii="Times New Roman" w:hAnsi="Times New Roman" w:cs="Times New Roman"/>
          <w:color w:val="000000"/>
          <w:sz w:val="24"/>
          <w:szCs w:val="24"/>
          <w:lang w:val="en-GB"/>
        </w:rPr>
        <w:t xml:space="preserve"> is one case in point.</w:t>
      </w:r>
    </w:p>
    <w:p w:rsidR="00BB4D91" w:rsidRPr="00E954AF" w:rsidRDefault="002915B0" w:rsidP="00CA5447">
      <w:pPr>
        <w:spacing w:after="120" w:line="360" w:lineRule="auto"/>
        <w:rPr>
          <w:rFonts w:ascii="Times New Roman" w:hAnsi="Times New Roman" w:cs="Times New Roman"/>
          <w:color w:val="000000"/>
          <w:sz w:val="24"/>
          <w:szCs w:val="24"/>
          <w:lang w:val="en-GB"/>
        </w:rPr>
      </w:pPr>
      <w:r w:rsidRPr="00E954AF">
        <w:rPr>
          <w:rFonts w:ascii="Times New Roman" w:hAnsi="Times New Roman" w:cs="Times New Roman"/>
          <w:color w:val="000000"/>
          <w:sz w:val="24"/>
          <w:szCs w:val="24"/>
          <w:lang w:val="en-GB"/>
        </w:rPr>
        <w:t xml:space="preserve">As viewed from the first </w:t>
      </w:r>
      <w:r w:rsidR="00316469" w:rsidRPr="00E954AF">
        <w:rPr>
          <w:rFonts w:ascii="Times New Roman" w:hAnsi="Times New Roman" w:cs="Times New Roman"/>
          <w:color w:val="000000"/>
          <w:sz w:val="24"/>
          <w:szCs w:val="24"/>
          <w:lang w:val="en-GB"/>
        </w:rPr>
        <w:t xml:space="preserve">alternative </w:t>
      </w:r>
      <w:r w:rsidRPr="00E954AF">
        <w:rPr>
          <w:rFonts w:ascii="Times New Roman" w:hAnsi="Times New Roman" w:cs="Times New Roman"/>
          <w:color w:val="000000"/>
          <w:sz w:val="24"/>
          <w:szCs w:val="24"/>
          <w:lang w:val="en-GB"/>
        </w:rPr>
        <w:t>interpretation</w:t>
      </w:r>
      <w:r w:rsidR="004D5EF7" w:rsidRPr="00E954AF">
        <w:rPr>
          <w:rFonts w:ascii="Times New Roman" w:hAnsi="Times New Roman" w:cs="Times New Roman"/>
          <w:color w:val="000000"/>
          <w:sz w:val="24"/>
          <w:szCs w:val="24"/>
          <w:lang w:val="en-GB"/>
        </w:rPr>
        <w:t xml:space="preserve"> above</w:t>
      </w:r>
      <w:r w:rsidRPr="00E954AF">
        <w:rPr>
          <w:rFonts w:ascii="Times New Roman" w:hAnsi="Times New Roman" w:cs="Times New Roman"/>
          <w:color w:val="000000"/>
          <w:sz w:val="24"/>
          <w:szCs w:val="24"/>
          <w:lang w:val="en-GB"/>
        </w:rPr>
        <w:t xml:space="preserve">, the empirical approach taken in the NORMs project (with its follow-up questions on dimensions not </w:t>
      </w:r>
      <w:r w:rsidR="004D5EF7" w:rsidRPr="00E954AF">
        <w:rPr>
          <w:rFonts w:ascii="Times New Roman" w:hAnsi="Times New Roman" w:cs="Times New Roman"/>
          <w:color w:val="000000"/>
          <w:sz w:val="24"/>
          <w:szCs w:val="24"/>
          <w:lang w:val="en-GB"/>
        </w:rPr>
        <w:t>initially volunteered</w:t>
      </w:r>
      <w:r w:rsidR="00316469" w:rsidRPr="00E954AF">
        <w:rPr>
          <w:rFonts w:ascii="Times New Roman" w:hAnsi="Times New Roman" w:cs="Times New Roman"/>
          <w:color w:val="000000"/>
          <w:sz w:val="24"/>
          <w:szCs w:val="24"/>
          <w:lang w:val="en-GB"/>
        </w:rPr>
        <w:t xml:space="preserve"> by teachers</w:t>
      </w:r>
      <w:r w:rsidRPr="00E954AF">
        <w:rPr>
          <w:rFonts w:ascii="Times New Roman" w:hAnsi="Times New Roman" w:cs="Times New Roman"/>
          <w:color w:val="000000"/>
          <w:sz w:val="24"/>
          <w:szCs w:val="24"/>
          <w:lang w:val="en-GB"/>
        </w:rPr>
        <w:t xml:space="preserve">) would appear to be less than tenable; it could even be seen as imposing </w:t>
      </w:r>
      <w:r w:rsidR="00316469" w:rsidRPr="00E954AF">
        <w:rPr>
          <w:rFonts w:ascii="Times New Roman" w:hAnsi="Times New Roman" w:cs="Times New Roman"/>
          <w:color w:val="000000"/>
          <w:sz w:val="24"/>
          <w:szCs w:val="24"/>
          <w:lang w:val="en-GB"/>
        </w:rPr>
        <w:t xml:space="preserve">a foreign </w:t>
      </w:r>
      <w:r w:rsidRPr="00E954AF">
        <w:rPr>
          <w:rFonts w:ascii="Times New Roman" w:hAnsi="Times New Roman" w:cs="Times New Roman"/>
          <w:color w:val="000000"/>
          <w:sz w:val="24"/>
          <w:szCs w:val="24"/>
          <w:lang w:val="en-GB"/>
        </w:rPr>
        <w:t xml:space="preserve">structure on </w:t>
      </w:r>
      <w:r w:rsidR="004D5EF7" w:rsidRPr="00E954AF">
        <w:rPr>
          <w:rFonts w:ascii="Times New Roman" w:hAnsi="Times New Roman" w:cs="Times New Roman"/>
          <w:color w:val="000000"/>
          <w:sz w:val="24"/>
          <w:szCs w:val="24"/>
          <w:lang w:val="en-GB"/>
        </w:rPr>
        <w:t xml:space="preserve">very </w:t>
      </w:r>
      <w:r w:rsidRPr="00E954AF">
        <w:rPr>
          <w:rFonts w:ascii="Times New Roman" w:hAnsi="Times New Roman" w:cs="Times New Roman"/>
          <w:color w:val="000000"/>
          <w:sz w:val="24"/>
          <w:szCs w:val="24"/>
          <w:lang w:val="en-GB"/>
        </w:rPr>
        <w:t xml:space="preserve">loosely structured quality judgements. Still, it was observed that several perceptions would in fact </w:t>
      </w:r>
      <w:r w:rsidR="00316469" w:rsidRPr="00E954AF">
        <w:rPr>
          <w:rFonts w:ascii="Times New Roman" w:hAnsi="Times New Roman" w:cs="Times New Roman"/>
          <w:color w:val="000000"/>
          <w:sz w:val="24"/>
          <w:szCs w:val="24"/>
          <w:lang w:val="en-GB"/>
        </w:rPr>
        <w:t xml:space="preserve">frequently </w:t>
      </w:r>
      <w:r w:rsidRPr="00E954AF">
        <w:rPr>
          <w:rFonts w:ascii="Times New Roman" w:hAnsi="Times New Roman" w:cs="Times New Roman"/>
          <w:color w:val="000000"/>
          <w:sz w:val="24"/>
          <w:szCs w:val="24"/>
          <w:lang w:val="en-GB"/>
        </w:rPr>
        <w:t xml:space="preserve">be </w:t>
      </w:r>
      <w:r w:rsidR="00092A4E" w:rsidRPr="00E954AF">
        <w:rPr>
          <w:rFonts w:ascii="Times New Roman" w:hAnsi="Times New Roman" w:cs="Times New Roman"/>
          <w:color w:val="000000"/>
          <w:sz w:val="24"/>
          <w:szCs w:val="24"/>
          <w:lang w:val="en-GB"/>
        </w:rPr>
        <w:t>verbalis</w:t>
      </w:r>
      <w:r w:rsidRPr="00E954AF">
        <w:rPr>
          <w:rFonts w:ascii="Times New Roman" w:hAnsi="Times New Roman" w:cs="Times New Roman"/>
          <w:color w:val="000000"/>
          <w:sz w:val="24"/>
          <w:szCs w:val="24"/>
          <w:lang w:val="en-GB"/>
        </w:rPr>
        <w:t xml:space="preserve">ed </w:t>
      </w:r>
      <w:proofErr w:type="gramStart"/>
      <w:r w:rsidRPr="00E954AF">
        <w:rPr>
          <w:rFonts w:ascii="Times New Roman" w:hAnsi="Times New Roman" w:cs="Times New Roman"/>
          <w:color w:val="000000"/>
          <w:sz w:val="24"/>
          <w:szCs w:val="24"/>
          <w:lang w:val="en-GB"/>
        </w:rPr>
        <w:t>on the basis of</w:t>
      </w:r>
      <w:proofErr w:type="gramEnd"/>
      <w:r w:rsidRPr="00E954AF">
        <w:rPr>
          <w:rFonts w:ascii="Times New Roman" w:hAnsi="Times New Roman" w:cs="Times New Roman"/>
          <w:color w:val="000000"/>
          <w:sz w:val="24"/>
          <w:szCs w:val="24"/>
          <w:lang w:val="en-GB"/>
        </w:rPr>
        <w:t xml:space="preserve"> such follow-ups.</w:t>
      </w:r>
      <w:r w:rsidR="00092A4E" w:rsidRPr="00E954AF">
        <w:rPr>
          <w:rFonts w:ascii="Times New Roman" w:hAnsi="Times New Roman" w:cs="Times New Roman"/>
          <w:color w:val="000000"/>
          <w:sz w:val="24"/>
          <w:szCs w:val="24"/>
          <w:lang w:val="en-GB"/>
        </w:rPr>
        <w:t xml:space="preserve"> As viewed from a different angle, </w:t>
      </w:r>
      <w:r w:rsidR="004B4A7A" w:rsidRPr="00E954AF">
        <w:rPr>
          <w:rFonts w:ascii="Times New Roman" w:hAnsi="Times New Roman" w:cs="Times New Roman"/>
          <w:color w:val="000000"/>
          <w:sz w:val="24"/>
          <w:szCs w:val="24"/>
          <w:lang w:val="en-GB"/>
        </w:rPr>
        <w:t>then</w:t>
      </w:r>
      <w:r w:rsidR="004D5EF7" w:rsidRPr="00E954AF">
        <w:rPr>
          <w:rFonts w:ascii="Times New Roman" w:hAnsi="Times New Roman" w:cs="Times New Roman"/>
          <w:color w:val="000000"/>
          <w:sz w:val="24"/>
          <w:szCs w:val="24"/>
          <w:lang w:val="en-GB"/>
        </w:rPr>
        <w:t xml:space="preserve">, </w:t>
      </w:r>
      <w:r w:rsidR="00092A4E" w:rsidRPr="00E954AF">
        <w:rPr>
          <w:rFonts w:ascii="Times New Roman" w:hAnsi="Times New Roman" w:cs="Times New Roman"/>
          <w:color w:val="000000"/>
          <w:sz w:val="24"/>
          <w:szCs w:val="24"/>
          <w:lang w:val="en-GB"/>
        </w:rPr>
        <w:t>the domains suggested by the project’s intellectual basis</w:t>
      </w:r>
      <w:r w:rsidR="00B010FA" w:rsidRPr="00E954AF">
        <w:rPr>
          <w:rFonts w:ascii="Times New Roman" w:hAnsi="Times New Roman" w:cs="Times New Roman"/>
          <w:color w:val="000000"/>
          <w:sz w:val="24"/>
          <w:szCs w:val="24"/>
          <w:lang w:val="en-GB"/>
        </w:rPr>
        <w:t xml:space="preserve"> were in fact </w:t>
      </w:r>
      <w:r w:rsidR="004D5EF7" w:rsidRPr="00E954AF">
        <w:rPr>
          <w:rFonts w:ascii="Times New Roman" w:hAnsi="Times New Roman" w:cs="Times New Roman"/>
          <w:color w:val="000000"/>
          <w:sz w:val="24"/>
          <w:szCs w:val="24"/>
          <w:lang w:val="en-GB"/>
        </w:rPr>
        <w:t xml:space="preserve">(more </w:t>
      </w:r>
      <w:r w:rsidR="00B010FA" w:rsidRPr="00E954AF">
        <w:rPr>
          <w:rFonts w:ascii="Times New Roman" w:hAnsi="Times New Roman" w:cs="Times New Roman"/>
          <w:color w:val="000000"/>
          <w:sz w:val="24"/>
          <w:szCs w:val="24"/>
          <w:lang w:val="en-GB"/>
        </w:rPr>
        <w:t>remote</w:t>
      </w:r>
      <w:r w:rsidR="00316469" w:rsidRPr="00E954AF">
        <w:rPr>
          <w:rFonts w:ascii="Times New Roman" w:hAnsi="Times New Roman" w:cs="Times New Roman"/>
          <w:color w:val="000000"/>
          <w:sz w:val="24"/>
          <w:szCs w:val="24"/>
          <w:lang w:val="en-GB"/>
        </w:rPr>
        <w:t>ly recognisable</w:t>
      </w:r>
      <w:r w:rsidR="004D5EF7" w:rsidRPr="00E954AF">
        <w:rPr>
          <w:rFonts w:ascii="Times New Roman" w:hAnsi="Times New Roman" w:cs="Times New Roman"/>
          <w:color w:val="000000"/>
          <w:sz w:val="24"/>
          <w:szCs w:val="24"/>
          <w:lang w:val="en-GB"/>
        </w:rPr>
        <w:t>)</w:t>
      </w:r>
      <w:r w:rsidR="00B010FA" w:rsidRPr="00E954AF">
        <w:rPr>
          <w:rFonts w:ascii="Times New Roman" w:hAnsi="Times New Roman" w:cs="Times New Roman"/>
          <w:color w:val="000000"/>
          <w:sz w:val="24"/>
          <w:szCs w:val="24"/>
          <w:lang w:val="en-GB"/>
        </w:rPr>
        <w:t xml:space="preserve"> parts of teacher observations while assessing. One case in point might be the different functions served by a text’s heading</w:t>
      </w:r>
      <w:r w:rsidR="00316469" w:rsidRPr="00E954AF">
        <w:rPr>
          <w:rFonts w:ascii="Times New Roman" w:hAnsi="Times New Roman" w:cs="Times New Roman"/>
          <w:color w:val="000000"/>
          <w:sz w:val="24"/>
          <w:szCs w:val="24"/>
          <w:lang w:val="en-GB"/>
        </w:rPr>
        <w:t xml:space="preserve"> noted earlier in this article</w:t>
      </w:r>
      <w:r w:rsidR="004B4A7A" w:rsidRPr="00E954AF">
        <w:rPr>
          <w:rFonts w:ascii="Times New Roman" w:hAnsi="Times New Roman" w:cs="Times New Roman"/>
          <w:color w:val="000000"/>
          <w:sz w:val="24"/>
          <w:szCs w:val="24"/>
          <w:lang w:val="en-GB"/>
        </w:rPr>
        <w:t>, which are no integral part of every teacher’s vocabulary</w:t>
      </w:r>
      <w:r w:rsidR="00B010FA" w:rsidRPr="00E954AF">
        <w:rPr>
          <w:rFonts w:ascii="Times New Roman" w:hAnsi="Times New Roman" w:cs="Times New Roman"/>
          <w:color w:val="000000"/>
          <w:sz w:val="24"/>
          <w:szCs w:val="24"/>
          <w:lang w:val="en-GB"/>
        </w:rPr>
        <w:t>.</w:t>
      </w:r>
      <w:r w:rsidRPr="00E954AF">
        <w:rPr>
          <w:rFonts w:ascii="Times New Roman" w:hAnsi="Times New Roman" w:cs="Times New Roman"/>
          <w:color w:val="000000"/>
          <w:sz w:val="24"/>
          <w:szCs w:val="24"/>
          <w:lang w:val="en-GB"/>
        </w:rPr>
        <w:t xml:space="preserve">  </w:t>
      </w:r>
      <w:r w:rsidR="00BB4D91" w:rsidRPr="00E954AF">
        <w:rPr>
          <w:rFonts w:ascii="Times New Roman" w:hAnsi="Times New Roman" w:cs="Times New Roman"/>
          <w:color w:val="000000"/>
          <w:sz w:val="24"/>
          <w:szCs w:val="24"/>
          <w:lang w:val="en-GB"/>
        </w:rPr>
        <w:t xml:space="preserve">  </w:t>
      </w:r>
      <w:r w:rsidR="00EE08CB" w:rsidRPr="00E954AF">
        <w:rPr>
          <w:rFonts w:ascii="Times New Roman" w:hAnsi="Times New Roman" w:cs="Times New Roman"/>
          <w:color w:val="000000"/>
          <w:sz w:val="24"/>
          <w:szCs w:val="24"/>
          <w:lang w:val="en-GB"/>
        </w:rPr>
        <w:t xml:space="preserve"> </w:t>
      </w:r>
    </w:p>
    <w:p w:rsidR="00EE08CB" w:rsidRPr="00E954AF" w:rsidRDefault="00EE08CB" w:rsidP="00CA5447">
      <w:pPr>
        <w:spacing w:after="120" w:line="360" w:lineRule="auto"/>
        <w:rPr>
          <w:rFonts w:ascii="Times New Roman" w:hAnsi="Times New Roman" w:cs="Times New Roman"/>
          <w:color w:val="000000"/>
          <w:sz w:val="24"/>
          <w:szCs w:val="24"/>
          <w:lang w:val="en-GB"/>
        </w:rPr>
      </w:pPr>
      <w:r w:rsidRPr="00E954AF">
        <w:rPr>
          <w:rFonts w:ascii="Times New Roman" w:hAnsi="Times New Roman" w:cs="Times New Roman"/>
          <w:color w:val="000000"/>
          <w:sz w:val="24"/>
          <w:szCs w:val="24"/>
          <w:lang w:val="en-GB"/>
        </w:rPr>
        <w:t xml:space="preserve">In studying interview audiotapes, </w:t>
      </w:r>
      <w:r w:rsidR="00B56A64" w:rsidRPr="00E954AF">
        <w:rPr>
          <w:rFonts w:ascii="Times New Roman" w:hAnsi="Times New Roman" w:cs="Times New Roman"/>
          <w:color w:val="000000"/>
          <w:sz w:val="24"/>
          <w:szCs w:val="24"/>
          <w:lang w:val="en-GB"/>
        </w:rPr>
        <w:t>Matre &amp; Solheim (2015</w:t>
      </w:r>
      <w:r w:rsidRPr="00E954AF">
        <w:rPr>
          <w:rFonts w:ascii="Times New Roman" w:hAnsi="Times New Roman" w:cs="Times New Roman"/>
          <w:color w:val="000000"/>
          <w:sz w:val="24"/>
          <w:szCs w:val="24"/>
          <w:lang w:val="en-GB"/>
        </w:rPr>
        <w:t xml:space="preserve">) found that </w:t>
      </w:r>
      <w:r w:rsidR="00773798" w:rsidRPr="00E954AF">
        <w:rPr>
          <w:rFonts w:ascii="Times New Roman" w:hAnsi="Times New Roman" w:cs="Times New Roman"/>
          <w:color w:val="000000"/>
          <w:sz w:val="24"/>
          <w:szCs w:val="24"/>
          <w:lang w:val="en-GB"/>
        </w:rPr>
        <w:t xml:space="preserve">in most cases the teachers </w:t>
      </w:r>
      <w:r w:rsidR="00316469" w:rsidRPr="00E954AF">
        <w:rPr>
          <w:rFonts w:ascii="Times New Roman" w:hAnsi="Times New Roman" w:cs="Times New Roman"/>
          <w:color w:val="000000"/>
          <w:sz w:val="24"/>
          <w:szCs w:val="24"/>
          <w:lang w:val="en-GB"/>
        </w:rPr>
        <w:t xml:space="preserve">did </w:t>
      </w:r>
      <w:r w:rsidR="00773798" w:rsidRPr="00E954AF">
        <w:rPr>
          <w:rFonts w:ascii="Times New Roman" w:hAnsi="Times New Roman" w:cs="Times New Roman"/>
          <w:color w:val="000000"/>
          <w:sz w:val="24"/>
          <w:szCs w:val="24"/>
          <w:lang w:val="en-GB"/>
        </w:rPr>
        <w:t>lack a metalanguage to a</w:t>
      </w:r>
      <w:r w:rsidR="00B010FA" w:rsidRPr="00E954AF">
        <w:rPr>
          <w:rFonts w:ascii="Times New Roman" w:hAnsi="Times New Roman" w:cs="Times New Roman"/>
          <w:color w:val="000000"/>
          <w:sz w:val="24"/>
          <w:szCs w:val="24"/>
          <w:lang w:val="en-GB"/>
        </w:rPr>
        <w:t xml:space="preserve">ddress </w:t>
      </w:r>
      <w:r w:rsidR="00316469" w:rsidRPr="00E954AF">
        <w:rPr>
          <w:rFonts w:ascii="Times New Roman" w:hAnsi="Times New Roman" w:cs="Times New Roman"/>
          <w:color w:val="000000"/>
          <w:sz w:val="24"/>
          <w:szCs w:val="24"/>
          <w:lang w:val="en-GB"/>
        </w:rPr>
        <w:t>such cases</w:t>
      </w:r>
      <w:r w:rsidR="00B010FA" w:rsidRPr="00E954AF">
        <w:rPr>
          <w:rFonts w:ascii="Times New Roman" w:hAnsi="Times New Roman" w:cs="Times New Roman"/>
          <w:color w:val="000000"/>
          <w:sz w:val="24"/>
          <w:szCs w:val="24"/>
          <w:lang w:val="en-GB"/>
        </w:rPr>
        <w:t xml:space="preserve"> in a precise way. This finding was initially surprising to the research group, but one institutional fact sheds </w:t>
      </w:r>
      <w:r w:rsidR="00316469" w:rsidRPr="00E954AF">
        <w:rPr>
          <w:rFonts w:ascii="Times New Roman" w:hAnsi="Times New Roman" w:cs="Times New Roman"/>
          <w:color w:val="000000"/>
          <w:sz w:val="24"/>
          <w:szCs w:val="24"/>
          <w:lang w:val="en-GB"/>
        </w:rPr>
        <w:t xml:space="preserve">post hoc </w:t>
      </w:r>
      <w:r w:rsidR="00B010FA" w:rsidRPr="00E954AF">
        <w:rPr>
          <w:rFonts w:ascii="Times New Roman" w:hAnsi="Times New Roman" w:cs="Times New Roman"/>
          <w:color w:val="000000"/>
          <w:sz w:val="24"/>
          <w:szCs w:val="24"/>
          <w:lang w:val="en-GB"/>
        </w:rPr>
        <w:t xml:space="preserve">light on it. In Norwegian teacher education, most teachers working </w:t>
      </w:r>
      <w:r w:rsidR="00316469" w:rsidRPr="00E954AF">
        <w:rPr>
          <w:rFonts w:ascii="Times New Roman" w:hAnsi="Times New Roman" w:cs="Times New Roman"/>
          <w:color w:val="000000"/>
          <w:sz w:val="24"/>
          <w:szCs w:val="24"/>
          <w:lang w:val="en-GB"/>
        </w:rPr>
        <w:t>in</w:t>
      </w:r>
      <w:r w:rsidR="00E60590" w:rsidRPr="00E954AF">
        <w:rPr>
          <w:rFonts w:ascii="Times New Roman" w:hAnsi="Times New Roman" w:cs="Times New Roman"/>
          <w:color w:val="000000"/>
          <w:sz w:val="24"/>
          <w:szCs w:val="24"/>
          <w:lang w:val="en-GB"/>
        </w:rPr>
        <w:t xml:space="preserve"> primary grades do not specialis</w:t>
      </w:r>
      <w:r w:rsidR="00B010FA" w:rsidRPr="00E954AF">
        <w:rPr>
          <w:rFonts w:ascii="Times New Roman" w:hAnsi="Times New Roman" w:cs="Times New Roman"/>
          <w:color w:val="000000"/>
          <w:sz w:val="24"/>
          <w:szCs w:val="24"/>
          <w:lang w:val="en-GB"/>
        </w:rPr>
        <w:t xml:space="preserve">e in school subjects, but work with a range of these in their classes. </w:t>
      </w:r>
      <w:proofErr w:type="gramStart"/>
      <w:r w:rsidR="00B010FA" w:rsidRPr="00E954AF">
        <w:rPr>
          <w:rFonts w:ascii="Times New Roman" w:hAnsi="Times New Roman" w:cs="Times New Roman"/>
          <w:color w:val="000000"/>
          <w:sz w:val="24"/>
          <w:szCs w:val="24"/>
          <w:lang w:val="en-GB"/>
        </w:rPr>
        <w:t>And</w:t>
      </w:r>
      <w:proofErr w:type="gramEnd"/>
      <w:r w:rsidR="00B010FA" w:rsidRPr="00E954AF">
        <w:rPr>
          <w:rFonts w:ascii="Times New Roman" w:hAnsi="Times New Roman" w:cs="Times New Roman"/>
          <w:color w:val="000000"/>
          <w:sz w:val="24"/>
          <w:szCs w:val="24"/>
          <w:lang w:val="en-GB"/>
        </w:rPr>
        <w:t xml:space="preserve"> the NORMs project invited all teachers at the grades involved to participate</w:t>
      </w:r>
      <w:r w:rsidR="00316469" w:rsidRPr="00E954AF">
        <w:rPr>
          <w:rFonts w:ascii="Times New Roman" w:hAnsi="Times New Roman" w:cs="Times New Roman"/>
          <w:color w:val="000000"/>
          <w:sz w:val="24"/>
          <w:szCs w:val="24"/>
          <w:lang w:val="en-GB"/>
        </w:rPr>
        <w:t>, across the curriculum</w:t>
      </w:r>
      <w:r w:rsidR="00B010FA" w:rsidRPr="00E954AF">
        <w:rPr>
          <w:rFonts w:ascii="Times New Roman" w:hAnsi="Times New Roman" w:cs="Times New Roman"/>
          <w:color w:val="000000"/>
          <w:sz w:val="24"/>
          <w:szCs w:val="24"/>
          <w:lang w:val="en-GB"/>
        </w:rPr>
        <w:t xml:space="preserve">. </w:t>
      </w:r>
      <w:r w:rsidR="00CE1E5F" w:rsidRPr="00E954AF">
        <w:rPr>
          <w:rFonts w:ascii="Times New Roman" w:hAnsi="Times New Roman" w:cs="Times New Roman"/>
          <w:color w:val="000000"/>
          <w:sz w:val="24"/>
          <w:szCs w:val="24"/>
          <w:lang w:val="en-GB"/>
        </w:rPr>
        <w:t>Such an invitation certainly implies a need for prolonged dialogue among teachers of different orientations.</w:t>
      </w:r>
    </w:p>
    <w:p w:rsidR="00EC05F7" w:rsidRPr="00E954AF" w:rsidRDefault="00773798" w:rsidP="00CA5447">
      <w:pPr>
        <w:spacing w:after="120" w:line="360" w:lineRule="auto"/>
        <w:rPr>
          <w:rFonts w:ascii="Times New Roman" w:hAnsi="Times New Roman" w:cs="Times New Roman"/>
          <w:color w:val="000000"/>
          <w:sz w:val="24"/>
          <w:szCs w:val="24"/>
          <w:lang w:val="en-GB"/>
        </w:rPr>
      </w:pPr>
      <w:r w:rsidRPr="00E954AF">
        <w:rPr>
          <w:rFonts w:ascii="Times New Roman" w:hAnsi="Times New Roman" w:cs="Times New Roman"/>
          <w:color w:val="000000"/>
          <w:sz w:val="24"/>
          <w:szCs w:val="24"/>
          <w:lang w:val="en-GB"/>
        </w:rPr>
        <w:t xml:space="preserve">At a deeper level </w:t>
      </w:r>
      <w:r w:rsidR="00CE1E5F" w:rsidRPr="00E954AF">
        <w:rPr>
          <w:rFonts w:ascii="Times New Roman" w:hAnsi="Times New Roman" w:cs="Times New Roman"/>
          <w:color w:val="000000"/>
          <w:sz w:val="24"/>
          <w:szCs w:val="24"/>
          <w:lang w:val="en-GB"/>
        </w:rPr>
        <w:t>of tenability</w:t>
      </w:r>
      <w:r w:rsidR="00316469" w:rsidRPr="00E954AF">
        <w:rPr>
          <w:rFonts w:ascii="Times New Roman" w:hAnsi="Times New Roman" w:cs="Times New Roman"/>
          <w:color w:val="000000"/>
          <w:sz w:val="24"/>
          <w:szCs w:val="24"/>
          <w:lang w:val="en-GB"/>
        </w:rPr>
        <w:t>, however,</w:t>
      </w:r>
      <w:r w:rsidR="00CE1E5F" w:rsidRPr="00E954AF">
        <w:rPr>
          <w:rFonts w:ascii="Times New Roman" w:hAnsi="Times New Roman" w:cs="Times New Roman"/>
          <w:color w:val="000000"/>
          <w:sz w:val="24"/>
          <w:szCs w:val="24"/>
          <w:lang w:val="en-GB"/>
        </w:rPr>
        <w:t xml:space="preserve"> </w:t>
      </w:r>
      <w:r w:rsidRPr="00E954AF">
        <w:rPr>
          <w:rFonts w:ascii="Times New Roman" w:hAnsi="Times New Roman" w:cs="Times New Roman"/>
          <w:color w:val="000000"/>
          <w:sz w:val="24"/>
          <w:szCs w:val="24"/>
          <w:lang w:val="en-GB"/>
        </w:rPr>
        <w:t xml:space="preserve">it </w:t>
      </w:r>
      <w:proofErr w:type="gramStart"/>
      <w:r w:rsidRPr="00E954AF">
        <w:rPr>
          <w:rFonts w:ascii="Times New Roman" w:hAnsi="Times New Roman" w:cs="Times New Roman"/>
          <w:color w:val="000000"/>
          <w:sz w:val="24"/>
          <w:szCs w:val="24"/>
          <w:lang w:val="en-GB"/>
        </w:rPr>
        <w:t>should be noted</w:t>
      </w:r>
      <w:proofErr w:type="gramEnd"/>
      <w:r w:rsidRPr="00E954AF">
        <w:rPr>
          <w:rFonts w:ascii="Times New Roman" w:hAnsi="Times New Roman" w:cs="Times New Roman"/>
          <w:color w:val="000000"/>
          <w:sz w:val="24"/>
          <w:szCs w:val="24"/>
          <w:lang w:val="en-GB"/>
        </w:rPr>
        <w:t xml:space="preserve"> that the alignment between the underlying writing construct and the selected domains of assessment is less than clear. </w:t>
      </w:r>
    </w:p>
    <w:p w:rsidR="00332A2D" w:rsidRDefault="002960E4" w:rsidP="00CA5447">
      <w:pPr>
        <w:spacing w:after="120" w:line="360" w:lineRule="auto"/>
        <w:rPr>
          <w:rFonts w:ascii="Times New Roman" w:hAnsi="Times New Roman" w:cs="Times New Roman"/>
          <w:color w:val="000000"/>
          <w:sz w:val="24"/>
          <w:szCs w:val="24"/>
          <w:lang w:val="en-GB"/>
        </w:rPr>
      </w:pPr>
      <w:r w:rsidRPr="00E954AF">
        <w:rPr>
          <w:rFonts w:ascii="Times New Roman" w:hAnsi="Times New Roman" w:cs="Times New Roman"/>
          <w:color w:val="000000"/>
          <w:sz w:val="24"/>
          <w:szCs w:val="24"/>
          <w:lang w:val="en-GB"/>
        </w:rPr>
        <w:t>T</w:t>
      </w:r>
      <w:r w:rsidR="00CA0510" w:rsidRPr="00E954AF">
        <w:rPr>
          <w:rFonts w:ascii="Times New Roman" w:hAnsi="Times New Roman" w:cs="Times New Roman"/>
          <w:color w:val="000000"/>
          <w:sz w:val="24"/>
          <w:szCs w:val="24"/>
          <w:lang w:val="en-GB"/>
        </w:rPr>
        <w:t xml:space="preserve">his issue is a question of the applicability of one set of criteria across acts and purposes of writing. Put differently: </w:t>
      </w:r>
      <w:r w:rsidR="00C37B9C" w:rsidRPr="00E954AF">
        <w:rPr>
          <w:rFonts w:ascii="Times New Roman" w:hAnsi="Times New Roman" w:cs="Times New Roman"/>
          <w:color w:val="000000"/>
          <w:sz w:val="24"/>
          <w:szCs w:val="24"/>
          <w:lang w:val="en-GB"/>
        </w:rPr>
        <w:t xml:space="preserve">To what extent may a generic norm set serve teachers who assess a single act of writing? </w:t>
      </w:r>
      <w:r w:rsidR="00CA0510" w:rsidRPr="00E954AF">
        <w:rPr>
          <w:rFonts w:ascii="Times New Roman" w:hAnsi="Times New Roman" w:cs="Times New Roman"/>
          <w:color w:val="000000"/>
          <w:sz w:val="24"/>
          <w:szCs w:val="24"/>
          <w:lang w:val="en-GB"/>
        </w:rPr>
        <w:t>One</w:t>
      </w:r>
      <w:r w:rsidR="00C37B9C" w:rsidRPr="00E954AF">
        <w:rPr>
          <w:rFonts w:ascii="Times New Roman" w:hAnsi="Times New Roman" w:cs="Times New Roman"/>
          <w:color w:val="000000"/>
          <w:sz w:val="24"/>
          <w:szCs w:val="24"/>
          <w:lang w:val="en-GB"/>
        </w:rPr>
        <w:t xml:space="preserve"> obvious counter-argument is the observation that not all criteria are applicable granted a specific act of writing underpinning a specific writing task.</w:t>
      </w:r>
      <w:r w:rsidRPr="00E954AF">
        <w:rPr>
          <w:rFonts w:ascii="Times New Roman" w:hAnsi="Times New Roman" w:cs="Times New Roman"/>
          <w:color w:val="000000"/>
          <w:sz w:val="24"/>
          <w:szCs w:val="24"/>
          <w:lang w:val="en-GB"/>
        </w:rPr>
        <w:t xml:space="preserve"> For this reason, the initial versions of the norms </w:t>
      </w:r>
      <w:proofErr w:type="gramStart"/>
      <w:r w:rsidRPr="00E954AF">
        <w:rPr>
          <w:rFonts w:ascii="Times New Roman" w:hAnsi="Times New Roman" w:cs="Times New Roman"/>
          <w:color w:val="000000"/>
          <w:sz w:val="24"/>
          <w:szCs w:val="24"/>
          <w:lang w:val="en-GB"/>
        </w:rPr>
        <w:t>were specified</w:t>
      </w:r>
      <w:proofErr w:type="gramEnd"/>
      <w:r w:rsidRPr="00E954AF">
        <w:rPr>
          <w:rFonts w:ascii="Times New Roman" w:hAnsi="Times New Roman" w:cs="Times New Roman"/>
          <w:color w:val="000000"/>
          <w:sz w:val="24"/>
          <w:szCs w:val="24"/>
          <w:lang w:val="en-GB"/>
        </w:rPr>
        <w:t xml:space="preserve"> for specific acts of writing. When these versions were tested out </w:t>
      </w:r>
      <w:r w:rsidR="00EC05F7" w:rsidRPr="00E954AF">
        <w:rPr>
          <w:rFonts w:ascii="Times New Roman" w:hAnsi="Times New Roman" w:cs="Times New Roman"/>
          <w:color w:val="000000"/>
          <w:sz w:val="24"/>
          <w:szCs w:val="24"/>
          <w:lang w:val="en-GB"/>
        </w:rPr>
        <w:t xml:space="preserve">in a twin project </w:t>
      </w:r>
      <w:r w:rsidRPr="00E954AF">
        <w:rPr>
          <w:rFonts w:ascii="Times New Roman" w:hAnsi="Times New Roman" w:cs="Times New Roman"/>
          <w:color w:val="000000"/>
          <w:sz w:val="24"/>
          <w:szCs w:val="24"/>
          <w:lang w:val="en-GB"/>
        </w:rPr>
        <w:t xml:space="preserve">on a national panel of trained </w:t>
      </w:r>
      <w:proofErr w:type="spellStart"/>
      <w:r w:rsidRPr="00E954AF">
        <w:rPr>
          <w:rFonts w:ascii="Times New Roman" w:hAnsi="Times New Roman" w:cs="Times New Roman"/>
          <w:color w:val="000000"/>
          <w:sz w:val="24"/>
          <w:szCs w:val="24"/>
          <w:lang w:val="en-GB"/>
        </w:rPr>
        <w:t>raters</w:t>
      </w:r>
      <w:proofErr w:type="spellEnd"/>
      <w:r w:rsidRPr="00E954AF">
        <w:rPr>
          <w:rFonts w:ascii="Times New Roman" w:hAnsi="Times New Roman" w:cs="Times New Roman"/>
          <w:color w:val="000000"/>
          <w:sz w:val="24"/>
          <w:szCs w:val="24"/>
          <w:lang w:val="en-GB"/>
        </w:rPr>
        <w:t xml:space="preserve"> working for the national Directorate of Education and Training, however, </w:t>
      </w:r>
      <w:proofErr w:type="gramStart"/>
      <w:r w:rsidRPr="00E954AF">
        <w:rPr>
          <w:rFonts w:ascii="Times New Roman" w:hAnsi="Times New Roman" w:cs="Times New Roman"/>
          <w:color w:val="000000"/>
          <w:sz w:val="24"/>
          <w:szCs w:val="24"/>
          <w:lang w:val="en-GB"/>
        </w:rPr>
        <w:t xml:space="preserve">it appeared that teacher </w:t>
      </w:r>
      <w:proofErr w:type="spellStart"/>
      <w:r w:rsidRPr="00E954AF">
        <w:rPr>
          <w:rFonts w:ascii="Times New Roman" w:hAnsi="Times New Roman" w:cs="Times New Roman"/>
          <w:color w:val="000000"/>
          <w:sz w:val="24"/>
          <w:szCs w:val="24"/>
          <w:lang w:val="en-GB"/>
        </w:rPr>
        <w:t>raters</w:t>
      </w:r>
      <w:proofErr w:type="spellEnd"/>
      <w:r w:rsidRPr="00E954AF">
        <w:rPr>
          <w:rFonts w:ascii="Times New Roman" w:hAnsi="Times New Roman" w:cs="Times New Roman"/>
          <w:color w:val="000000"/>
          <w:sz w:val="24"/>
          <w:szCs w:val="24"/>
          <w:lang w:val="en-GB"/>
        </w:rPr>
        <w:t xml:space="preserve"> struggled</w:t>
      </w:r>
      <w:proofErr w:type="gramEnd"/>
      <w:r w:rsidRPr="00E954AF">
        <w:rPr>
          <w:rFonts w:ascii="Times New Roman" w:hAnsi="Times New Roman" w:cs="Times New Roman"/>
          <w:color w:val="000000"/>
          <w:sz w:val="24"/>
          <w:szCs w:val="24"/>
          <w:lang w:val="en-GB"/>
        </w:rPr>
        <w:t xml:space="preserve"> with the intellectual task of using partly separate criteria for assessing different acts of writing. </w:t>
      </w:r>
      <w:proofErr w:type="gramStart"/>
      <w:r w:rsidRPr="00E954AF">
        <w:rPr>
          <w:rFonts w:ascii="Times New Roman" w:hAnsi="Times New Roman" w:cs="Times New Roman"/>
          <w:color w:val="000000"/>
          <w:sz w:val="24"/>
          <w:szCs w:val="24"/>
          <w:lang w:val="en-GB"/>
        </w:rPr>
        <w:t>And</w:t>
      </w:r>
      <w:proofErr w:type="gramEnd"/>
      <w:r w:rsidRPr="00E954AF">
        <w:rPr>
          <w:rFonts w:ascii="Times New Roman" w:hAnsi="Times New Roman" w:cs="Times New Roman"/>
          <w:color w:val="000000"/>
          <w:sz w:val="24"/>
          <w:szCs w:val="24"/>
          <w:lang w:val="en-GB"/>
        </w:rPr>
        <w:t xml:space="preserve"> on this basis the Directorate instructed that the norm set should be formulated as a generic set for use with this panel.</w:t>
      </w:r>
      <w:r w:rsidR="00EC05F7" w:rsidRPr="00E954AF">
        <w:rPr>
          <w:rFonts w:ascii="Times New Roman" w:hAnsi="Times New Roman" w:cs="Times New Roman"/>
          <w:color w:val="000000"/>
          <w:sz w:val="24"/>
          <w:szCs w:val="24"/>
          <w:lang w:val="en-GB"/>
        </w:rPr>
        <w:t xml:space="preserve"> One</w:t>
      </w:r>
      <w:r w:rsidRPr="00E954AF">
        <w:rPr>
          <w:rFonts w:ascii="Times New Roman" w:hAnsi="Times New Roman" w:cs="Times New Roman"/>
          <w:color w:val="000000"/>
          <w:sz w:val="24"/>
          <w:szCs w:val="24"/>
          <w:lang w:val="en-GB"/>
        </w:rPr>
        <w:t xml:space="preserve"> possible solution to th</w:t>
      </w:r>
      <w:r w:rsidR="00EC05F7" w:rsidRPr="00E954AF">
        <w:rPr>
          <w:rFonts w:ascii="Times New Roman" w:hAnsi="Times New Roman" w:cs="Times New Roman"/>
          <w:color w:val="000000"/>
          <w:sz w:val="24"/>
          <w:szCs w:val="24"/>
          <w:lang w:val="en-GB"/>
        </w:rPr>
        <w:t>e</w:t>
      </w:r>
      <w:r w:rsidRPr="00E954AF">
        <w:rPr>
          <w:rFonts w:ascii="Times New Roman" w:hAnsi="Times New Roman" w:cs="Times New Roman"/>
          <w:color w:val="000000"/>
          <w:sz w:val="24"/>
          <w:szCs w:val="24"/>
          <w:lang w:val="en-GB"/>
        </w:rPr>
        <w:t xml:space="preserve"> tension </w:t>
      </w:r>
      <w:r w:rsidR="00915113" w:rsidRPr="00E954AF">
        <w:rPr>
          <w:rFonts w:ascii="Times New Roman" w:hAnsi="Times New Roman" w:cs="Times New Roman"/>
          <w:color w:val="000000"/>
          <w:sz w:val="24"/>
          <w:szCs w:val="24"/>
          <w:lang w:val="en-GB"/>
        </w:rPr>
        <w:t xml:space="preserve">implied by this instruction </w:t>
      </w:r>
      <w:r w:rsidRPr="00E954AF">
        <w:rPr>
          <w:rFonts w:ascii="Times New Roman" w:hAnsi="Times New Roman" w:cs="Times New Roman"/>
          <w:color w:val="000000"/>
          <w:sz w:val="24"/>
          <w:szCs w:val="24"/>
          <w:lang w:val="en-GB"/>
        </w:rPr>
        <w:t xml:space="preserve">would be to specify in the assessment </w:t>
      </w:r>
      <w:r w:rsidR="00EC05F7" w:rsidRPr="00E954AF">
        <w:rPr>
          <w:rFonts w:ascii="Times New Roman" w:hAnsi="Times New Roman" w:cs="Times New Roman"/>
          <w:color w:val="000000"/>
          <w:sz w:val="24"/>
          <w:szCs w:val="24"/>
          <w:lang w:val="en-GB"/>
        </w:rPr>
        <w:t>guide accompanying each task</w:t>
      </w:r>
      <w:r w:rsidRPr="00E954AF">
        <w:rPr>
          <w:rFonts w:ascii="Times New Roman" w:hAnsi="Times New Roman" w:cs="Times New Roman"/>
          <w:color w:val="000000"/>
          <w:sz w:val="24"/>
          <w:szCs w:val="24"/>
          <w:lang w:val="en-GB"/>
        </w:rPr>
        <w:t xml:space="preserve"> </w:t>
      </w:r>
      <w:r w:rsidR="00EC05F7" w:rsidRPr="00E954AF">
        <w:rPr>
          <w:rFonts w:ascii="Times New Roman" w:hAnsi="Times New Roman" w:cs="Times New Roman"/>
          <w:color w:val="000000"/>
          <w:sz w:val="24"/>
          <w:szCs w:val="24"/>
          <w:lang w:val="en-GB"/>
        </w:rPr>
        <w:t>a number of criteria that might not easily apply for this task.</w:t>
      </w:r>
      <w:r w:rsidR="00C37B9C" w:rsidRPr="00E954AF">
        <w:rPr>
          <w:rFonts w:ascii="Times New Roman" w:hAnsi="Times New Roman" w:cs="Times New Roman"/>
          <w:color w:val="000000"/>
          <w:sz w:val="24"/>
          <w:szCs w:val="24"/>
          <w:lang w:val="en-GB"/>
        </w:rPr>
        <w:t xml:space="preserve"> </w:t>
      </w:r>
      <w:r w:rsidR="00EC05F7" w:rsidRPr="00E954AF">
        <w:rPr>
          <w:rFonts w:ascii="Times New Roman" w:hAnsi="Times New Roman" w:cs="Times New Roman"/>
          <w:color w:val="000000"/>
          <w:sz w:val="24"/>
          <w:szCs w:val="24"/>
          <w:lang w:val="en-GB"/>
        </w:rPr>
        <w:t xml:space="preserve">In the NORMS project, however, teachers would develop their own tasks. In this context, it </w:t>
      </w:r>
      <w:proofErr w:type="gramStart"/>
      <w:r w:rsidR="00EC05F7" w:rsidRPr="00E954AF">
        <w:rPr>
          <w:rFonts w:ascii="Times New Roman" w:hAnsi="Times New Roman" w:cs="Times New Roman"/>
          <w:color w:val="000000"/>
          <w:sz w:val="24"/>
          <w:szCs w:val="24"/>
          <w:lang w:val="en-GB"/>
        </w:rPr>
        <w:t>was decided</w:t>
      </w:r>
      <w:proofErr w:type="gramEnd"/>
      <w:r w:rsidR="00EC05F7" w:rsidRPr="00E954AF">
        <w:rPr>
          <w:rFonts w:ascii="Times New Roman" w:hAnsi="Times New Roman" w:cs="Times New Roman"/>
          <w:color w:val="000000"/>
          <w:sz w:val="24"/>
          <w:szCs w:val="24"/>
          <w:lang w:val="en-GB"/>
        </w:rPr>
        <w:t xml:space="preserve"> to include this kind of information in the project’s white book for making tasks.</w:t>
      </w:r>
    </w:p>
    <w:p w:rsidR="00C37B9C" w:rsidRPr="00E954AF" w:rsidRDefault="00C37B9C" w:rsidP="00CA5447">
      <w:pPr>
        <w:spacing w:after="120" w:line="360" w:lineRule="auto"/>
        <w:rPr>
          <w:rFonts w:ascii="Times New Roman" w:hAnsi="Times New Roman" w:cs="Times New Roman"/>
          <w:color w:val="000000"/>
          <w:sz w:val="24"/>
          <w:szCs w:val="24"/>
          <w:lang w:val="en-GB"/>
        </w:rPr>
      </w:pPr>
      <w:r w:rsidRPr="00E954AF">
        <w:rPr>
          <w:rFonts w:ascii="Times New Roman" w:hAnsi="Times New Roman" w:cs="Times New Roman"/>
          <w:color w:val="000000"/>
          <w:sz w:val="24"/>
          <w:szCs w:val="24"/>
          <w:lang w:val="en-GB"/>
        </w:rPr>
        <w:t>In a recently published follow-up study, Matre &amp; Solheim (2015) document th</w:t>
      </w:r>
      <w:r w:rsidR="00EC05F7" w:rsidRPr="00E954AF">
        <w:rPr>
          <w:rFonts w:ascii="Times New Roman" w:hAnsi="Times New Roman" w:cs="Times New Roman"/>
          <w:color w:val="000000"/>
          <w:sz w:val="24"/>
          <w:szCs w:val="24"/>
          <w:lang w:val="en-GB"/>
        </w:rPr>
        <w:t xml:space="preserve">e tensions implied by such an approach. Assessment </w:t>
      </w:r>
      <w:r w:rsidRPr="00E954AF">
        <w:rPr>
          <w:rFonts w:ascii="Times New Roman" w:hAnsi="Times New Roman" w:cs="Times New Roman"/>
          <w:color w:val="000000"/>
          <w:sz w:val="24"/>
          <w:szCs w:val="24"/>
          <w:lang w:val="en-GB"/>
        </w:rPr>
        <w:t xml:space="preserve">criteria </w:t>
      </w:r>
      <w:proofErr w:type="gramStart"/>
      <w:r w:rsidRPr="00E954AF">
        <w:rPr>
          <w:rFonts w:ascii="Times New Roman" w:hAnsi="Times New Roman" w:cs="Times New Roman"/>
          <w:color w:val="000000"/>
          <w:sz w:val="24"/>
          <w:szCs w:val="24"/>
          <w:lang w:val="en-GB"/>
        </w:rPr>
        <w:t>may indeed be used</w:t>
      </w:r>
      <w:proofErr w:type="gramEnd"/>
      <w:r w:rsidRPr="00E954AF">
        <w:rPr>
          <w:rFonts w:ascii="Times New Roman" w:hAnsi="Times New Roman" w:cs="Times New Roman"/>
          <w:color w:val="000000"/>
          <w:sz w:val="24"/>
          <w:szCs w:val="24"/>
          <w:lang w:val="en-GB"/>
        </w:rPr>
        <w:t xml:space="preserve"> mechanically</w:t>
      </w:r>
      <w:r w:rsidR="00EC05F7" w:rsidRPr="00E954AF">
        <w:rPr>
          <w:rFonts w:ascii="Times New Roman" w:hAnsi="Times New Roman" w:cs="Times New Roman"/>
          <w:color w:val="000000"/>
          <w:sz w:val="24"/>
          <w:szCs w:val="24"/>
          <w:lang w:val="en-GB"/>
        </w:rPr>
        <w:t>, they found,</w:t>
      </w:r>
      <w:r w:rsidRPr="00E954AF">
        <w:rPr>
          <w:rFonts w:ascii="Times New Roman" w:hAnsi="Times New Roman" w:cs="Times New Roman"/>
          <w:color w:val="000000"/>
          <w:sz w:val="24"/>
          <w:szCs w:val="24"/>
          <w:lang w:val="en-GB"/>
        </w:rPr>
        <w:t xml:space="preserve"> as teachers across the curriculum test out the generic approach. Still, their study similarly documents that teachers will gradually develop a more context-sensitive practice in their use of the norms as assessment criteria.</w:t>
      </w:r>
    </w:p>
    <w:p w:rsidR="00773798" w:rsidRDefault="00C37B9C" w:rsidP="001934EF">
      <w:pPr>
        <w:spacing w:before="240" w:after="120" w:line="360" w:lineRule="auto"/>
        <w:rPr>
          <w:rFonts w:ascii="Times New Roman" w:hAnsi="Times New Roman" w:cs="Times New Roman"/>
          <w:color w:val="000000"/>
          <w:sz w:val="24"/>
          <w:szCs w:val="24"/>
          <w:lang w:val="en-GB"/>
        </w:rPr>
      </w:pPr>
      <w:r w:rsidRPr="00E954AF">
        <w:rPr>
          <w:rFonts w:ascii="Times New Roman" w:hAnsi="Times New Roman" w:cs="Times New Roman"/>
          <w:color w:val="000000"/>
          <w:sz w:val="24"/>
          <w:szCs w:val="24"/>
          <w:lang w:val="en-GB"/>
        </w:rPr>
        <w:t>Still, t</w:t>
      </w:r>
      <w:r w:rsidR="0098686C" w:rsidRPr="00E954AF">
        <w:rPr>
          <w:rFonts w:ascii="Times New Roman" w:hAnsi="Times New Roman" w:cs="Times New Roman"/>
          <w:color w:val="000000"/>
          <w:sz w:val="24"/>
          <w:szCs w:val="24"/>
          <w:lang w:val="en-GB"/>
        </w:rPr>
        <w:t>h</w:t>
      </w:r>
      <w:r w:rsidRPr="00E954AF">
        <w:rPr>
          <w:rFonts w:ascii="Times New Roman" w:hAnsi="Times New Roman" w:cs="Times New Roman"/>
          <w:color w:val="000000"/>
          <w:sz w:val="24"/>
          <w:szCs w:val="24"/>
          <w:lang w:val="en-GB"/>
        </w:rPr>
        <w:t>e above</w:t>
      </w:r>
      <w:r w:rsidR="0098686C" w:rsidRPr="00E954AF">
        <w:rPr>
          <w:rFonts w:ascii="Times New Roman" w:hAnsi="Times New Roman" w:cs="Times New Roman"/>
          <w:color w:val="000000"/>
          <w:sz w:val="24"/>
          <w:szCs w:val="24"/>
          <w:lang w:val="en-GB"/>
        </w:rPr>
        <w:t xml:space="preserve"> observation </w:t>
      </w:r>
      <w:r w:rsidRPr="00E954AF">
        <w:rPr>
          <w:rFonts w:ascii="Times New Roman" w:hAnsi="Times New Roman" w:cs="Times New Roman"/>
          <w:color w:val="000000"/>
          <w:sz w:val="24"/>
          <w:szCs w:val="24"/>
          <w:lang w:val="en-GB"/>
        </w:rPr>
        <w:t xml:space="preserve">also </w:t>
      </w:r>
      <w:r w:rsidR="0098686C" w:rsidRPr="00E954AF">
        <w:rPr>
          <w:rFonts w:ascii="Times New Roman" w:hAnsi="Times New Roman" w:cs="Times New Roman"/>
          <w:color w:val="000000"/>
          <w:sz w:val="24"/>
          <w:szCs w:val="24"/>
          <w:lang w:val="en-GB"/>
        </w:rPr>
        <w:t>raises a fundamental</w:t>
      </w:r>
      <w:r w:rsidR="00CF1AD6" w:rsidRPr="00E954AF">
        <w:rPr>
          <w:rFonts w:ascii="Times New Roman" w:hAnsi="Times New Roman" w:cs="Times New Roman"/>
          <w:color w:val="000000"/>
          <w:sz w:val="24"/>
          <w:szCs w:val="24"/>
          <w:lang w:val="en-GB"/>
        </w:rPr>
        <w:t xml:space="preserve"> issue of sustainability.</w:t>
      </w:r>
      <w:r w:rsidR="00773798" w:rsidRPr="00E954AF">
        <w:rPr>
          <w:rFonts w:ascii="Times New Roman" w:hAnsi="Times New Roman" w:cs="Times New Roman"/>
          <w:color w:val="000000"/>
          <w:sz w:val="24"/>
          <w:szCs w:val="24"/>
          <w:lang w:val="en-GB"/>
        </w:rPr>
        <w:t xml:space="preserve">  </w:t>
      </w:r>
    </w:p>
    <w:p w:rsidR="008718AE" w:rsidRPr="00E954AF" w:rsidRDefault="00773798" w:rsidP="00CA5447">
      <w:pPr>
        <w:spacing w:after="120" w:line="360" w:lineRule="auto"/>
        <w:rPr>
          <w:rFonts w:ascii="Times New Roman" w:hAnsi="Times New Roman" w:cs="Times New Roman"/>
          <w:color w:val="000000"/>
          <w:sz w:val="24"/>
          <w:szCs w:val="24"/>
          <w:lang w:val="en-GB"/>
        </w:rPr>
      </w:pPr>
      <w:r w:rsidRPr="00E954AF">
        <w:rPr>
          <w:rFonts w:ascii="Times New Roman" w:hAnsi="Times New Roman" w:cs="Times New Roman"/>
          <w:b/>
          <w:i/>
          <w:color w:val="000000"/>
          <w:sz w:val="24"/>
          <w:szCs w:val="24"/>
          <w:lang w:val="en-GB"/>
        </w:rPr>
        <w:t>E</w:t>
      </w:r>
      <w:r w:rsidR="00CA5447" w:rsidRPr="00E954AF">
        <w:rPr>
          <w:rFonts w:ascii="Times New Roman" w:hAnsi="Times New Roman" w:cs="Times New Roman"/>
          <w:b/>
          <w:i/>
          <w:color w:val="000000"/>
          <w:sz w:val="24"/>
          <w:szCs w:val="24"/>
          <w:lang w:val="en-GB"/>
        </w:rPr>
        <w:t>ducational sustainability</w:t>
      </w:r>
      <w:r w:rsidRPr="00E954AF">
        <w:rPr>
          <w:rFonts w:ascii="Times New Roman" w:hAnsi="Times New Roman" w:cs="Times New Roman"/>
          <w:b/>
          <w:i/>
          <w:color w:val="000000"/>
          <w:sz w:val="24"/>
          <w:szCs w:val="24"/>
          <w:lang w:val="en-GB"/>
        </w:rPr>
        <w:t>?</w:t>
      </w:r>
      <w:r w:rsidR="008718AE" w:rsidRPr="00E954AF">
        <w:rPr>
          <w:rFonts w:ascii="Times New Roman" w:hAnsi="Times New Roman" w:cs="Times New Roman"/>
          <w:b/>
          <w:color w:val="000000"/>
          <w:sz w:val="24"/>
          <w:szCs w:val="24"/>
          <w:lang w:val="en-GB"/>
        </w:rPr>
        <w:br/>
      </w:r>
      <w:r w:rsidR="00CF1AD6" w:rsidRPr="00E954AF">
        <w:rPr>
          <w:rFonts w:ascii="Times New Roman" w:hAnsi="Times New Roman" w:cs="Times New Roman"/>
          <w:color w:val="000000"/>
          <w:sz w:val="24"/>
          <w:szCs w:val="24"/>
          <w:lang w:val="en-GB"/>
        </w:rPr>
        <w:t xml:space="preserve">Using primary trait assessment in a functional construct may introduce an intellectual complexity that mirrors </w:t>
      </w:r>
      <w:r w:rsidR="00AB5E91" w:rsidRPr="00E954AF">
        <w:rPr>
          <w:rFonts w:ascii="Times New Roman" w:hAnsi="Times New Roman" w:cs="Times New Roman"/>
          <w:color w:val="000000"/>
          <w:sz w:val="24"/>
          <w:szCs w:val="24"/>
          <w:lang w:val="en-GB"/>
        </w:rPr>
        <w:t xml:space="preserve">the </w:t>
      </w:r>
      <w:r w:rsidR="00CF1AD6" w:rsidRPr="00E954AF">
        <w:rPr>
          <w:rFonts w:ascii="Times New Roman" w:hAnsi="Times New Roman" w:cs="Times New Roman"/>
          <w:color w:val="000000"/>
          <w:sz w:val="24"/>
          <w:szCs w:val="24"/>
          <w:lang w:val="en-GB"/>
        </w:rPr>
        <w:t>complex</w:t>
      </w:r>
      <w:r w:rsidR="00AB5E91" w:rsidRPr="00E954AF">
        <w:rPr>
          <w:rFonts w:ascii="Times New Roman" w:hAnsi="Times New Roman" w:cs="Times New Roman"/>
          <w:color w:val="000000"/>
          <w:sz w:val="24"/>
          <w:szCs w:val="24"/>
          <w:lang w:val="en-GB"/>
        </w:rPr>
        <w:t>ity</w:t>
      </w:r>
      <w:r w:rsidR="00CF1AD6" w:rsidRPr="00E954AF">
        <w:rPr>
          <w:rFonts w:ascii="Times New Roman" w:hAnsi="Times New Roman" w:cs="Times New Roman"/>
          <w:color w:val="000000"/>
          <w:sz w:val="24"/>
          <w:szCs w:val="24"/>
          <w:lang w:val="en-GB"/>
        </w:rPr>
        <w:t xml:space="preserve"> </w:t>
      </w:r>
      <w:r w:rsidR="00AB5E91" w:rsidRPr="00E954AF">
        <w:rPr>
          <w:rFonts w:ascii="Times New Roman" w:hAnsi="Times New Roman" w:cs="Times New Roman"/>
          <w:color w:val="000000"/>
          <w:sz w:val="24"/>
          <w:szCs w:val="24"/>
          <w:lang w:val="en-GB"/>
        </w:rPr>
        <w:t xml:space="preserve">of </w:t>
      </w:r>
      <w:r w:rsidR="008718AE" w:rsidRPr="00E954AF">
        <w:rPr>
          <w:rFonts w:ascii="Times New Roman" w:hAnsi="Times New Roman" w:cs="Times New Roman"/>
          <w:color w:val="000000"/>
          <w:sz w:val="24"/>
          <w:szCs w:val="24"/>
          <w:lang w:val="en-GB"/>
        </w:rPr>
        <w:t xml:space="preserve">real life </w:t>
      </w:r>
      <w:r w:rsidR="00CF1AD6" w:rsidRPr="00E954AF">
        <w:rPr>
          <w:rFonts w:ascii="Times New Roman" w:hAnsi="Times New Roman" w:cs="Times New Roman"/>
          <w:color w:val="000000"/>
          <w:sz w:val="24"/>
          <w:szCs w:val="24"/>
          <w:lang w:val="en-GB"/>
        </w:rPr>
        <w:t>phenomena</w:t>
      </w:r>
      <w:r w:rsidR="008718AE" w:rsidRPr="00E954AF">
        <w:rPr>
          <w:rFonts w:ascii="Times New Roman" w:hAnsi="Times New Roman" w:cs="Times New Roman"/>
          <w:color w:val="000000"/>
          <w:sz w:val="24"/>
          <w:szCs w:val="24"/>
          <w:lang w:val="en-GB"/>
        </w:rPr>
        <w:t xml:space="preserve"> like writing</w:t>
      </w:r>
      <w:r w:rsidR="00CF1AD6" w:rsidRPr="00E954AF">
        <w:rPr>
          <w:rFonts w:ascii="Times New Roman" w:hAnsi="Times New Roman" w:cs="Times New Roman"/>
          <w:color w:val="000000"/>
          <w:sz w:val="24"/>
          <w:szCs w:val="24"/>
          <w:lang w:val="en-GB"/>
        </w:rPr>
        <w:t xml:space="preserve">. In the Norwegian case, this complexity </w:t>
      </w:r>
      <w:proofErr w:type="gramStart"/>
      <w:r w:rsidR="00CF1AD6" w:rsidRPr="00E954AF">
        <w:rPr>
          <w:rFonts w:ascii="Times New Roman" w:hAnsi="Times New Roman" w:cs="Times New Roman"/>
          <w:color w:val="000000"/>
          <w:sz w:val="24"/>
          <w:szCs w:val="24"/>
          <w:lang w:val="en-GB"/>
        </w:rPr>
        <w:t xml:space="preserve">has </w:t>
      </w:r>
      <w:r w:rsidR="0073680C" w:rsidRPr="00E954AF">
        <w:rPr>
          <w:rFonts w:ascii="Times New Roman" w:hAnsi="Times New Roman" w:cs="Times New Roman"/>
          <w:color w:val="000000"/>
          <w:sz w:val="24"/>
          <w:szCs w:val="24"/>
          <w:lang w:val="en-GB"/>
        </w:rPr>
        <w:t xml:space="preserve">currently </w:t>
      </w:r>
      <w:r w:rsidR="00CF1AD6" w:rsidRPr="00E954AF">
        <w:rPr>
          <w:rFonts w:ascii="Times New Roman" w:hAnsi="Times New Roman" w:cs="Times New Roman"/>
          <w:color w:val="000000"/>
          <w:sz w:val="24"/>
          <w:szCs w:val="24"/>
          <w:lang w:val="en-GB"/>
        </w:rPr>
        <w:t xml:space="preserve">been </w:t>
      </w:r>
      <w:r w:rsidR="008718AE" w:rsidRPr="00E954AF">
        <w:rPr>
          <w:rFonts w:ascii="Times New Roman" w:hAnsi="Times New Roman" w:cs="Times New Roman"/>
          <w:color w:val="000000"/>
          <w:sz w:val="24"/>
          <w:szCs w:val="24"/>
          <w:lang w:val="en-GB"/>
        </w:rPr>
        <w:t xml:space="preserve">politically </w:t>
      </w:r>
      <w:r w:rsidR="00AB5E91" w:rsidRPr="00E954AF">
        <w:rPr>
          <w:rFonts w:ascii="Times New Roman" w:hAnsi="Times New Roman" w:cs="Times New Roman"/>
          <w:color w:val="000000"/>
          <w:sz w:val="24"/>
          <w:szCs w:val="24"/>
          <w:lang w:val="en-GB"/>
        </w:rPr>
        <w:t>placed</w:t>
      </w:r>
      <w:proofErr w:type="gramEnd"/>
      <w:r w:rsidR="00AB5E91" w:rsidRPr="00E954AF">
        <w:rPr>
          <w:rFonts w:ascii="Times New Roman" w:hAnsi="Times New Roman" w:cs="Times New Roman"/>
          <w:color w:val="000000"/>
          <w:sz w:val="24"/>
          <w:szCs w:val="24"/>
          <w:lang w:val="en-GB"/>
        </w:rPr>
        <w:t xml:space="preserve"> on the shoulders of ordinary teachers</w:t>
      </w:r>
      <w:r w:rsidR="0073680C" w:rsidRPr="00E954AF">
        <w:rPr>
          <w:rFonts w:ascii="Times New Roman" w:hAnsi="Times New Roman" w:cs="Times New Roman"/>
          <w:color w:val="000000"/>
          <w:sz w:val="24"/>
          <w:szCs w:val="24"/>
          <w:lang w:val="en-GB"/>
        </w:rPr>
        <w:t xml:space="preserve"> across the curriculum</w:t>
      </w:r>
      <w:r w:rsidR="008718AE" w:rsidRPr="00E954AF">
        <w:rPr>
          <w:rFonts w:ascii="Times New Roman" w:hAnsi="Times New Roman" w:cs="Times New Roman"/>
          <w:color w:val="000000"/>
          <w:sz w:val="24"/>
          <w:szCs w:val="24"/>
          <w:lang w:val="en-GB"/>
        </w:rPr>
        <w:t xml:space="preserve">. In this situation, </w:t>
      </w:r>
      <w:r w:rsidR="0073680C" w:rsidRPr="00E954AF">
        <w:rPr>
          <w:rFonts w:ascii="Times New Roman" w:hAnsi="Times New Roman" w:cs="Times New Roman"/>
          <w:color w:val="000000"/>
          <w:sz w:val="24"/>
          <w:szCs w:val="24"/>
          <w:lang w:val="en-GB"/>
        </w:rPr>
        <w:t xml:space="preserve">it is likely that </w:t>
      </w:r>
      <w:r w:rsidR="008718AE" w:rsidRPr="00E954AF">
        <w:rPr>
          <w:rFonts w:ascii="Times New Roman" w:hAnsi="Times New Roman" w:cs="Times New Roman"/>
          <w:color w:val="000000"/>
          <w:sz w:val="24"/>
          <w:szCs w:val="24"/>
          <w:lang w:val="en-GB"/>
        </w:rPr>
        <w:t xml:space="preserve">the standards </w:t>
      </w:r>
      <w:proofErr w:type="gramStart"/>
      <w:r w:rsidR="008718AE" w:rsidRPr="00E954AF">
        <w:rPr>
          <w:rFonts w:ascii="Times New Roman" w:hAnsi="Times New Roman" w:cs="Times New Roman"/>
          <w:color w:val="000000"/>
          <w:sz w:val="24"/>
          <w:szCs w:val="24"/>
          <w:lang w:val="en-GB"/>
        </w:rPr>
        <w:t>may be translated</w:t>
      </w:r>
      <w:proofErr w:type="gramEnd"/>
      <w:r w:rsidR="008718AE" w:rsidRPr="00E954AF">
        <w:rPr>
          <w:rFonts w:ascii="Times New Roman" w:hAnsi="Times New Roman" w:cs="Times New Roman"/>
          <w:color w:val="000000"/>
          <w:sz w:val="24"/>
          <w:szCs w:val="24"/>
          <w:lang w:val="en-GB"/>
        </w:rPr>
        <w:t xml:space="preserve"> into directi</w:t>
      </w:r>
      <w:r w:rsidR="00EC66F5" w:rsidRPr="00E954AF">
        <w:rPr>
          <w:rFonts w:ascii="Times New Roman" w:hAnsi="Times New Roman" w:cs="Times New Roman"/>
          <w:color w:val="000000"/>
          <w:sz w:val="24"/>
          <w:szCs w:val="24"/>
          <w:lang w:val="en-GB"/>
        </w:rPr>
        <w:t>ves</w:t>
      </w:r>
      <w:r w:rsidR="008718AE" w:rsidRPr="00E954AF">
        <w:rPr>
          <w:rFonts w:ascii="Times New Roman" w:hAnsi="Times New Roman" w:cs="Times New Roman"/>
          <w:color w:val="000000"/>
          <w:sz w:val="24"/>
          <w:szCs w:val="24"/>
          <w:lang w:val="en-GB"/>
        </w:rPr>
        <w:t xml:space="preserve"> that may be applied without </w:t>
      </w:r>
      <w:r w:rsidR="00EC66F5" w:rsidRPr="00E954AF">
        <w:rPr>
          <w:rFonts w:ascii="Times New Roman" w:hAnsi="Times New Roman" w:cs="Times New Roman"/>
          <w:color w:val="000000"/>
          <w:sz w:val="24"/>
          <w:szCs w:val="24"/>
          <w:lang w:val="en-GB"/>
        </w:rPr>
        <w:t xml:space="preserve">proper contextual sensitivity. Even if a mechanical use of the criteria becomes </w:t>
      </w:r>
      <w:r w:rsidR="0098686C" w:rsidRPr="00E954AF">
        <w:rPr>
          <w:rFonts w:ascii="Times New Roman" w:hAnsi="Times New Roman" w:cs="Times New Roman"/>
          <w:color w:val="000000"/>
          <w:sz w:val="24"/>
          <w:szCs w:val="24"/>
          <w:lang w:val="en-GB"/>
        </w:rPr>
        <w:t xml:space="preserve">gradually </w:t>
      </w:r>
      <w:r w:rsidR="00EC66F5" w:rsidRPr="00E954AF">
        <w:rPr>
          <w:rFonts w:ascii="Times New Roman" w:hAnsi="Times New Roman" w:cs="Times New Roman"/>
          <w:color w:val="000000"/>
          <w:sz w:val="24"/>
          <w:szCs w:val="24"/>
          <w:lang w:val="en-GB"/>
        </w:rPr>
        <w:t xml:space="preserve">more </w:t>
      </w:r>
      <w:r w:rsidR="0098686C" w:rsidRPr="00E954AF">
        <w:rPr>
          <w:rFonts w:ascii="Times New Roman" w:hAnsi="Times New Roman" w:cs="Times New Roman"/>
          <w:color w:val="000000"/>
          <w:sz w:val="24"/>
          <w:szCs w:val="24"/>
          <w:lang w:val="en-GB"/>
        </w:rPr>
        <w:t>infrequent</w:t>
      </w:r>
      <w:r w:rsidR="00EC66F5" w:rsidRPr="00E954AF">
        <w:rPr>
          <w:rFonts w:ascii="Times New Roman" w:hAnsi="Times New Roman" w:cs="Times New Roman"/>
          <w:color w:val="000000"/>
          <w:sz w:val="24"/>
          <w:szCs w:val="24"/>
          <w:lang w:val="en-GB"/>
        </w:rPr>
        <w:t xml:space="preserve"> with increasing practice (</w:t>
      </w:r>
      <w:r w:rsidR="0073680C" w:rsidRPr="00E954AF">
        <w:rPr>
          <w:rFonts w:ascii="Times New Roman" w:hAnsi="Times New Roman" w:cs="Times New Roman"/>
          <w:color w:val="000000"/>
          <w:sz w:val="24"/>
          <w:szCs w:val="24"/>
          <w:lang w:val="en-GB"/>
        </w:rPr>
        <w:t xml:space="preserve">as documented in </w:t>
      </w:r>
      <w:r w:rsidR="00EC66F5" w:rsidRPr="00E954AF">
        <w:rPr>
          <w:rFonts w:ascii="Times New Roman" w:hAnsi="Times New Roman" w:cs="Times New Roman"/>
          <w:color w:val="000000"/>
          <w:sz w:val="24"/>
          <w:szCs w:val="24"/>
          <w:lang w:val="en-GB"/>
        </w:rPr>
        <w:t xml:space="preserve">Matre &amp; Solheim, </w:t>
      </w:r>
      <w:r w:rsidR="0073680C" w:rsidRPr="00E954AF">
        <w:rPr>
          <w:rFonts w:ascii="Times New Roman" w:hAnsi="Times New Roman" w:cs="Times New Roman"/>
          <w:color w:val="000000"/>
          <w:sz w:val="24"/>
          <w:szCs w:val="24"/>
          <w:lang w:val="en-GB"/>
        </w:rPr>
        <w:t>2015</w:t>
      </w:r>
      <w:r w:rsidR="003A6CA6" w:rsidRPr="00E954AF">
        <w:rPr>
          <w:rFonts w:ascii="Times New Roman" w:hAnsi="Times New Roman" w:cs="Times New Roman"/>
          <w:color w:val="000000"/>
          <w:sz w:val="24"/>
          <w:szCs w:val="24"/>
          <w:lang w:val="en-GB"/>
        </w:rPr>
        <w:t>, see above</w:t>
      </w:r>
      <w:r w:rsidR="00EC66F5" w:rsidRPr="00E954AF">
        <w:rPr>
          <w:rFonts w:ascii="Times New Roman" w:hAnsi="Times New Roman" w:cs="Times New Roman"/>
          <w:color w:val="000000"/>
          <w:sz w:val="24"/>
          <w:szCs w:val="24"/>
          <w:lang w:val="en-GB"/>
        </w:rPr>
        <w:t xml:space="preserve">), this problem is likely to remain during the initial years of gradual implementation. </w:t>
      </w:r>
      <w:r w:rsidR="0073680C" w:rsidRPr="00E954AF">
        <w:rPr>
          <w:rFonts w:ascii="Times New Roman" w:hAnsi="Times New Roman" w:cs="Times New Roman"/>
          <w:color w:val="000000"/>
          <w:sz w:val="24"/>
          <w:szCs w:val="24"/>
          <w:lang w:val="en-GB"/>
        </w:rPr>
        <w:t>T</w:t>
      </w:r>
      <w:r w:rsidR="008718AE" w:rsidRPr="00E954AF">
        <w:rPr>
          <w:rFonts w:ascii="Times New Roman" w:hAnsi="Times New Roman" w:cs="Times New Roman"/>
          <w:color w:val="000000"/>
          <w:sz w:val="24"/>
          <w:szCs w:val="24"/>
          <w:lang w:val="en-GB"/>
        </w:rPr>
        <w:t xml:space="preserve">he assessment </w:t>
      </w:r>
      <w:r w:rsidR="0073680C" w:rsidRPr="00E954AF">
        <w:rPr>
          <w:rFonts w:ascii="Times New Roman" w:hAnsi="Times New Roman" w:cs="Times New Roman"/>
          <w:color w:val="000000"/>
          <w:sz w:val="24"/>
          <w:szCs w:val="24"/>
          <w:lang w:val="en-GB"/>
        </w:rPr>
        <w:t xml:space="preserve">system </w:t>
      </w:r>
      <w:r w:rsidR="008718AE" w:rsidRPr="00E954AF">
        <w:rPr>
          <w:rFonts w:ascii="Times New Roman" w:hAnsi="Times New Roman" w:cs="Times New Roman"/>
          <w:color w:val="000000"/>
          <w:sz w:val="24"/>
          <w:szCs w:val="24"/>
          <w:lang w:val="en-GB"/>
        </w:rPr>
        <w:t>was formally launched</w:t>
      </w:r>
      <w:r w:rsidR="0073680C" w:rsidRPr="00E954AF">
        <w:rPr>
          <w:rFonts w:ascii="Times New Roman" w:hAnsi="Times New Roman" w:cs="Times New Roman"/>
          <w:color w:val="000000"/>
          <w:sz w:val="24"/>
          <w:szCs w:val="24"/>
          <w:lang w:val="en-GB"/>
        </w:rPr>
        <w:t xml:space="preserve"> in 2014</w:t>
      </w:r>
      <w:r w:rsidR="008718AE" w:rsidRPr="00E954AF">
        <w:rPr>
          <w:rFonts w:ascii="Times New Roman" w:hAnsi="Times New Roman" w:cs="Times New Roman"/>
          <w:color w:val="000000"/>
          <w:sz w:val="24"/>
          <w:szCs w:val="24"/>
          <w:lang w:val="en-GB"/>
        </w:rPr>
        <w:t xml:space="preserve">, </w:t>
      </w:r>
      <w:r w:rsidR="00303920" w:rsidRPr="00E954AF">
        <w:rPr>
          <w:rFonts w:ascii="Times New Roman" w:hAnsi="Times New Roman" w:cs="Times New Roman"/>
          <w:color w:val="000000"/>
          <w:sz w:val="24"/>
          <w:szCs w:val="24"/>
          <w:lang w:val="en-GB"/>
        </w:rPr>
        <w:t xml:space="preserve">for free formative use across schools, </w:t>
      </w:r>
      <w:r w:rsidR="008718AE" w:rsidRPr="00E954AF">
        <w:rPr>
          <w:rFonts w:ascii="Times New Roman" w:hAnsi="Times New Roman" w:cs="Times New Roman"/>
          <w:color w:val="000000"/>
          <w:sz w:val="24"/>
          <w:szCs w:val="24"/>
          <w:lang w:val="en-GB"/>
        </w:rPr>
        <w:t xml:space="preserve">with a set of writing </w:t>
      </w:r>
      <w:r w:rsidR="0073680C" w:rsidRPr="00E954AF">
        <w:rPr>
          <w:rFonts w:ascii="Times New Roman" w:hAnsi="Times New Roman" w:cs="Times New Roman"/>
          <w:color w:val="000000"/>
          <w:sz w:val="24"/>
          <w:szCs w:val="24"/>
          <w:lang w:val="en-GB"/>
        </w:rPr>
        <w:t>assignment</w:t>
      </w:r>
      <w:r w:rsidR="008718AE" w:rsidRPr="00E954AF">
        <w:rPr>
          <w:rFonts w:ascii="Times New Roman" w:hAnsi="Times New Roman" w:cs="Times New Roman"/>
          <w:color w:val="000000"/>
          <w:sz w:val="24"/>
          <w:szCs w:val="24"/>
          <w:lang w:val="en-GB"/>
        </w:rPr>
        <w:t>s related to two acts of writ</w:t>
      </w:r>
      <w:r w:rsidR="00EC66F5" w:rsidRPr="00E954AF">
        <w:rPr>
          <w:rFonts w:ascii="Times New Roman" w:hAnsi="Times New Roman" w:cs="Times New Roman"/>
          <w:color w:val="000000"/>
          <w:sz w:val="24"/>
          <w:szCs w:val="24"/>
          <w:lang w:val="en-GB"/>
        </w:rPr>
        <w:t xml:space="preserve">ing at </w:t>
      </w:r>
      <w:r w:rsidR="007153CF" w:rsidRPr="00E954AF">
        <w:rPr>
          <w:rFonts w:ascii="Times New Roman" w:hAnsi="Times New Roman" w:cs="Times New Roman"/>
          <w:color w:val="000000"/>
          <w:sz w:val="24"/>
          <w:szCs w:val="24"/>
          <w:lang w:val="en-GB"/>
        </w:rPr>
        <w:t>each of grades 5 and 8. There are</w:t>
      </w:r>
      <w:r w:rsidR="00EC66F5" w:rsidRPr="00E954AF">
        <w:rPr>
          <w:rFonts w:ascii="Times New Roman" w:hAnsi="Times New Roman" w:cs="Times New Roman"/>
          <w:color w:val="000000"/>
          <w:sz w:val="24"/>
          <w:szCs w:val="24"/>
          <w:lang w:val="en-GB"/>
        </w:rPr>
        <w:t xml:space="preserve"> </w:t>
      </w:r>
      <w:r w:rsidR="0098686C" w:rsidRPr="00E954AF">
        <w:rPr>
          <w:rFonts w:ascii="Times New Roman" w:hAnsi="Times New Roman" w:cs="Times New Roman"/>
          <w:color w:val="000000"/>
          <w:sz w:val="24"/>
          <w:szCs w:val="24"/>
          <w:lang w:val="en-GB"/>
        </w:rPr>
        <w:t>still</w:t>
      </w:r>
      <w:r w:rsidR="00EC66F5" w:rsidRPr="00E954AF">
        <w:rPr>
          <w:rFonts w:ascii="Times New Roman" w:hAnsi="Times New Roman" w:cs="Times New Roman"/>
          <w:color w:val="000000"/>
          <w:sz w:val="24"/>
          <w:szCs w:val="24"/>
          <w:lang w:val="en-GB"/>
        </w:rPr>
        <w:t xml:space="preserve"> no studies available, however, of how the system </w:t>
      </w:r>
      <w:proofErr w:type="gramStart"/>
      <w:r w:rsidR="00EC66F5" w:rsidRPr="00E954AF">
        <w:rPr>
          <w:rFonts w:ascii="Times New Roman" w:hAnsi="Times New Roman" w:cs="Times New Roman"/>
          <w:color w:val="000000"/>
          <w:sz w:val="24"/>
          <w:szCs w:val="24"/>
          <w:lang w:val="en-GB"/>
        </w:rPr>
        <w:t xml:space="preserve">is </w:t>
      </w:r>
      <w:r w:rsidR="0073680C" w:rsidRPr="00E954AF">
        <w:rPr>
          <w:rFonts w:ascii="Times New Roman" w:hAnsi="Times New Roman" w:cs="Times New Roman"/>
          <w:color w:val="000000"/>
          <w:sz w:val="24"/>
          <w:szCs w:val="24"/>
          <w:lang w:val="en-GB"/>
        </w:rPr>
        <w:t xml:space="preserve">being </w:t>
      </w:r>
      <w:r w:rsidR="00EC66F5" w:rsidRPr="00E954AF">
        <w:rPr>
          <w:rFonts w:ascii="Times New Roman" w:hAnsi="Times New Roman" w:cs="Times New Roman"/>
          <w:color w:val="000000"/>
          <w:sz w:val="24"/>
          <w:szCs w:val="24"/>
          <w:lang w:val="en-GB"/>
        </w:rPr>
        <w:t xml:space="preserve">interpreted </w:t>
      </w:r>
      <w:r w:rsidR="0073680C" w:rsidRPr="00E954AF">
        <w:rPr>
          <w:rFonts w:ascii="Times New Roman" w:hAnsi="Times New Roman" w:cs="Times New Roman"/>
          <w:color w:val="000000"/>
          <w:sz w:val="24"/>
          <w:szCs w:val="24"/>
          <w:lang w:val="en-GB"/>
        </w:rPr>
        <w:t xml:space="preserve">and used </w:t>
      </w:r>
      <w:r w:rsidR="00EC66F5" w:rsidRPr="00E954AF">
        <w:rPr>
          <w:rFonts w:ascii="Times New Roman" w:hAnsi="Times New Roman" w:cs="Times New Roman"/>
          <w:color w:val="000000"/>
          <w:sz w:val="24"/>
          <w:szCs w:val="24"/>
          <w:lang w:val="en-GB"/>
        </w:rPr>
        <w:t>across the country</w:t>
      </w:r>
      <w:proofErr w:type="gramEnd"/>
      <w:r w:rsidR="00EC66F5" w:rsidRPr="00E954AF">
        <w:rPr>
          <w:rFonts w:ascii="Times New Roman" w:hAnsi="Times New Roman" w:cs="Times New Roman"/>
          <w:color w:val="000000"/>
          <w:sz w:val="24"/>
          <w:szCs w:val="24"/>
          <w:lang w:val="en-GB"/>
        </w:rPr>
        <w:t xml:space="preserve">. </w:t>
      </w:r>
    </w:p>
    <w:p w:rsidR="007D7D26" w:rsidRPr="00E954AF" w:rsidRDefault="007D7D26" w:rsidP="007D7D26">
      <w:pPr>
        <w:spacing w:line="360" w:lineRule="auto"/>
        <w:rPr>
          <w:rFonts w:ascii="Times New Roman" w:hAnsi="Times New Roman" w:cs="Times New Roman"/>
          <w:sz w:val="24"/>
          <w:szCs w:val="24"/>
          <w:lang w:val="en-GB"/>
        </w:rPr>
      </w:pPr>
      <w:r w:rsidRPr="004A33E1">
        <w:rPr>
          <w:rFonts w:ascii="Times New Roman" w:hAnsi="Times New Roman" w:cs="Times New Roman"/>
          <w:sz w:val="24"/>
          <w:szCs w:val="24"/>
          <w:lang w:val="en-GB"/>
        </w:rPr>
        <w:t>A combination of summative and formative assessment approaches is still very much an unexplored issue</w:t>
      </w:r>
      <w:r w:rsidRPr="00E954AF">
        <w:rPr>
          <w:rFonts w:ascii="Times New Roman" w:hAnsi="Times New Roman" w:cs="Times New Roman"/>
          <w:sz w:val="24"/>
          <w:szCs w:val="24"/>
          <w:lang w:val="en-GB"/>
        </w:rPr>
        <w:t xml:space="preserve"> in Norway. </w:t>
      </w:r>
      <w:r w:rsidR="0098686C" w:rsidRPr="00E954AF">
        <w:rPr>
          <w:rFonts w:ascii="Times New Roman" w:hAnsi="Times New Roman" w:cs="Times New Roman"/>
          <w:sz w:val="24"/>
          <w:szCs w:val="24"/>
          <w:lang w:val="en-GB"/>
        </w:rPr>
        <w:t>Withi</w:t>
      </w:r>
      <w:r w:rsidRPr="00E954AF">
        <w:rPr>
          <w:rFonts w:ascii="Times New Roman" w:hAnsi="Times New Roman" w:cs="Times New Roman"/>
          <w:sz w:val="24"/>
          <w:szCs w:val="24"/>
          <w:lang w:val="en-GB"/>
        </w:rPr>
        <w:t xml:space="preserve">n the NORMs project, teachers have been inspired to focus both on the summative assessment of a pupil’s text and the succeeding formative phase. In </w:t>
      </w:r>
      <w:proofErr w:type="gramStart"/>
      <w:r w:rsidRPr="00E954AF">
        <w:rPr>
          <w:rFonts w:ascii="Times New Roman" w:hAnsi="Times New Roman" w:cs="Times New Roman"/>
          <w:sz w:val="24"/>
          <w:szCs w:val="24"/>
          <w:lang w:val="en-GB"/>
        </w:rPr>
        <w:t>general</w:t>
      </w:r>
      <w:proofErr w:type="gramEnd"/>
      <w:r w:rsidRPr="00E954AF">
        <w:rPr>
          <w:rFonts w:ascii="Times New Roman" w:hAnsi="Times New Roman" w:cs="Times New Roman"/>
          <w:sz w:val="24"/>
          <w:szCs w:val="24"/>
          <w:lang w:val="en-GB"/>
        </w:rPr>
        <w:t xml:space="preserve"> the </w:t>
      </w:r>
      <w:r w:rsidR="0098686C" w:rsidRPr="00E954AF">
        <w:rPr>
          <w:rFonts w:ascii="Times New Roman" w:hAnsi="Times New Roman" w:cs="Times New Roman"/>
          <w:sz w:val="24"/>
          <w:szCs w:val="24"/>
          <w:lang w:val="en-GB"/>
        </w:rPr>
        <w:t xml:space="preserve">participant </w:t>
      </w:r>
      <w:r w:rsidRPr="00E954AF">
        <w:rPr>
          <w:rFonts w:ascii="Times New Roman" w:hAnsi="Times New Roman" w:cs="Times New Roman"/>
          <w:sz w:val="24"/>
          <w:szCs w:val="24"/>
          <w:lang w:val="en-GB"/>
        </w:rPr>
        <w:t xml:space="preserve">teachers have seemed comfortable applying the norms, formulated as guiding questions on the assessment form, for their summative assessment of a text. Thus, the norms that constitute the reference for the assessment are applicable and valid when it comes to assessment </w:t>
      </w:r>
      <w:r w:rsidRPr="00E954AF">
        <w:rPr>
          <w:rFonts w:ascii="Times New Roman" w:hAnsi="Times New Roman" w:cs="Times New Roman"/>
          <w:i/>
          <w:sz w:val="24"/>
          <w:szCs w:val="24"/>
          <w:lang w:val="en-GB"/>
        </w:rPr>
        <w:t>of</w:t>
      </w:r>
      <w:r w:rsidRPr="00E954AF">
        <w:rPr>
          <w:rFonts w:ascii="Times New Roman" w:hAnsi="Times New Roman" w:cs="Times New Roman"/>
          <w:sz w:val="24"/>
          <w:szCs w:val="24"/>
          <w:lang w:val="en-GB"/>
        </w:rPr>
        <w:t xml:space="preserve"> learning. </w:t>
      </w:r>
    </w:p>
    <w:p w:rsidR="00EF768A" w:rsidRPr="00E954AF" w:rsidRDefault="00EF768A" w:rsidP="00EF768A">
      <w:pPr>
        <w:spacing w:line="360" w:lineRule="auto"/>
        <w:rPr>
          <w:rFonts w:ascii="Times New Roman" w:hAnsi="Times New Roman" w:cs="Times New Roman"/>
          <w:sz w:val="24"/>
          <w:szCs w:val="24"/>
          <w:lang w:val="en-GB"/>
        </w:rPr>
      </w:pPr>
      <w:r w:rsidRPr="00E954AF">
        <w:rPr>
          <w:rFonts w:ascii="Times New Roman" w:hAnsi="Times New Roman" w:cs="Times New Roman"/>
          <w:sz w:val="24"/>
          <w:szCs w:val="24"/>
          <w:lang w:val="en-GB"/>
        </w:rPr>
        <w:t xml:space="preserve">However, making use of the norms of expected writing proficiency as a core element of the teacher’s formative assessment, i.e. assessment for learning, seems to represent a challenge in general. The UK’s Assessment reform group </w:t>
      </w:r>
      <w:hyperlink r:id="rId13" w:history="1">
        <w:r w:rsidRPr="00E954AF">
          <w:rPr>
            <w:rStyle w:val="Hyperkobling"/>
            <w:rFonts w:ascii="Times New Roman" w:hAnsi="Times New Roman" w:cs="Times New Roman"/>
            <w:sz w:val="24"/>
            <w:szCs w:val="24"/>
            <w:lang w:val="en-GB"/>
          </w:rPr>
          <w:t>http://www.tlrp.org/pub/documents/assessment.pdf</w:t>
        </w:r>
      </w:hyperlink>
      <w:r w:rsidRPr="00E954AF">
        <w:rPr>
          <w:rFonts w:ascii="Times New Roman" w:hAnsi="Times New Roman" w:cs="Times New Roman"/>
          <w:sz w:val="24"/>
          <w:szCs w:val="24"/>
          <w:lang w:val="en-GB"/>
        </w:rPr>
        <w:t xml:space="preserve"> comments that assessment typically </w:t>
      </w:r>
      <w:proofErr w:type="gramStart"/>
      <w:r w:rsidRPr="00E954AF">
        <w:rPr>
          <w:rFonts w:ascii="Times New Roman" w:hAnsi="Times New Roman" w:cs="Times New Roman"/>
          <w:sz w:val="24"/>
          <w:szCs w:val="24"/>
          <w:lang w:val="en-GB"/>
        </w:rPr>
        <w:t>is separated</w:t>
      </w:r>
      <w:proofErr w:type="gramEnd"/>
      <w:r w:rsidRPr="00E954AF">
        <w:rPr>
          <w:rFonts w:ascii="Times New Roman" w:hAnsi="Times New Roman" w:cs="Times New Roman"/>
          <w:sz w:val="24"/>
          <w:szCs w:val="24"/>
          <w:lang w:val="en-GB"/>
        </w:rPr>
        <w:t xml:space="preserve"> from teaching, and that assessment involves only marking and feeding back grades to pupils. Such assessment has increasingly been used to sum up learning; in other </w:t>
      </w:r>
      <w:proofErr w:type="gramStart"/>
      <w:r w:rsidRPr="00E954AF">
        <w:rPr>
          <w:rFonts w:ascii="Times New Roman" w:hAnsi="Times New Roman" w:cs="Times New Roman"/>
          <w:sz w:val="24"/>
          <w:szCs w:val="24"/>
          <w:lang w:val="en-GB"/>
        </w:rPr>
        <w:t>words</w:t>
      </w:r>
      <w:proofErr w:type="gramEnd"/>
      <w:r w:rsidRPr="00E954AF">
        <w:rPr>
          <w:rFonts w:ascii="Times New Roman" w:hAnsi="Times New Roman" w:cs="Times New Roman"/>
          <w:sz w:val="24"/>
          <w:szCs w:val="24"/>
          <w:lang w:val="en-GB"/>
        </w:rPr>
        <w:t xml:space="preserve"> it has a summative rather than a formative purpose. For the pupils, the marks they receive may tell them about their success or failure; however, it tells little about how to make progress towards further learning. </w:t>
      </w:r>
    </w:p>
    <w:p w:rsidR="00EF768A" w:rsidRPr="00E954AF" w:rsidRDefault="00EF768A" w:rsidP="00EF768A">
      <w:pPr>
        <w:spacing w:line="360" w:lineRule="auto"/>
        <w:rPr>
          <w:rFonts w:ascii="Times New Roman" w:hAnsi="Times New Roman" w:cs="Times New Roman"/>
          <w:sz w:val="24"/>
          <w:szCs w:val="24"/>
          <w:lang w:val="en-GB"/>
        </w:rPr>
      </w:pPr>
      <w:r w:rsidRPr="004A33E1">
        <w:rPr>
          <w:rFonts w:ascii="Times New Roman" w:hAnsi="Times New Roman" w:cs="Times New Roman"/>
          <w:sz w:val="24"/>
          <w:szCs w:val="24"/>
          <w:lang w:val="en-GB"/>
        </w:rPr>
        <w:t>The challenge emerges when</w:t>
      </w:r>
      <w:r w:rsidRPr="009A77F4">
        <w:rPr>
          <w:rFonts w:ascii="Times" w:hAnsi="Times"/>
          <w:sz w:val="24"/>
          <w:szCs w:val="24"/>
          <w:lang w:val="en-GB"/>
        </w:rPr>
        <w:t xml:space="preserve"> the </w:t>
      </w:r>
      <w:r w:rsidRPr="00E954AF">
        <w:rPr>
          <w:rFonts w:ascii="Times" w:hAnsi="Times"/>
          <w:i/>
          <w:sz w:val="24"/>
          <w:szCs w:val="24"/>
          <w:lang w:val="en-GB"/>
        </w:rPr>
        <w:t xml:space="preserve">combination </w:t>
      </w:r>
      <w:r w:rsidRPr="00E954AF">
        <w:rPr>
          <w:rFonts w:ascii="Times" w:hAnsi="Times"/>
          <w:sz w:val="24"/>
          <w:szCs w:val="24"/>
          <w:lang w:val="en-GB"/>
        </w:rPr>
        <w:t>of the summative and formative approaches becomes the issue.</w:t>
      </w:r>
      <w:r w:rsidRPr="00E954AF">
        <w:rPr>
          <w:rFonts w:ascii="Times New Roman" w:hAnsi="Times New Roman" w:cs="Times New Roman"/>
          <w:sz w:val="24"/>
          <w:szCs w:val="24"/>
          <w:lang w:val="en-GB"/>
        </w:rPr>
        <w:t xml:space="preserve"> Within our </w:t>
      </w:r>
      <w:proofErr w:type="gramStart"/>
      <w:r w:rsidRPr="00E954AF">
        <w:rPr>
          <w:rFonts w:ascii="Times New Roman" w:hAnsi="Times New Roman" w:cs="Times New Roman"/>
          <w:sz w:val="24"/>
          <w:szCs w:val="24"/>
          <w:lang w:val="en-GB"/>
        </w:rPr>
        <w:t>project</w:t>
      </w:r>
      <w:proofErr w:type="gramEnd"/>
      <w:r w:rsidRPr="00E954AF">
        <w:rPr>
          <w:rFonts w:ascii="Times New Roman" w:hAnsi="Times New Roman" w:cs="Times New Roman"/>
          <w:sz w:val="24"/>
          <w:szCs w:val="24"/>
          <w:lang w:val="en-GB"/>
        </w:rPr>
        <w:t xml:space="preserve"> this transitional process implies that, firstly, the teachers have to make use of the specified assessment criteria as a crucial part of their summative assessment of the text. Secondly, they must transform these norms into individually adapted, specified objectives for the </w:t>
      </w:r>
      <w:proofErr w:type="gramStart"/>
      <w:r w:rsidRPr="00E954AF">
        <w:rPr>
          <w:rFonts w:ascii="Times New Roman" w:hAnsi="Times New Roman" w:cs="Times New Roman"/>
          <w:sz w:val="24"/>
          <w:szCs w:val="24"/>
          <w:lang w:val="en-GB"/>
        </w:rPr>
        <w:t>pupil’s</w:t>
      </w:r>
      <w:proofErr w:type="gramEnd"/>
      <w:r w:rsidRPr="00E954AF">
        <w:rPr>
          <w:rFonts w:ascii="Times New Roman" w:hAnsi="Times New Roman" w:cs="Times New Roman"/>
          <w:sz w:val="24"/>
          <w:szCs w:val="24"/>
          <w:lang w:val="en-GB"/>
        </w:rPr>
        <w:t xml:space="preserve"> further learning progress. Not only </w:t>
      </w:r>
      <w:proofErr w:type="gramStart"/>
      <w:r w:rsidRPr="00E954AF">
        <w:rPr>
          <w:rFonts w:ascii="Times New Roman" w:hAnsi="Times New Roman" w:cs="Times New Roman"/>
          <w:sz w:val="24"/>
          <w:szCs w:val="24"/>
          <w:lang w:val="en-GB"/>
        </w:rPr>
        <w:t>must the norms be formulated</w:t>
      </w:r>
      <w:proofErr w:type="gramEnd"/>
      <w:r w:rsidRPr="00E954AF">
        <w:rPr>
          <w:rFonts w:ascii="Times New Roman" w:hAnsi="Times New Roman" w:cs="Times New Roman"/>
          <w:sz w:val="24"/>
          <w:szCs w:val="24"/>
          <w:lang w:val="en-GB"/>
        </w:rPr>
        <w:t xml:space="preserve"> as objectives related to a text; the teacher must also take his/her pupil’s strengths and weaknesses into account when suggesting the objectives (i.e. </w:t>
      </w:r>
      <w:proofErr w:type="spellStart"/>
      <w:r w:rsidRPr="00E954AF">
        <w:rPr>
          <w:rFonts w:ascii="Times New Roman" w:hAnsi="Times New Roman" w:cs="Times New Roman"/>
          <w:sz w:val="24"/>
          <w:szCs w:val="24"/>
          <w:lang w:val="en-GB"/>
        </w:rPr>
        <w:t>ipsative</w:t>
      </w:r>
      <w:proofErr w:type="spellEnd"/>
      <w:r w:rsidRPr="00E954AF">
        <w:rPr>
          <w:rFonts w:ascii="Times New Roman" w:hAnsi="Times New Roman" w:cs="Times New Roman"/>
          <w:sz w:val="24"/>
          <w:szCs w:val="24"/>
          <w:lang w:val="en-GB"/>
        </w:rPr>
        <w:t xml:space="preserve"> assessment). As for this transitional process, the situation is characterised by an interrelationship between the pupil, the teacher and the text. This situation presupposes that the aims of the summative and formative purposes </w:t>
      </w:r>
      <w:proofErr w:type="gramStart"/>
      <w:r w:rsidRPr="00E954AF">
        <w:rPr>
          <w:rFonts w:ascii="Times New Roman" w:hAnsi="Times New Roman" w:cs="Times New Roman"/>
          <w:sz w:val="24"/>
          <w:szCs w:val="24"/>
          <w:lang w:val="en-GB"/>
        </w:rPr>
        <w:t>are seen</w:t>
      </w:r>
      <w:proofErr w:type="gramEnd"/>
      <w:r w:rsidRPr="00E954AF">
        <w:rPr>
          <w:rFonts w:ascii="Times New Roman" w:hAnsi="Times New Roman" w:cs="Times New Roman"/>
          <w:sz w:val="24"/>
          <w:szCs w:val="24"/>
          <w:lang w:val="en-GB"/>
        </w:rPr>
        <w:t xml:space="preserve"> as mutually dependent. The predefined purposes </w:t>
      </w:r>
      <w:proofErr w:type="gramStart"/>
      <w:r w:rsidRPr="00E954AF">
        <w:rPr>
          <w:rFonts w:ascii="Times New Roman" w:hAnsi="Times New Roman" w:cs="Times New Roman"/>
          <w:sz w:val="24"/>
          <w:szCs w:val="24"/>
          <w:lang w:val="en-GB"/>
        </w:rPr>
        <w:t>are substituted</w:t>
      </w:r>
      <w:proofErr w:type="gramEnd"/>
      <w:r w:rsidRPr="00E954AF">
        <w:rPr>
          <w:rFonts w:ascii="Times New Roman" w:hAnsi="Times New Roman" w:cs="Times New Roman"/>
          <w:sz w:val="24"/>
          <w:szCs w:val="24"/>
          <w:lang w:val="en-GB"/>
        </w:rPr>
        <w:t xml:space="preserve"> by a practice that calls for a bridge between the summative and the formative. This approach seems to be advantageous for the pupils in that it directly affects their learning in a precise and specific way.</w:t>
      </w:r>
    </w:p>
    <w:p w:rsidR="00EF768A" w:rsidRPr="00E954AF" w:rsidRDefault="00EF768A" w:rsidP="00EF768A">
      <w:pPr>
        <w:spacing w:line="360" w:lineRule="auto"/>
        <w:rPr>
          <w:rFonts w:ascii="Times New Roman" w:hAnsi="Times New Roman" w:cs="Times New Roman"/>
          <w:sz w:val="24"/>
          <w:szCs w:val="24"/>
          <w:lang w:val="en-GB"/>
        </w:rPr>
      </w:pPr>
      <w:r w:rsidRPr="00E954AF">
        <w:rPr>
          <w:rFonts w:ascii="Times New Roman" w:hAnsi="Times New Roman" w:cs="Times New Roman"/>
          <w:sz w:val="24"/>
          <w:szCs w:val="24"/>
          <w:lang w:val="en-GB"/>
        </w:rPr>
        <w:t xml:space="preserve">Despite the challenges, this study seems to indicate that empirically anchored norms constituting the reference for both summative and formative assessment may also be applicable and valid when it comes to assessment </w:t>
      </w:r>
      <w:r w:rsidRPr="00E954AF">
        <w:rPr>
          <w:rFonts w:ascii="Times New Roman" w:hAnsi="Times New Roman" w:cs="Times New Roman"/>
          <w:i/>
          <w:sz w:val="24"/>
          <w:szCs w:val="24"/>
          <w:lang w:val="en-GB"/>
        </w:rPr>
        <w:t>as</w:t>
      </w:r>
      <w:r w:rsidRPr="00E954AF">
        <w:rPr>
          <w:rFonts w:ascii="Times New Roman" w:hAnsi="Times New Roman" w:cs="Times New Roman"/>
          <w:sz w:val="24"/>
          <w:szCs w:val="24"/>
          <w:lang w:val="en-GB"/>
        </w:rPr>
        <w:t xml:space="preserve"> learning. It is our claim that the approach is educationally valid, mainly because the standards </w:t>
      </w:r>
      <w:proofErr w:type="gramStart"/>
      <w:r w:rsidRPr="00E954AF">
        <w:rPr>
          <w:rFonts w:ascii="Times New Roman" w:hAnsi="Times New Roman" w:cs="Times New Roman"/>
          <w:sz w:val="24"/>
          <w:szCs w:val="24"/>
          <w:lang w:val="en-GB"/>
        </w:rPr>
        <w:t>are empirically anchored</w:t>
      </w:r>
      <w:proofErr w:type="gramEnd"/>
      <w:r w:rsidRPr="00E954AF">
        <w:rPr>
          <w:rFonts w:ascii="Times New Roman" w:hAnsi="Times New Roman" w:cs="Times New Roman"/>
          <w:sz w:val="24"/>
          <w:szCs w:val="24"/>
          <w:lang w:val="en-GB"/>
        </w:rPr>
        <w:t xml:space="preserve"> in the accumulated experience of teachers across our country. If this claim holds, the gap between predefined norms and the </w:t>
      </w:r>
      <w:proofErr w:type="spellStart"/>
      <w:r w:rsidRPr="00E954AF">
        <w:rPr>
          <w:rFonts w:ascii="Times New Roman" w:hAnsi="Times New Roman" w:cs="Times New Roman"/>
          <w:sz w:val="24"/>
          <w:szCs w:val="24"/>
          <w:lang w:val="en-GB"/>
        </w:rPr>
        <w:t>ipsative</w:t>
      </w:r>
      <w:proofErr w:type="spellEnd"/>
      <w:r w:rsidRPr="00E954AF">
        <w:rPr>
          <w:rFonts w:ascii="Times New Roman" w:hAnsi="Times New Roman" w:cs="Times New Roman"/>
          <w:sz w:val="24"/>
          <w:szCs w:val="24"/>
          <w:lang w:val="en-GB"/>
        </w:rPr>
        <w:t xml:space="preserve"> application of them </w:t>
      </w:r>
      <w:proofErr w:type="gramStart"/>
      <w:r w:rsidRPr="00E954AF">
        <w:rPr>
          <w:rFonts w:ascii="Times New Roman" w:hAnsi="Times New Roman" w:cs="Times New Roman"/>
          <w:sz w:val="24"/>
          <w:szCs w:val="24"/>
          <w:lang w:val="en-GB"/>
        </w:rPr>
        <w:t>can be bridged</w:t>
      </w:r>
      <w:proofErr w:type="gramEnd"/>
      <w:r w:rsidRPr="00E954AF">
        <w:rPr>
          <w:rFonts w:ascii="Times New Roman" w:hAnsi="Times New Roman" w:cs="Times New Roman"/>
          <w:sz w:val="24"/>
          <w:szCs w:val="24"/>
          <w:lang w:val="en-GB"/>
        </w:rPr>
        <w:t xml:space="preserve">, granted an emerging interpretive community among teachers, across their local learning environments. This emergence </w:t>
      </w:r>
      <w:proofErr w:type="gramStart"/>
      <w:r w:rsidRPr="00E954AF">
        <w:rPr>
          <w:rFonts w:ascii="Times New Roman" w:hAnsi="Times New Roman" w:cs="Times New Roman"/>
          <w:sz w:val="24"/>
          <w:szCs w:val="24"/>
          <w:lang w:val="en-GB"/>
        </w:rPr>
        <w:t>should in our view be seen</w:t>
      </w:r>
      <w:proofErr w:type="gramEnd"/>
      <w:r w:rsidRPr="00E954AF">
        <w:rPr>
          <w:rFonts w:ascii="Times New Roman" w:hAnsi="Times New Roman" w:cs="Times New Roman"/>
          <w:sz w:val="24"/>
          <w:szCs w:val="24"/>
          <w:lang w:val="en-GB"/>
        </w:rPr>
        <w:t xml:space="preserve"> as a long-term investment in curriculum development. </w:t>
      </w:r>
    </w:p>
    <w:p w:rsidR="007153CF" w:rsidRPr="00E954AF" w:rsidRDefault="007153CF" w:rsidP="00CA5447">
      <w:pPr>
        <w:spacing w:after="120" w:line="360" w:lineRule="auto"/>
        <w:rPr>
          <w:rFonts w:ascii="Times New Roman" w:hAnsi="Times New Roman" w:cs="Times New Roman"/>
          <w:color w:val="000000"/>
          <w:sz w:val="24"/>
          <w:szCs w:val="24"/>
          <w:lang w:val="en-GB"/>
        </w:rPr>
      </w:pPr>
    </w:p>
    <w:p w:rsidR="00773798" w:rsidRPr="00E954AF" w:rsidRDefault="008815CD" w:rsidP="00CA5447">
      <w:pPr>
        <w:spacing w:after="120" w:line="360" w:lineRule="auto"/>
        <w:rPr>
          <w:rFonts w:ascii="Times New Roman" w:hAnsi="Times New Roman" w:cs="Times New Roman"/>
          <w:b/>
          <w:color w:val="000000"/>
          <w:sz w:val="24"/>
          <w:szCs w:val="24"/>
          <w:lang w:val="en-GB"/>
        </w:rPr>
      </w:pPr>
      <w:r w:rsidRPr="00E954AF">
        <w:rPr>
          <w:rFonts w:ascii="Times New Roman" w:hAnsi="Times New Roman" w:cs="Times New Roman"/>
          <w:b/>
          <w:color w:val="000000"/>
          <w:sz w:val="24"/>
          <w:szCs w:val="24"/>
          <w:lang w:val="en-GB"/>
        </w:rPr>
        <w:t>Notes</w:t>
      </w:r>
    </w:p>
    <w:p w:rsidR="001802CA" w:rsidRPr="00E954AF" w:rsidRDefault="001802CA" w:rsidP="008815CD">
      <w:pPr>
        <w:pStyle w:val="Listeavsnitt"/>
        <w:numPr>
          <w:ilvl w:val="0"/>
          <w:numId w:val="5"/>
        </w:numPr>
        <w:spacing w:after="120" w:line="360" w:lineRule="auto"/>
        <w:rPr>
          <w:rFonts w:ascii="Times New Roman" w:hAnsi="Times New Roman" w:cs="Times New Roman"/>
          <w:color w:val="000000"/>
          <w:sz w:val="24"/>
          <w:szCs w:val="24"/>
          <w:lang w:val="en-GB"/>
        </w:rPr>
      </w:pPr>
      <w:r w:rsidRPr="004A33E1">
        <w:rPr>
          <w:rFonts w:ascii="Times New Roman" w:hAnsi="Times New Roman" w:cs="Times New Roman"/>
          <w:i/>
          <w:sz w:val="24"/>
          <w:szCs w:val="24"/>
          <w:lang w:val="en-GB"/>
        </w:rPr>
        <w:t>Developing National Standards for the Assessment of Writing: A</w:t>
      </w:r>
      <w:r w:rsidRPr="009A77F4">
        <w:rPr>
          <w:rFonts w:ascii="Times New Roman" w:hAnsi="Times New Roman" w:cs="Times New Roman"/>
          <w:i/>
          <w:sz w:val="24"/>
          <w:szCs w:val="24"/>
          <w:lang w:val="en-GB"/>
        </w:rPr>
        <w:t xml:space="preserve"> Tool for Teaching and Learning</w:t>
      </w:r>
      <w:r w:rsidR="000478BF" w:rsidRPr="00E954AF">
        <w:rPr>
          <w:rFonts w:ascii="Times New Roman" w:hAnsi="Times New Roman" w:cs="Times New Roman"/>
          <w:sz w:val="24"/>
          <w:szCs w:val="24"/>
          <w:lang w:val="en-GB"/>
        </w:rPr>
        <w:t>. Homepage: http://norm.skrivesenteret.no</w:t>
      </w:r>
    </w:p>
    <w:p w:rsidR="008815CD" w:rsidRPr="00E954AF" w:rsidRDefault="008815CD" w:rsidP="008815CD">
      <w:pPr>
        <w:pStyle w:val="Listeavsnitt"/>
        <w:numPr>
          <w:ilvl w:val="0"/>
          <w:numId w:val="5"/>
        </w:numPr>
        <w:spacing w:after="120" w:line="360" w:lineRule="auto"/>
        <w:rPr>
          <w:rFonts w:ascii="Times New Roman" w:hAnsi="Times New Roman" w:cs="Times New Roman"/>
          <w:color w:val="000000"/>
          <w:sz w:val="24"/>
          <w:szCs w:val="24"/>
          <w:lang w:val="en-GB"/>
        </w:rPr>
      </w:pPr>
      <w:r w:rsidRPr="00E954AF">
        <w:rPr>
          <w:rFonts w:ascii="Times New Roman" w:hAnsi="Times New Roman" w:cs="Times New Roman"/>
          <w:color w:val="000000"/>
          <w:sz w:val="24"/>
          <w:szCs w:val="24"/>
          <w:lang w:val="en-GB"/>
        </w:rPr>
        <w:t xml:space="preserve">In the national </w:t>
      </w:r>
      <w:r w:rsidR="007153CF" w:rsidRPr="00E954AF">
        <w:rPr>
          <w:rFonts w:ascii="Times New Roman" w:hAnsi="Times New Roman" w:cs="Times New Roman"/>
          <w:color w:val="000000"/>
          <w:sz w:val="24"/>
          <w:szCs w:val="24"/>
          <w:lang w:val="en-GB"/>
        </w:rPr>
        <w:t xml:space="preserve">assessment </w:t>
      </w:r>
      <w:proofErr w:type="gramStart"/>
      <w:r w:rsidRPr="00E954AF">
        <w:rPr>
          <w:rFonts w:ascii="Times New Roman" w:hAnsi="Times New Roman" w:cs="Times New Roman"/>
          <w:color w:val="000000"/>
          <w:sz w:val="24"/>
          <w:szCs w:val="24"/>
          <w:lang w:val="en-GB"/>
        </w:rPr>
        <w:t>system</w:t>
      </w:r>
      <w:proofErr w:type="gramEnd"/>
      <w:r w:rsidRPr="00E954AF">
        <w:rPr>
          <w:rFonts w:ascii="Times New Roman" w:hAnsi="Times New Roman" w:cs="Times New Roman"/>
          <w:color w:val="000000"/>
          <w:sz w:val="24"/>
          <w:szCs w:val="24"/>
          <w:lang w:val="en-GB"/>
        </w:rPr>
        <w:t xml:space="preserve"> only five acts of writing and six assessment domains are included.</w:t>
      </w:r>
      <w:r w:rsidR="007153CF" w:rsidRPr="00E954AF">
        <w:rPr>
          <w:rFonts w:ascii="Times New Roman" w:hAnsi="Times New Roman" w:cs="Times New Roman"/>
          <w:color w:val="000000"/>
          <w:sz w:val="24"/>
          <w:szCs w:val="24"/>
          <w:lang w:val="en-GB"/>
        </w:rPr>
        <w:t xml:space="preserve"> </w:t>
      </w:r>
      <w:r w:rsidRPr="00E954AF">
        <w:rPr>
          <w:rFonts w:ascii="Times New Roman" w:hAnsi="Times New Roman" w:cs="Times New Roman"/>
          <w:color w:val="000000"/>
          <w:sz w:val="24"/>
          <w:szCs w:val="24"/>
          <w:lang w:val="en-GB"/>
        </w:rPr>
        <w:t xml:space="preserve">The act </w:t>
      </w:r>
      <w:r w:rsidR="002E21D3" w:rsidRPr="00E954AF">
        <w:rPr>
          <w:rFonts w:ascii="Times New Roman" w:hAnsi="Times New Roman" w:cs="Times New Roman"/>
          <w:color w:val="000000"/>
          <w:sz w:val="24"/>
          <w:szCs w:val="24"/>
          <w:lang w:val="en-GB"/>
        </w:rPr>
        <w:t xml:space="preserve">of writing </w:t>
      </w:r>
      <w:proofErr w:type="gramStart"/>
      <w:r w:rsidR="00311453" w:rsidRPr="00E954AF">
        <w:rPr>
          <w:rFonts w:ascii="Times New Roman" w:hAnsi="Times New Roman" w:cs="Times New Roman"/>
          <w:i/>
          <w:color w:val="000000"/>
          <w:sz w:val="24"/>
          <w:szCs w:val="24"/>
          <w:lang w:val="en-GB"/>
        </w:rPr>
        <w:t>To</w:t>
      </w:r>
      <w:proofErr w:type="gramEnd"/>
      <w:r w:rsidR="00311453" w:rsidRPr="00E954AF">
        <w:rPr>
          <w:rFonts w:ascii="Times New Roman" w:hAnsi="Times New Roman" w:cs="Times New Roman"/>
          <w:i/>
          <w:color w:val="000000"/>
          <w:sz w:val="24"/>
          <w:szCs w:val="24"/>
          <w:lang w:val="en-GB"/>
        </w:rPr>
        <w:t xml:space="preserve"> interact</w:t>
      </w:r>
      <w:r w:rsidRPr="00E954AF">
        <w:rPr>
          <w:rFonts w:ascii="Times New Roman" w:hAnsi="Times New Roman" w:cs="Times New Roman"/>
          <w:color w:val="000000"/>
          <w:sz w:val="24"/>
          <w:szCs w:val="24"/>
          <w:lang w:val="en-GB"/>
        </w:rPr>
        <w:t xml:space="preserve"> and the </w:t>
      </w:r>
      <w:r w:rsidR="002E21D3" w:rsidRPr="00E954AF">
        <w:rPr>
          <w:rFonts w:ascii="Times New Roman" w:hAnsi="Times New Roman" w:cs="Times New Roman"/>
          <w:color w:val="000000"/>
          <w:sz w:val="24"/>
          <w:szCs w:val="24"/>
          <w:lang w:val="en-GB"/>
        </w:rPr>
        <w:t xml:space="preserve">assessment </w:t>
      </w:r>
      <w:r w:rsidRPr="00E954AF">
        <w:rPr>
          <w:rFonts w:ascii="Times New Roman" w:hAnsi="Times New Roman" w:cs="Times New Roman"/>
          <w:color w:val="000000"/>
          <w:sz w:val="24"/>
          <w:szCs w:val="24"/>
          <w:lang w:val="en-GB"/>
        </w:rPr>
        <w:t>domain of Use of</w:t>
      </w:r>
      <w:r w:rsidR="002E21D3" w:rsidRPr="00E954AF">
        <w:rPr>
          <w:rFonts w:ascii="Times New Roman" w:hAnsi="Times New Roman" w:cs="Times New Roman"/>
          <w:color w:val="000000"/>
          <w:sz w:val="24"/>
          <w:szCs w:val="24"/>
          <w:lang w:val="en-GB"/>
        </w:rPr>
        <w:t xml:space="preserve"> the written</w:t>
      </w:r>
      <w:r w:rsidRPr="00E954AF">
        <w:rPr>
          <w:rFonts w:ascii="Times New Roman" w:hAnsi="Times New Roman" w:cs="Times New Roman"/>
          <w:color w:val="000000"/>
          <w:sz w:val="24"/>
          <w:szCs w:val="24"/>
          <w:lang w:val="en-GB"/>
        </w:rPr>
        <w:t xml:space="preserve"> medium are excluded for reasons that fall beyond the scope of this article.     </w:t>
      </w:r>
    </w:p>
    <w:p w:rsidR="00CA5447" w:rsidRPr="00E954AF" w:rsidRDefault="00CA5447" w:rsidP="00CA5447">
      <w:pPr>
        <w:spacing w:after="120" w:line="360" w:lineRule="auto"/>
        <w:rPr>
          <w:rFonts w:ascii="Times New Roman" w:hAnsi="Times New Roman" w:cs="Times New Roman"/>
          <w:color w:val="000000"/>
          <w:sz w:val="24"/>
          <w:szCs w:val="24"/>
          <w:lang w:val="en-GB"/>
        </w:rPr>
      </w:pPr>
    </w:p>
    <w:p w:rsidR="00430B60" w:rsidRPr="00332A2D" w:rsidRDefault="00430B60" w:rsidP="00430B60">
      <w:pPr>
        <w:spacing w:line="360" w:lineRule="auto"/>
        <w:rPr>
          <w:rFonts w:ascii="Times New Roman" w:hAnsi="Times New Roman" w:cs="Times New Roman"/>
          <w:sz w:val="24"/>
          <w:szCs w:val="24"/>
          <w:lang w:val="en-GB"/>
        </w:rPr>
      </w:pPr>
      <w:r w:rsidRPr="00332A2D">
        <w:rPr>
          <w:rFonts w:ascii="Times New Roman" w:hAnsi="Times New Roman" w:cs="Times New Roman"/>
          <w:sz w:val="24"/>
          <w:szCs w:val="24"/>
          <w:lang w:val="en-GB"/>
        </w:rPr>
        <w:t xml:space="preserve">The authors are members of an interdisciplinary team taking part in a research project entitled </w:t>
      </w:r>
      <w:r w:rsidRPr="00332A2D">
        <w:rPr>
          <w:rFonts w:ascii="Times New Roman" w:hAnsi="Times New Roman" w:cs="Times New Roman"/>
          <w:i/>
          <w:sz w:val="24"/>
          <w:szCs w:val="24"/>
          <w:lang w:val="en-GB"/>
        </w:rPr>
        <w:t>Developing National Standards for the Assessment of Writing: A Tool for Teaching and Learning</w:t>
      </w:r>
      <w:r w:rsidRPr="00332A2D">
        <w:rPr>
          <w:rFonts w:ascii="Times New Roman" w:hAnsi="Times New Roman" w:cs="Times New Roman"/>
          <w:sz w:val="24"/>
          <w:szCs w:val="24"/>
          <w:lang w:val="en-GB"/>
        </w:rPr>
        <w:t xml:space="preserve">, funded by The Norwegian Research Council and South </w:t>
      </w:r>
      <w:proofErr w:type="spellStart"/>
      <w:r w:rsidRPr="00332A2D">
        <w:rPr>
          <w:rFonts w:ascii="Times New Roman" w:hAnsi="Times New Roman" w:cs="Times New Roman"/>
          <w:sz w:val="24"/>
          <w:szCs w:val="24"/>
          <w:lang w:val="en-GB"/>
        </w:rPr>
        <w:t>Trondelag</w:t>
      </w:r>
      <w:proofErr w:type="spellEnd"/>
      <w:r w:rsidRPr="00332A2D">
        <w:rPr>
          <w:rFonts w:ascii="Times New Roman" w:hAnsi="Times New Roman" w:cs="Times New Roman"/>
          <w:sz w:val="24"/>
          <w:szCs w:val="24"/>
          <w:lang w:val="en-GB"/>
        </w:rPr>
        <w:t xml:space="preserve"> University College. The </w:t>
      </w:r>
      <w:proofErr w:type="gramStart"/>
      <w:r w:rsidRPr="00332A2D">
        <w:rPr>
          <w:rFonts w:ascii="Times New Roman" w:hAnsi="Times New Roman" w:cs="Times New Roman"/>
          <w:sz w:val="24"/>
          <w:szCs w:val="24"/>
          <w:lang w:val="en-GB"/>
        </w:rPr>
        <w:t>theoretical models and instruments presented in this chapter have been collaboratively developed by the group members</w:t>
      </w:r>
      <w:proofErr w:type="gramEnd"/>
      <w:r w:rsidRPr="00332A2D">
        <w:rPr>
          <w:rFonts w:ascii="Times New Roman" w:hAnsi="Times New Roman" w:cs="Times New Roman"/>
          <w:sz w:val="24"/>
          <w:szCs w:val="24"/>
          <w:lang w:val="en-GB"/>
        </w:rPr>
        <w:t xml:space="preserve">. </w:t>
      </w:r>
      <w:proofErr w:type="gramStart"/>
      <w:r w:rsidRPr="00332A2D">
        <w:rPr>
          <w:rFonts w:ascii="Times New Roman" w:hAnsi="Times New Roman" w:cs="Times New Roman"/>
          <w:sz w:val="24"/>
          <w:szCs w:val="24"/>
          <w:lang w:val="en-GB"/>
        </w:rPr>
        <w:t xml:space="preserve">In alphabetical order the team consists of: Jannicke Ohrem Bakke, Vestfold and Buskerud University College; Kjell Lars Berge, University of Oslo; Lars S. Evensen, Norwegian University of Science and Technology; Sindre Dagsland, South </w:t>
      </w:r>
      <w:proofErr w:type="spellStart"/>
      <w:r w:rsidRPr="00332A2D">
        <w:rPr>
          <w:rFonts w:ascii="Times New Roman" w:hAnsi="Times New Roman" w:cs="Times New Roman"/>
          <w:sz w:val="24"/>
          <w:szCs w:val="24"/>
          <w:lang w:val="en-GB"/>
        </w:rPr>
        <w:t>Trondelag</w:t>
      </w:r>
      <w:proofErr w:type="spellEnd"/>
      <w:r w:rsidRPr="00332A2D">
        <w:rPr>
          <w:rFonts w:ascii="Times New Roman" w:hAnsi="Times New Roman" w:cs="Times New Roman"/>
          <w:sz w:val="24"/>
          <w:szCs w:val="24"/>
          <w:lang w:val="en-GB"/>
        </w:rPr>
        <w:t xml:space="preserve"> University College, Trine Gedde-Dahl, University College of Oslo and </w:t>
      </w:r>
      <w:proofErr w:type="spellStart"/>
      <w:r w:rsidRPr="00332A2D">
        <w:rPr>
          <w:rFonts w:ascii="Times New Roman" w:hAnsi="Times New Roman" w:cs="Times New Roman"/>
          <w:sz w:val="24"/>
          <w:szCs w:val="24"/>
          <w:lang w:val="en-GB"/>
        </w:rPr>
        <w:t>Akershus</w:t>
      </w:r>
      <w:proofErr w:type="spellEnd"/>
      <w:r w:rsidRPr="00332A2D">
        <w:rPr>
          <w:rFonts w:ascii="Times New Roman" w:hAnsi="Times New Roman" w:cs="Times New Roman"/>
          <w:sz w:val="24"/>
          <w:szCs w:val="24"/>
          <w:lang w:val="en-GB"/>
        </w:rPr>
        <w:t xml:space="preserve">; Synnøve Matre (project leader), South </w:t>
      </w:r>
      <w:proofErr w:type="spellStart"/>
      <w:r w:rsidRPr="00332A2D">
        <w:rPr>
          <w:rFonts w:ascii="Times New Roman" w:hAnsi="Times New Roman" w:cs="Times New Roman"/>
          <w:sz w:val="24"/>
          <w:szCs w:val="24"/>
          <w:lang w:val="en-GB"/>
        </w:rPr>
        <w:t>Trondelag</w:t>
      </w:r>
      <w:proofErr w:type="spellEnd"/>
      <w:r w:rsidRPr="00332A2D">
        <w:rPr>
          <w:rFonts w:ascii="Times New Roman" w:hAnsi="Times New Roman" w:cs="Times New Roman"/>
          <w:sz w:val="24"/>
          <w:szCs w:val="24"/>
          <w:lang w:val="en-GB"/>
        </w:rPr>
        <w:t xml:space="preserve"> University College; Hildegunn Otnes, Norwegian University of Science and Technology; Randi Solheim, South </w:t>
      </w:r>
      <w:proofErr w:type="spellStart"/>
      <w:r w:rsidRPr="00332A2D">
        <w:rPr>
          <w:rFonts w:ascii="Times New Roman" w:hAnsi="Times New Roman" w:cs="Times New Roman"/>
          <w:sz w:val="24"/>
          <w:szCs w:val="24"/>
          <w:lang w:val="en-GB"/>
        </w:rPr>
        <w:t>Trondelag</w:t>
      </w:r>
      <w:proofErr w:type="spellEnd"/>
      <w:r w:rsidRPr="00332A2D">
        <w:rPr>
          <w:rFonts w:ascii="Times New Roman" w:hAnsi="Times New Roman" w:cs="Times New Roman"/>
          <w:sz w:val="24"/>
          <w:szCs w:val="24"/>
          <w:lang w:val="en-GB"/>
        </w:rPr>
        <w:t xml:space="preserve"> University College; Ragnar Thygesen, University of </w:t>
      </w:r>
      <w:proofErr w:type="spellStart"/>
      <w:r w:rsidRPr="00332A2D">
        <w:rPr>
          <w:rFonts w:ascii="Times New Roman" w:hAnsi="Times New Roman" w:cs="Times New Roman"/>
          <w:sz w:val="24"/>
          <w:szCs w:val="24"/>
          <w:lang w:val="en-GB"/>
        </w:rPr>
        <w:t>Agder</w:t>
      </w:r>
      <w:proofErr w:type="spellEnd"/>
      <w:r w:rsidRPr="00332A2D">
        <w:rPr>
          <w:rFonts w:ascii="Times New Roman" w:hAnsi="Times New Roman" w:cs="Times New Roman"/>
          <w:sz w:val="24"/>
          <w:szCs w:val="24"/>
          <w:lang w:val="en-GB"/>
        </w:rPr>
        <w:t xml:space="preserve">; Gustaf Skar, South </w:t>
      </w:r>
      <w:proofErr w:type="spellStart"/>
      <w:r w:rsidRPr="00332A2D">
        <w:rPr>
          <w:rFonts w:ascii="Times New Roman" w:hAnsi="Times New Roman" w:cs="Times New Roman"/>
          <w:sz w:val="24"/>
          <w:szCs w:val="24"/>
          <w:lang w:val="en-GB"/>
        </w:rPr>
        <w:t>Trondelag</w:t>
      </w:r>
      <w:proofErr w:type="spellEnd"/>
      <w:r w:rsidRPr="00332A2D">
        <w:rPr>
          <w:rFonts w:ascii="Times New Roman" w:hAnsi="Times New Roman" w:cs="Times New Roman"/>
          <w:sz w:val="24"/>
          <w:szCs w:val="24"/>
          <w:lang w:val="en-GB"/>
        </w:rPr>
        <w:t xml:space="preserve"> University College.</w:t>
      </w:r>
      <w:proofErr w:type="gramEnd"/>
    </w:p>
    <w:p w:rsidR="00CA5447" w:rsidRPr="00E954AF" w:rsidRDefault="001D7BF8" w:rsidP="00F95722">
      <w:pPr>
        <w:rPr>
          <w:rFonts w:ascii="Times New Roman" w:hAnsi="Times New Roman" w:cs="Times New Roman"/>
          <w:b/>
          <w:color w:val="000000"/>
          <w:sz w:val="24"/>
          <w:szCs w:val="24"/>
          <w:lang w:val="en-GB"/>
        </w:rPr>
      </w:pPr>
      <w:r w:rsidRPr="00E954AF">
        <w:rPr>
          <w:rFonts w:ascii="Times New Roman" w:hAnsi="Times New Roman" w:cs="Times New Roman"/>
          <w:b/>
          <w:color w:val="000000"/>
          <w:sz w:val="24"/>
          <w:szCs w:val="24"/>
          <w:lang w:val="en-GB"/>
        </w:rPr>
        <w:br w:type="page"/>
      </w:r>
      <w:r w:rsidR="00CA5447" w:rsidRPr="00E954AF">
        <w:rPr>
          <w:rFonts w:ascii="Times New Roman" w:hAnsi="Times New Roman" w:cs="Times New Roman"/>
          <w:b/>
          <w:color w:val="000000"/>
          <w:sz w:val="24"/>
          <w:szCs w:val="24"/>
          <w:lang w:val="en-GB"/>
        </w:rPr>
        <w:t xml:space="preserve">References </w:t>
      </w:r>
    </w:p>
    <w:p w:rsidR="001D7600" w:rsidRPr="00E954AF" w:rsidRDefault="00CA5447" w:rsidP="001D7600">
      <w:pPr>
        <w:tabs>
          <w:tab w:val="left" w:pos="180"/>
          <w:tab w:val="left" w:pos="3600"/>
          <w:tab w:val="left" w:pos="6379"/>
          <w:tab w:val="left" w:pos="9180"/>
        </w:tabs>
        <w:spacing w:before="60"/>
        <w:rPr>
          <w:rFonts w:ascii="Times New Roman" w:hAnsi="Times New Roman" w:cs="Times New Roman"/>
          <w:color w:val="000000"/>
          <w:sz w:val="24"/>
          <w:szCs w:val="24"/>
          <w:lang w:val="en-GB"/>
        </w:rPr>
      </w:pPr>
      <w:r w:rsidRPr="00E954AF">
        <w:rPr>
          <w:rFonts w:ascii="Times New Roman" w:hAnsi="Times New Roman" w:cs="Times New Roman"/>
          <w:color w:val="000000"/>
          <w:sz w:val="24"/>
          <w:szCs w:val="24"/>
          <w:lang w:val="en-GB"/>
        </w:rPr>
        <w:t xml:space="preserve">Berge, K.L., Evensen, L.S. &amp; Thygesen, R. (this volume). The Wheel of Writing. A model of the Writing Domain for the Teaching and Assessing of Writing as a Key Competency. </w:t>
      </w:r>
    </w:p>
    <w:p w:rsidR="00CA5447" w:rsidRPr="00E954AF" w:rsidRDefault="00CA5447" w:rsidP="00CA5447">
      <w:pPr>
        <w:autoSpaceDE w:val="0"/>
        <w:autoSpaceDN w:val="0"/>
        <w:adjustRightInd w:val="0"/>
        <w:spacing w:after="0" w:line="240" w:lineRule="auto"/>
        <w:rPr>
          <w:rFonts w:ascii="Times New Roman" w:hAnsi="Times New Roman" w:cs="Times New Roman"/>
          <w:sz w:val="24"/>
          <w:szCs w:val="24"/>
          <w:lang w:val="en-GB"/>
        </w:rPr>
      </w:pPr>
      <w:r w:rsidRPr="004A33E1">
        <w:rPr>
          <w:rFonts w:ascii="Times New Roman" w:hAnsi="Times New Roman" w:cs="Times New Roman"/>
          <w:sz w:val="24"/>
          <w:szCs w:val="24"/>
          <w:lang w:val="en-GB"/>
        </w:rPr>
        <w:t xml:space="preserve">Crooks, T. (2011). National Standards revisited. </w:t>
      </w:r>
      <w:r w:rsidRPr="009A77F4">
        <w:rPr>
          <w:rFonts w:ascii="Times New Roman" w:hAnsi="Times New Roman" w:cs="Times New Roman"/>
          <w:i/>
          <w:sz w:val="24"/>
          <w:szCs w:val="24"/>
          <w:lang w:val="en-GB"/>
        </w:rPr>
        <w:t>New Zealand Principal</w:t>
      </w:r>
      <w:r w:rsidRPr="00E954AF">
        <w:rPr>
          <w:rFonts w:ascii="Times New Roman" w:hAnsi="Times New Roman" w:cs="Times New Roman"/>
          <w:sz w:val="24"/>
          <w:szCs w:val="24"/>
          <w:lang w:val="en-GB"/>
        </w:rPr>
        <w:t xml:space="preserve">, </w:t>
      </w:r>
      <w:r w:rsidRPr="00E954AF">
        <w:rPr>
          <w:rFonts w:ascii="Times New Roman" w:hAnsi="Times New Roman" w:cs="Times New Roman"/>
          <w:i/>
          <w:sz w:val="24"/>
          <w:szCs w:val="24"/>
          <w:lang w:val="en-GB"/>
        </w:rPr>
        <w:t>26</w:t>
      </w:r>
      <w:r w:rsidRPr="00E954AF">
        <w:rPr>
          <w:rFonts w:ascii="Times New Roman" w:hAnsi="Times New Roman" w:cs="Times New Roman"/>
          <w:sz w:val="24"/>
          <w:szCs w:val="24"/>
          <w:lang w:val="en-GB"/>
        </w:rPr>
        <w:t xml:space="preserve">, 8-9. </w:t>
      </w:r>
    </w:p>
    <w:p w:rsidR="00EF768A" w:rsidRPr="00E954AF" w:rsidRDefault="00EF768A" w:rsidP="00CA5447">
      <w:pPr>
        <w:autoSpaceDE w:val="0"/>
        <w:autoSpaceDN w:val="0"/>
        <w:adjustRightInd w:val="0"/>
        <w:spacing w:after="0" w:line="240" w:lineRule="auto"/>
        <w:rPr>
          <w:rFonts w:ascii="Times New Roman" w:hAnsi="Times New Roman" w:cs="Times New Roman"/>
          <w:sz w:val="24"/>
          <w:szCs w:val="24"/>
          <w:lang w:val="en-GB"/>
        </w:rPr>
      </w:pPr>
    </w:p>
    <w:p w:rsidR="00EF768A" w:rsidRPr="00E954AF" w:rsidRDefault="00EF768A" w:rsidP="00CA5447">
      <w:pPr>
        <w:autoSpaceDE w:val="0"/>
        <w:autoSpaceDN w:val="0"/>
        <w:adjustRightInd w:val="0"/>
        <w:spacing w:after="0" w:line="240" w:lineRule="auto"/>
        <w:rPr>
          <w:rFonts w:ascii="Times New Roman" w:hAnsi="Times New Roman" w:cs="Times New Roman"/>
          <w:sz w:val="24"/>
          <w:szCs w:val="24"/>
          <w:lang w:val="en-GB"/>
        </w:rPr>
      </w:pPr>
      <w:r w:rsidRPr="00E954AF">
        <w:rPr>
          <w:rFonts w:ascii="Times New Roman" w:hAnsi="Times New Roman" w:cs="Times New Roman"/>
          <w:sz w:val="24"/>
          <w:szCs w:val="24"/>
          <w:lang w:val="en-GB"/>
        </w:rPr>
        <w:t xml:space="preserve">Mansell, W. &amp; James, M. (2009). Assessment for Learning – Beyond the Black Box. In: </w:t>
      </w:r>
      <w:r w:rsidR="0075608E" w:rsidRPr="00E954AF">
        <w:rPr>
          <w:rFonts w:ascii="Times New Roman" w:hAnsi="Times New Roman" w:cs="Times New Roman"/>
          <w:sz w:val="24"/>
          <w:szCs w:val="24"/>
          <w:lang w:val="en-GB"/>
        </w:rPr>
        <w:t xml:space="preserve">ARG assessment reform group, Assessment in schools Fit for </w:t>
      </w:r>
      <w:proofErr w:type="gramStart"/>
      <w:r w:rsidR="0075608E" w:rsidRPr="00E954AF">
        <w:rPr>
          <w:rFonts w:ascii="Times New Roman" w:hAnsi="Times New Roman" w:cs="Times New Roman"/>
          <w:sz w:val="24"/>
          <w:szCs w:val="24"/>
          <w:lang w:val="en-GB"/>
        </w:rPr>
        <w:t>purpose?</w:t>
      </w:r>
      <w:proofErr w:type="gramEnd"/>
      <w:r w:rsidR="0075608E" w:rsidRPr="00E954AF">
        <w:rPr>
          <w:rFonts w:ascii="Times New Roman" w:hAnsi="Times New Roman" w:cs="Times New Roman"/>
          <w:sz w:val="24"/>
          <w:szCs w:val="24"/>
          <w:lang w:val="en-GB"/>
        </w:rPr>
        <w:t xml:space="preserve"> A Commentary by the Teaching and Learning Research Programme. July.</w:t>
      </w:r>
    </w:p>
    <w:p w:rsidR="00CA5447" w:rsidRPr="00E954AF" w:rsidRDefault="00CA5447" w:rsidP="00CA5447">
      <w:pPr>
        <w:autoSpaceDE w:val="0"/>
        <w:autoSpaceDN w:val="0"/>
        <w:adjustRightInd w:val="0"/>
        <w:spacing w:after="0" w:line="240" w:lineRule="auto"/>
        <w:rPr>
          <w:rFonts w:ascii="Times New Roman" w:hAnsi="Times New Roman" w:cs="Times New Roman"/>
          <w:sz w:val="24"/>
          <w:szCs w:val="24"/>
          <w:lang w:val="en-GB"/>
        </w:rPr>
      </w:pPr>
    </w:p>
    <w:p w:rsidR="00CA5447" w:rsidRPr="00E954AF" w:rsidRDefault="00CA5447" w:rsidP="00CA5447">
      <w:pPr>
        <w:autoSpaceDE w:val="0"/>
        <w:autoSpaceDN w:val="0"/>
        <w:adjustRightInd w:val="0"/>
        <w:spacing w:after="0" w:line="240" w:lineRule="auto"/>
        <w:rPr>
          <w:rFonts w:ascii="Times New Roman" w:hAnsi="Times New Roman" w:cs="Times New Roman"/>
          <w:color w:val="292526"/>
          <w:sz w:val="24"/>
          <w:szCs w:val="24"/>
          <w:lang w:val="en-GB"/>
        </w:rPr>
      </w:pPr>
      <w:r w:rsidRPr="00ED4636">
        <w:rPr>
          <w:rFonts w:ascii="Times New Roman" w:hAnsi="Times New Roman" w:cs="Times New Roman"/>
          <w:color w:val="292526"/>
          <w:sz w:val="24"/>
          <w:szCs w:val="24"/>
          <w:lang w:val="en-GB"/>
        </w:rPr>
        <w:t xml:space="preserve">Dickie, J. &amp; </w:t>
      </w:r>
      <w:proofErr w:type="spellStart"/>
      <w:r w:rsidRPr="00ED4636">
        <w:rPr>
          <w:rFonts w:ascii="Times New Roman" w:hAnsi="Times New Roman" w:cs="Times New Roman"/>
          <w:color w:val="292526"/>
          <w:sz w:val="24"/>
          <w:szCs w:val="24"/>
          <w:lang w:val="en-GB"/>
        </w:rPr>
        <w:t>Shuker</w:t>
      </w:r>
      <w:proofErr w:type="spellEnd"/>
      <w:r w:rsidRPr="00ED4636">
        <w:rPr>
          <w:rFonts w:ascii="Times New Roman" w:hAnsi="Times New Roman" w:cs="Times New Roman"/>
          <w:color w:val="292526"/>
          <w:sz w:val="24"/>
          <w:szCs w:val="24"/>
          <w:lang w:val="en-GB"/>
        </w:rPr>
        <w:t xml:space="preserve">, M.J. (2014). </w:t>
      </w:r>
      <w:r w:rsidRPr="00E954AF">
        <w:rPr>
          <w:rFonts w:ascii="Times New Roman" w:hAnsi="Times New Roman" w:cs="Times New Roman"/>
          <w:color w:val="292526"/>
          <w:sz w:val="24"/>
          <w:szCs w:val="24"/>
          <w:lang w:val="en-GB"/>
        </w:rPr>
        <w:t xml:space="preserve">Ben 10, superheroes and princesses: Primary </w:t>
      </w:r>
      <w:proofErr w:type="gramStart"/>
      <w:r w:rsidRPr="00E954AF">
        <w:rPr>
          <w:rFonts w:ascii="Times New Roman" w:hAnsi="Times New Roman" w:cs="Times New Roman"/>
          <w:color w:val="292526"/>
          <w:sz w:val="24"/>
          <w:szCs w:val="24"/>
          <w:lang w:val="en-GB"/>
        </w:rPr>
        <w:t>teachers‘ views</w:t>
      </w:r>
      <w:proofErr w:type="gramEnd"/>
      <w:r w:rsidRPr="00E954AF">
        <w:rPr>
          <w:rFonts w:ascii="Times New Roman" w:hAnsi="Times New Roman" w:cs="Times New Roman"/>
          <w:color w:val="292526"/>
          <w:sz w:val="24"/>
          <w:szCs w:val="24"/>
          <w:lang w:val="en-GB"/>
        </w:rPr>
        <w:t xml:space="preserve"> of popular culture and school literacy. </w:t>
      </w:r>
      <w:r w:rsidRPr="00E954AF">
        <w:rPr>
          <w:rFonts w:ascii="Times New Roman" w:hAnsi="Times New Roman" w:cs="Times New Roman"/>
          <w:i/>
          <w:color w:val="292526"/>
          <w:sz w:val="24"/>
          <w:szCs w:val="24"/>
          <w:lang w:val="en-GB"/>
        </w:rPr>
        <w:t>Literacy</w:t>
      </w:r>
      <w:r w:rsidRPr="00E954AF">
        <w:rPr>
          <w:rFonts w:ascii="Times New Roman" w:hAnsi="Times New Roman" w:cs="Times New Roman"/>
          <w:color w:val="292526"/>
          <w:sz w:val="24"/>
          <w:szCs w:val="24"/>
          <w:lang w:val="en-GB"/>
        </w:rPr>
        <w:t xml:space="preserve">, 48, </w:t>
      </w:r>
      <w:r w:rsidRPr="00E954AF">
        <w:rPr>
          <w:rFonts w:ascii="Times New Roman" w:hAnsi="Times New Roman" w:cs="Times New Roman"/>
          <w:i/>
          <w:color w:val="292526"/>
          <w:sz w:val="24"/>
          <w:szCs w:val="24"/>
          <w:lang w:val="en-GB"/>
        </w:rPr>
        <w:t>1</w:t>
      </w:r>
      <w:r w:rsidRPr="00E954AF">
        <w:rPr>
          <w:rFonts w:ascii="Times New Roman" w:hAnsi="Times New Roman" w:cs="Times New Roman"/>
          <w:color w:val="292526"/>
          <w:sz w:val="24"/>
          <w:szCs w:val="24"/>
          <w:lang w:val="en-GB"/>
        </w:rPr>
        <w:t xml:space="preserve">. </w:t>
      </w:r>
    </w:p>
    <w:p w:rsidR="00CA5447" w:rsidRPr="00E954AF" w:rsidRDefault="00CA5447" w:rsidP="00CA5447">
      <w:pPr>
        <w:autoSpaceDE w:val="0"/>
        <w:autoSpaceDN w:val="0"/>
        <w:adjustRightInd w:val="0"/>
        <w:spacing w:after="0" w:line="240" w:lineRule="auto"/>
        <w:rPr>
          <w:rFonts w:ascii="Times New Roman" w:hAnsi="Times New Roman" w:cs="Times New Roman"/>
          <w:color w:val="292526"/>
          <w:sz w:val="24"/>
          <w:szCs w:val="24"/>
          <w:lang w:val="en-GB"/>
        </w:rPr>
      </w:pPr>
    </w:p>
    <w:p w:rsidR="00403738" w:rsidRPr="00E954AF" w:rsidRDefault="00403738" w:rsidP="00CA5447">
      <w:pPr>
        <w:autoSpaceDE w:val="0"/>
        <w:autoSpaceDN w:val="0"/>
        <w:adjustRightInd w:val="0"/>
        <w:spacing w:after="0" w:line="240" w:lineRule="auto"/>
        <w:rPr>
          <w:rFonts w:ascii="Times New Roman" w:hAnsi="Times New Roman" w:cs="Times New Roman"/>
          <w:color w:val="292526"/>
          <w:sz w:val="24"/>
          <w:szCs w:val="24"/>
          <w:lang w:val="en-GB"/>
        </w:rPr>
      </w:pPr>
      <w:proofErr w:type="spellStart"/>
      <w:r w:rsidRPr="00E954AF">
        <w:rPr>
          <w:rFonts w:ascii="Times New Roman" w:hAnsi="Times New Roman" w:cs="Times New Roman"/>
          <w:color w:val="292526"/>
          <w:sz w:val="24"/>
          <w:szCs w:val="24"/>
          <w:lang w:val="en-GB"/>
        </w:rPr>
        <w:t>Diederich</w:t>
      </w:r>
      <w:proofErr w:type="spellEnd"/>
      <w:r w:rsidRPr="00E954AF">
        <w:rPr>
          <w:rFonts w:ascii="Times New Roman" w:hAnsi="Times New Roman" w:cs="Times New Roman"/>
          <w:color w:val="292526"/>
          <w:sz w:val="24"/>
          <w:szCs w:val="24"/>
          <w:lang w:val="en-GB"/>
        </w:rPr>
        <w:t xml:space="preserve">, P. (1974). </w:t>
      </w:r>
      <w:r w:rsidRPr="00E954AF">
        <w:rPr>
          <w:rFonts w:ascii="Times New Roman" w:hAnsi="Times New Roman" w:cs="Times New Roman"/>
          <w:i/>
          <w:color w:val="292526"/>
          <w:sz w:val="24"/>
          <w:szCs w:val="24"/>
          <w:lang w:val="en-GB"/>
        </w:rPr>
        <w:t>Measuring growth in English</w:t>
      </w:r>
      <w:r w:rsidRPr="00E954AF">
        <w:rPr>
          <w:rFonts w:ascii="Times New Roman" w:hAnsi="Times New Roman" w:cs="Times New Roman"/>
          <w:color w:val="292526"/>
          <w:sz w:val="24"/>
          <w:szCs w:val="24"/>
          <w:lang w:val="en-GB"/>
        </w:rPr>
        <w:t>. Urbana, Ill: National Council of Teachers of English.</w:t>
      </w:r>
    </w:p>
    <w:p w:rsidR="00403738" w:rsidRPr="00E954AF" w:rsidRDefault="00403738" w:rsidP="00CA5447">
      <w:pPr>
        <w:autoSpaceDE w:val="0"/>
        <w:autoSpaceDN w:val="0"/>
        <w:adjustRightInd w:val="0"/>
        <w:spacing w:after="0" w:line="240" w:lineRule="auto"/>
        <w:rPr>
          <w:rFonts w:ascii="Times New Roman" w:hAnsi="Times New Roman" w:cs="Times New Roman"/>
          <w:color w:val="292526"/>
          <w:sz w:val="24"/>
          <w:szCs w:val="24"/>
          <w:lang w:val="en-GB"/>
        </w:rPr>
      </w:pPr>
      <w:r w:rsidRPr="00E954AF">
        <w:rPr>
          <w:rFonts w:ascii="Times New Roman" w:hAnsi="Times New Roman" w:cs="Times New Roman"/>
          <w:color w:val="292526"/>
          <w:sz w:val="24"/>
          <w:szCs w:val="24"/>
          <w:lang w:val="en-GB"/>
        </w:rPr>
        <w:t xml:space="preserve">  </w:t>
      </w:r>
    </w:p>
    <w:p w:rsidR="00CA5447" w:rsidRPr="00E954AF" w:rsidRDefault="00CA5447" w:rsidP="00CA5447">
      <w:pPr>
        <w:autoSpaceDE w:val="0"/>
        <w:autoSpaceDN w:val="0"/>
        <w:adjustRightInd w:val="0"/>
        <w:spacing w:after="0" w:line="240" w:lineRule="auto"/>
        <w:rPr>
          <w:rFonts w:ascii="Times New Roman" w:hAnsi="Times New Roman" w:cs="Times New Roman"/>
          <w:color w:val="292526"/>
          <w:sz w:val="24"/>
          <w:szCs w:val="24"/>
          <w:lang w:val="en-GB"/>
        </w:rPr>
      </w:pPr>
      <w:r w:rsidRPr="00E954AF">
        <w:rPr>
          <w:rFonts w:ascii="Times New Roman" w:hAnsi="Times New Roman" w:cs="Times New Roman"/>
          <w:color w:val="292526"/>
          <w:sz w:val="24"/>
          <w:szCs w:val="24"/>
          <w:lang w:val="en-GB"/>
        </w:rPr>
        <w:t>Doherty, R.W</w:t>
      </w:r>
      <w:proofErr w:type="gramStart"/>
      <w:r w:rsidRPr="00E954AF">
        <w:rPr>
          <w:rFonts w:ascii="Times New Roman" w:hAnsi="Times New Roman" w:cs="Times New Roman"/>
          <w:color w:val="292526"/>
          <w:sz w:val="24"/>
          <w:szCs w:val="24"/>
          <w:lang w:val="en-GB"/>
        </w:rPr>
        <w:t>. &amp;</w:t>
      </w:r>
      <w:proofErr w:type="gramEnd"/>
      <w:r w:rsidRPr="00E954AF">
        <w:rPr>
          <w:rFonts w:ascii="Times New Roman" w:hAnsi="Times New Roman" w:cs="Times New Roman"/>
          <w:color w:val="292526"/>
          <w:sz w:val="24"/>
          <w:szCs w:val="24"/>
          <w:lang w:val="en-GB"/>
        </w:rPr>
        <w:t xml:space="preserve"> </w:t>
      </w:r>
      <w:proofErr w:type="spellStart"/>
      <w:r w:rsidRPr="00E954AF">
        <w:rPr>
          <w:rFonts w:ascii="Times New Roman" w:hAnsi="Times New Roman" w:cs="Times New Roman"/>
          <w:color w:val="292526"/>
          <w:sz w:val="24"/>
          <w:szCs w:val="24"/>
          <w:lang w:val="en-GB"/>
        </w:rPr>
        <w:t>Hilberg</w:t>
      </w:r>
      <w:proofErr w:type="spellEnd"/>
      <w:r w:rsidRPr="00E954AF">
        <w:rPr>
          <w:rFonts w:ascii="Times New Roman" w:hAnsi="Times New Roman" w:cs="Times New Roman"/>
          <w:color w:val="292526"/>
          <w:sz w:val="24"/>
          <w:szCs w:val="24"/>
          <w:lang w:val="en-GB"/>
        </w:rPr>
        <w:t xml:space="preserve">, R.S. (2007). Standards for effective pedagogy, classroom organization, English proficiency, and student achievement. </w:t>
      </w:r>
      <w:r w:rsidRPr="00E954AF">
        <w:rPr>
          <w:rFonts w:ascii="Times New Roman" w:hAnsi="Times New Roman" w:cs="Times New Roman"/>
          <w:i/>
          <w:color w:val="292526"/>
          <w:sz w:val="24"/>
          <w:szCs w:val="24"/>
          <w:lang w:val="en-GB"/>
        </w:rPr>
        <w:t>The Journal of Educational Research</w:t>
      </w:r>
      <w:r w:rsidRPr="00E954AF">
        <w:rPr>
          <w:rFonts w:ascii="Times New Roman" w:hAnsi="Times New Roman" w:cs="Times New Roman"/>
          <w:color w:val="292526"/>
          <w:sz w:val="24"/>
          <w:szCs w:val="24"/>
          <w:lang w:val="en-GB"/>
        </w:rPr>
        <w:t xml:space="preserve">, </w:t>
      </w:r>
      <w:r w:rsidRPr="00E954AF">
        <w:rPr>
          <w:rFonts w:ascii="Times New Roman" w:hAnsi="Times New Roman" w:cs="Times New Roman"/>
          <w:i/>
          <w:color w:val="292526"/>
          <w:sz w:val="24"/>
          <w:szCs w:val="24"/>
          <w:lang w:val="en-GB"/>
        </w:rPr>
        <w:t>101</w:t>
      </w:r>
      <w:r w:rsidRPr="00E954AF">
        <w:rPr>
          <w:rFonts w:ascii="Times New Roman" w:hAnsi="Times New Roman" w:cs="Times New Roman"/>
          <w:color w:val="292526"/>
          <w:sz w:val="24"/>
          <w:szCs w:val="24"/>
          <w:lang w:val="en-GB"/>
        </w:rPr>
        <w:t>, 24-34.</w:t>
      </w:r>
      <w:r w:rsidRPr="00E954AF">
        <w:rPr>
          <w:rFonts w:ascii="Times New Roman" w:hAnsi="Times New Roman" w:cs="Times New Roman"/>
          <w:color w:val="292526"/>
          <w:sz w:val="24"/>
          <w:szCs w:val="24"/>
          <w:lang w:val="en-GB"/>
        </w:rPr>
        <w:br/>
      </w:r>
    </w:p>
    <w:p w:rsidR="00B153E5" w:rsidRPr="00E954AF" w:rsidRDefault="00B153E5" w:rsidP="00B153E5">
      <w:pPr>
        <w:rPr>
          <w:rFonts w:ascii="Times New Roman" w:hAnsi="Times New Roman" w:cs="Times New Roman"/>
          <w:sz w:val="24"/>
          <w:szCs w:val="24"/>
          <w:lang w:val="en-GB"/>
        </w:rPr>
      </w:pPr>
      <w:r w:rsidRPr="00E954AF">
        <w:rPr>
          <w:rFonts w:ascii="Times New Roman" w:hAnsi="Times New Roman" w:cs="Times New Roman"/>
          <w:sz w:val="24"/>
          <w:szCs w:val="24"/>
          <w:lang w:val="en-GB"/>
        </w:rPr>
        <w:t>Fasting, R. B.</w:t>
      </w:r>
      <w:r w:rsidR="00E34150" w:rsidRPr="00E954AF">
        <w:rPr>
          <w:rFonts w:ascii="Times New Roman" w:hAnsi="Times New Roman" w:cs="Times New Roman"/>
          <w:sz w:val="24"/>
          <w:szCs w:val="24"/>
          <w:lang w:val="en-GB"/>
        </w:rPr>
        <w:t xml:space="preserve">, </w:t>
      </w:r>
      <w:r w:rsidRPr="00E954AF">
        <w:rPr>
          <w:rFonts w:ascii="Times New Roman" w:hAnsi="Times New Roman" w:cs="Times New Roman"/>
          <w:sz w:val="24"/>
          <w:szCs w:val="24"/>
          <w:lang w:val="en-GB"/>
        </w:rPr>
        <w:t>Thygesen, R.</w:t>
      </w:r>
      <w:r w:rsidR="00E34150" w:rsidRPr="00E954AF">
        <w:rPr>
          <w:rFonts w:ascii="Times New Roman" w:hAnsi="Times New Roman" w:cs="Times New Roman"/>
          <w:sz w:val="24"/>
          <w:szCs w:val="24"/>
          <w:lang w:val="en-GB"/>
        </w:rPr>
        <w:t xml:space="preserve">, Berge, K. L., Evensen, L. S. &amp; </w:t>
      </w:r>
      <w:proofErr w:type="spellStart"/>
      <w:r w:rsidR="00E34150" w:rsidRPr="00E954AF">
        <w:rPr>
          <w:rFonts w:ascii="Times New Roman" w:hAnsi="Times New Roman" w:cs="Times New Roman"/>
          <w:sz w:val="24"/>
          <w:szCs w:val="24"/>
          <w:lang w:val="en-GB"/>
        </w:rPr>
        <w:t>Vagle</w:t>
      </w:r>
      <w:proofErr w:type="spellEnd"/>
      <w:r w:rsidR="00E34150" w:rsidRPr="00E954AF">
        <w:rPr>
          <w:rFonts w:ascii="Times New Roman" w:hAnsi="Times New Roman" w:cs="Times New Roman"/>
          <w:sz w:val="24"/>
          <w:szCs w:val="24"/>
          <w:lang w:val="en-GB"/>
        </w:rPr>
        <w:t>, W.</w:t>
      </w:r>
      <w:r w:rsidRPr="00E954AF">
        <w:rPr>
          <w:rFonts w:ascii="Times New Roman" w:hAnsi="Times New Roman" w:cs="Times New Roman"/>
          <w:sz w:val="24"/>
          <w:szCs w:val="24"/>
          <w:lang w:val="en-GB"/>
        </w:rPr>
        <w:t xml:space="preserve"> (2009)</w:t>
      </w:r>
      <w:r w:rsidR="00E34150" w:rsidRPr="00E954AF">
        <w:rPr>
          <w:rFonts w:ascii="Times New Roman" w:hAnsi="Times New Roman" w:cs="Times New Roman"/>
          <w:sz w:val="24"/>
          <w:szCs w:val="24"/>
          <w:lang w:val="en-GB"/>
        </w:rPr>
        <w:t>.</w:t>
      </w:r>
      <w:r w:rsidRPr="00E954AF">
        <w:rPr>
          <w:rFonts w:ascii="Times New Roman" w:hAnsi="Times New Roman" w:cs="Times New Roman"/>
          <w:sz w:val="24"/>
          <w:szCs w:val="24"/>
          <w:lang w:val="en-GB"/>
        </w:rPr>
        <w:t xml:space="preserve"> National Assessment of Writing. A Tool for Teaching and Learning. </w:t>
      </w:r>
      <w:r w:rsidRPr="00E954AF">
        <w:rPr>
          <w:rFonts w:ascii="Times New Roman" w:hAnsi="Times New Roman" w:cs="Times New Roman"/>
          <w:i/>
          <w:iCs/>
          <w:sz w:val="24"/>
          <w:szCs w:val="24"/>
          <w:lang w:val="en-GB"/>
        </w:rPr>
        <w:t>Scandinavian Journal of Educational Research</w:t>
      </w:r>
      <w:r w:rsidR="001E0434" w:rsidRPr="00E954AF">
        <w:rPr>
          <w:rFonts w:ascii="Times New Roman" w:hAnsi="Times New Roman" w:cs="Times New Roman"/>
          <w:sz w:val="24"/>
          <w:szCs w:val="24"/>
          <w:lang w:val="en-GB"/>
        </w:rPr>
        <w:t xml:space="preserve">, Vol. 53, </w:t>
      </w:r>
      <w:r w:rsidR="001E0434" w:rsidRPr="00E954AF">
        <w:rPr>
          <w:rFonts w:ascii="Times New Roman" w:hAnsi="Times New Roman" w:cs="Times New Roman"/>
          <w:i/>
          <w:sz w:val="24"/>
          <w:szCs w:val="24"/>
          <w:lang w:val="en-GB"/>
        </w:rPr>
        <w:t>6</w:t>
      </w:r>
      <w:r w:rsidR="001E0434" w:rsidRPr="00E954AF">
        <w:rPr>
          <w:rFonts w:ascii="Times New Roman" w:hAnsi="Times New Roman" w:cs="Times New Roman"/>
          <w:sz w:val="24"/>
          <w:szCs w:val="24"/>
          <w:lang w:val="en-GB"/>
        </w:rPr>
        <w:t xml:space="preserve">, </w:t>
      </w:r>
      <w:r w:rsidRPr="00E954AF">
        <w:rPr>
          <w:rFonts w:ascii="Times New Roman" w:hAnsi="Times New Roman" w:cs="Times New Roman"/>
          <w:sz w:val="24"/>
          <w:szCs w:val="24"/>
          <w:lang w:val="en-GB"/>
        </w:rPr>
        <w:t>617 – 632.</w:t>
      </w:r>
    </w:p>
    <w:p w:rsidR="00CA5447" w:rsidRPr="00E954AF" w:rsidRDefault="00CA5447" w:rsidP="00CA5447">
      <w:pPr>
        <w:autoSpaceDE w:val="0"/>
        <w:autoSpaceDN w:val="0"/>
        <w:adjustRightInd w:val="0"/>
        <w:spacing w:after="0" w:line="240" w:lineRule="auto"/>
        <w:rPr>
          <w:rFonts w:ascii="TimesNewRoman,Italic" w:hAnsi="TimesNewRoman,Italic" w:cs="TimesNewRoman,Italic"/>
          <w:i/>
          <w:iCs/>
          <w:sz w:val="24"/>
          <w:szCs w:val="24"/>
          <w:lang w:val="en-GB"/>
        </w:rPr>
      </w:pPr>
      <w:proofErr w:type="spellStart"/>
      <w:r w:rsidRPr="00E954AF">
        <w:rPr>
          <w:rFonts w:ascii="TimesNewRoman" w:hAnsi="TimesNewRoman" w:cs="TimesNewRoman"/>
          <w:sz w:val="24"/>
          <w:szCs w:val="24"/>
          <w:lang w:val="en-GB"/>
        </w:rPr>
        <w:t>Glasswell</w:t>
      </w:r>
      <w:proofErr w:type="spellEnd"/>
      <w:r w:rsidRPr="00E954AF">
        <w:rPr>
          <w:rFonts w:ascii="TimesNewRoman" w:hAnsi="TimesNewRoman" w:cs="TimesNewRoman"/>
          <w:sz w:val="24"/>
          <w:szCs w:val="24"/>
          <w:lang w:val="en-GB"/>
        </w:rPr>
        <w:t xml:space="preserve">, K., &amp; Brown, G.T.L. (2003). </w:t>
      </w:r>
      <w:r w:rsidRPr="00E954AF">
        <w:rPr>
          <w:rFonts w:ascii="TimesNewRoman,Italic" w:hAnsi="TimesNewRoman,Italic" w:cs="TimesNewRoman,Italic"/>
          <w:i/>
          <w:iCs/>
          <w:sz w:val="24"/>
          <w:szCs w:val="24"/>
          <w:lang w:val="en-GB"/>
        </w:rPr>
        <w:t>Accuracy in the scoring of writing:</w:t>
      </w:r>
    </w:p>
    <w:p w:rsidR="00CA5447" w:rsidRPr="00E954AF" w:rsidRDefault="00CA5447" w:rsidP="00CA5447">
      <w:pPr>
        <w:autoSpaceDE w:val="0"/>
        <w:autoSpaceDN w:val="0"/>
        <w:adjustRightInd w:val="0"/>
        <w:spacing w:after="0" w:line="240" w:lineRule="auto"/>
        <w:rPr>
          <w:rFonts w:ascii="TimesNewRoman" w:hAnsi="TimesNewRoman" w:cs="TimesNewRoman"/>
          <w:sz w:val="24"/>
          <w:szCs w:val="24"/>
          <w:lang w:val="en-GB"/>
        </w:rPr>
      </w:pPr>
      <w:r w:rsidRPr="00E954AF">
        <w:rPr>
          <w:rFonts w:ascii="TimesNewRoman,Italic" w:hAnsi="TimesNewRoman,Italic" w:cs="TimesNewRoman,Italic"/>
          <w:i/>
          <w:iCs/>
          <w:sz w:val="24"/>
          <w:szCs w:val="24"/>
          <w:lang w:val="en-GB"/>
        </w:rPr>
        <w:t xml:space="preserve">Study in large-scale scoring of </w:t>
      </w:r>
      <w:proofErr w:type="spellStart"/>
      <w:r w:rsidRPr="00E954AF">
        <w:rPr>
          <w:rFonts w:ascii="TimesNewRoman,Italic" w:hAnsi="TimesNewRoman,Italic" w:cs="TimesNewRoman,Italic"/>
          <w:i/>
          <w:iCs/>
          <w:sz w:val="24"/>
          <w:szCs w:val="24"/>
          <w:lang w:val="en-GB"/>
        </w:rPr>
        <w:t>asTTle</w:t>
      </w:r>
      <w:proofErr w:type="spellEnd"/>
      <w:r w:rsidRPr="00E954AF">
        <w:rPr>
          <w:rFonts w:ascii="TimesNewRoman,Italic" w:hAnsi="TimesNewRoman,Italic" w:cs="TimesNewRoman,Italic"/>
          <w:i/>
          <w:iCs/>
          <w:sz w:val="24"/>
          <w:szCs w:val="24"/>
          <w:lang w:val="en-GB"/>
        </w:rPr>
        <w:t xml:space="preserve"> writing assessments. </w:t>
      </w:r>
      <w:proofErr w:type="spellStart"/>
      <w:proofErr w:type="gramStart"/>
      <w:r w:rsidRPr="00E954AF">
        <w:rPr>
          <w:rFonts w:ascii="TimesNewRoman" w:hAnsi="TimesNewRoman" w:cs="TimesNewRoman"/>
          <w:sz w:val="24"/>
          <w:szCs w:val="24"/>
          <w:lang w:val="en-GB"/>
        </w:rPr>
        <w:t>asTTle</w:t>
      </w:r>
      <w:proofErr w:type="spellEnd"/>
      <w:proofErr w:type="gramEnd"/>
      <w:r w:rsidRPr="00E954AF">
        <w:rPr>
          <w:rFonts w:ascii="TimesNewRoman" w:hAnsi="TimesNewRoman" w:cs="TimesNewRoman"/>
          <w:sz w:val="24"/>
          <w:szCs w:val="24"/>
          <w:lang w:val="en-GB"/>
        </w:rPr>
        <w:t xml:space="preserve"> Technical Report 26.</w:t>
      </w:r>
    </w:p>
    <w:p w:rsidR="00CA5447" w:rsidRPr="00E954AF" w:rsidRDefault="00CA5447" w:rsidP="00CA5447">
      <w:pPr>
        <w:autoSpaceDE w:val="0"/>
        <w:autoSpaceDN w:val="0"/>
        <w:adjustRightInd w:val="0"/>
        <w:spacing w:after="0" w:line="240" w:lineRule="auto"/>
        <w:rPr>
          <w:rFonts w:ascii="Times New Roman" w:hAnsi="Times New Roman" w:cs="Times New Roman"/>
          <w:i/>
          <w:iCs/>
          <w:color w:val="292526"/>
          <w:sz w:val="24"/>
          <w:szCs w:val="24"/>
          <w:lang w:val="en-GB"/>
        </w:rPr>
      </w:pPr>
      <w:r w:rsidRPr="00E954AF">
        <w:rPr>
          <w:rFonts w:ascii="TimesNewRoman" w:hAnsi="TimesNewRoman" w:cs="TimesNewRoman"/>
          <w:sz w:val="24"/>
          <w:szCs w:val="24"/>
          <w:lang w:val="en-GB"/>
        </w:rPr>
        <w:t>University of Auckland/Ministry of Education.</w:t>
      </w:r>
      <w:r w:rsidRPr="00E954AF">
        <w:rPr>
          <w:rFonts w:ascii="TimesNewRoman" w:hAnsi="TimesNewRoman" w:cs="TimesNewRoman"/>
          <w:sz w:val="24"/>
          <w:szCs w:val="24"/>
          <w:lang w:val="en-GB"/>
        </w:rPr>
        <w:br/>
      </w:r>
      <w:r w:rsidRPr="00E954AF">
        <w:rPr>
          <w:rFonts w:ascii="Times New Roman" w:hAnsi="Times New Roman" w:cs="Times New Roman"/>
          <w:sz w:val="24"/>
          <w:szCs w:val="24"/>
          <w:lang w:val="en-GB"/>
        </w:rPr>
        <w:br/>
      </w:r>
      <w:r w:rsidRPr="00E954AF">
        <w:rPr>
          <w:rFonts w:ascii="Times New Roman" w:hAnsi="Times New Roman" w:cs="Times New Roman"/>
          <w:color w:val="292526"/>
          <w:sz w:val="24"/>
          <w:szCs w:val="24"/>
          <w:lang w:val="en-GB"/>
        </w:rPr>
        <w:t xml:space="preserve">Gorman, T.P., Purves, A.C., &amp; </w:t>
      </w:r>
      <w:proofErr w:type="spellStart"/>
      <w:r w:rsidRPr="00E954AF">
        <w:rPr>
          <w:rFonts w:ascii="Times New Roman" w:hAnsi="Times New Roman" w:cs="Times New Roman"/>
          <w:color w:val="292526"/>
          <w:sz w:val="24"/>
          <w:szCs w:val="24"/>
          <w:lang w:val="en-GB"/>
        </w:rPr>
        <w:t>Degenhart</w:t>
      </w:r>
      <w:proofErr w:type="spellEnd"/>
      <w:r w:rsidRPr="00E954AF">
        <w:rPr>
          <w:rFonts w:ascii="Times New Roman" w:hAnsi="Times New Roman" w:cs="Times New Roman"/>
          <w:color w:val="292526"/>
          <w:sz w:val="24"/>
          <w:szCs w:val="24"/>
          <w:lang w:val="en-GB"/>
        </w:rPr>
        <w:t xml:space="preserve">, R.E. (1988). </w:t>
      </w:r>
      <w:r w:rsidRPr="00E954AF">
        <w:rPr>
          <w:rFonts w:ascii="Times New Roman" w:hAnsi="Times New Roman" w:cs="Times New Roman"/>
          <w:i/>
          <w:iCs/>
          <w:color w:val="292526"/>
          <w:sz w:val="24"/>
          <w:szCs w:val="24"/>
          <w:lang w:val="en-GB"/>
        </w:rPr>
        <w:t xml:space="preserve">The IEA study of written composition. I: The international writing tasks and scoring scales. </w:t>
      </w:r>
      <w:r w:rsidRPr="00E954AF">
        <w:rPr>
          <w:rFonts w:ascii="Times New Roman" w:hAnsi="Times New Roman" w:cs="Times New Roman"/>
          <w:color w:val="292526"/>
          <w:sz w:val="24"/>
          <w:szCs w:val="24"/>
          <w:lang w:val="en-GB"/>
        </w:rPr>
        <w:t>International studies in educational achievement</w:t>
      </w:r>
      <w:r w:rsidR="0093080E" w:rsidRPr="00E954AF">
        <w:rPr>
          <w:rFonts w:ascii="Times New Roman" w:hAnsi="Times New Roman" w:cs="Times New Roman"/>
          <w:iCs/>
          <w:color w:val="292526"/>
          <w:sz w:val="24"/>
          <w:szCs w:val="24"/>
          <w:lang w:val="en-GB"/>
        </w:rPr>
        <w:t>. Vol.5.</w:t>
      </w:r>
      <w:r w:rsidRPr="00E954AF">
        <w:rPr>
          <w:rFonts w:ascii="Times New Roman" w:hAnsi="Times New Roman" w:cs="Times New Roman"/>
          <w:i/>
          <w:iCs/>
          <w:color w:val="292526"/>
          <w:sz w:val="24"/>
          <w:szCs w:val="24"/>
          <w:lang w:val="en-GB"/>
        </w:rPr>
        <w:t xml:space="preserve"> </w:t>
      </w:r>
      <w:r w:rsidRPr="00E954AF">
        <w:rPr>
          <w:rFonts w:ascii="Times New Roman" w:hAnsi="Times New Roman" w:cs="Times New Roman"/>
          <w:color w:val="292526"/>
          <w:sz w:val="24"/>
          <w:szCs w:val="24"/>
          <w:lang w:val="en-GB"/>
        </w:rPr>
        <w:t xml:space="preserve">Oxford: </w:t>
      </w:r>
      <w:proofErr w:type="spellStart"/>
      <w:r w:rsidRPr="00E954AF">
        <w:rPr>
          <w:rFonts w:ascii="Times New Roman" w:hAnsi="Times New Roman" w:cs="Times New Roman"/>
          <w:color w:val="292526"/>
          <w:sz w:val="24"/>
          <w:szCs w:val="24"/>
          <w:lang w:val="en-GB"/>
        </w:rPr>
        <w:t>Pergamon</w:t>
      </w:r>
      <w:proofErr w:type="spellEnd"/>
      <w:r w:rsidRPr="00E954AF">
        <w:rPr>
          <w:rFonts w:ascii="Times New Roman" w:hAnsi="Times New Roman" w:cs="Times New Roman"/>
          <w:color w:val="292526"/>
          <w:sz w:val="24"/>
          <w:szCs w:val="24"/>
          <w:lang w:val="en-GB"/>
        </w:rPr>
        <w:t xml:space="preserve"> Press.</w:t>
      </w:r>
    </w:p>
    <w:p w:rsidR="00CA5447" w:rsidRPr="00E954AF" w:rsidRDefault="00CA5447" w:rsidP="00CA5447">
      <w:pPr>
        <w:autoSpaceDE w:val="0"/>
        <w:autoSpaceDN w:val="0"/>
        <w:adjustRightInd w:val="0"/>
        <w:spacing w:after="0" w:line="240" w:lineRule="auto"/>
        <w:rPr>
          <w:rFonts w:ascii="Times New Roman" w:hAnsi="Times New Roman" w:cs="Times New Roman"/>
          <w:color w:val="292526"/>
          <w:sz w:val="24"/>
          <w:szCs w:val="24"/>
          <w:lang w:val="en-GB"/>
        </w:rPr>
      </w:pPr>
    </w:p>
    <w:p w:rsidR="00CA5447" w:rsidRPr="00E954AF" w:rsidRDefault="00CA5447" w:rsidP="00CA5447">
      <w:pPr>
        <w:rPr>
          <w:rFonts w:ascii="Times New Roman" w:hAnsi="Times New Roman" w:cs="Times New Roman"/>
          <w:color w:val="000000"/>
          <w:sz w:val="24"/>
          <w:szCs w:val="24"/>
          <w:lang w:val="en-GB"/>
        </w:rPr>
      </w:pPr>
      <w:r w:rsidRPr="00756942">
        <w:rPr>
          <w:rFonts w:ascii="Times New Roman" w:hAnsi="Times New Roman" w:cs="Times New Roman"/>
          <w:color w:val="000000"/>
          <w:sz w:val="24"/>
          <w:szCs w:val="24"/>
          <w:lang w:val="en-US"/>
        </w:rPr>
        <w:t xml:space="preserve">Graham, S. &amp; K.R. Harris (2013). </w:t>
      </w:r>
      <w:r w:rsidRPr="00E954AF">
        <w:rPr>
          <w:rFonts w:ascii="Times New Roman" w:hAnsi="Times New Roman" w:cs="Times New Roman"/>
          <w:color w:val="000000"/>
          <w:sz w:val="24"/>
          <w:szCs w:val="24"/>
          <w:lang w:val="en-GB"/>
        </w:rPr>
        <w:t xml:space="preserve">Common Core State Standards, Writing and Students with LD: Recommendations. </w:t>
      </w:r>
      <w:r w:rsidRPr="00E954AF">
        <w:rPr>
          <w:rFonts w:ascii="Times New Roman" w:hAnsi="Times New Roman" w:cs="Times New Roman"/>
          <w:i/>
          <w:color w:val="000000"/>
          <w:sz w:val="24"/>
          <w:szCs w:val="24"/>
          <w:lang w:val="en-GB"/>
        </w:rPr>
        <w:t xml:space="preserve">Learning </w:t>
      </w:r>
      <w:proofErr w:type="spellStart"/>
      <w:r w:rsidRPr="00E954AF">
        <w:rPr>
          <w:rFonts w:ascii="Times New Roman" w:hAnsi="Times New Roman" w:cs="Times New Roman"/>
          <w:i/>
          <w:color w:val="000000"/>
          <w:sz w:val="24"/>
          <w:szCs w:val="24"/>
          <w:lang w:val="en-GB"/>
        </w:rPr>
        <w:t>Disabilites</w:t>
      </w:r>
      <w:proofErr w:type="spellEnd"/>
      <w:r w:rsidRPr="00E954AF">
        <w:rPr>
          <w:rFonts w:ascii="Times New Roman" w:hAnsi="Times New Roman" w:cs="Times New Roman"/>
          <w:i/>
          <w:color w:val="000000"/>
          <w:sz w:val="24"/>
          <w:szCs w:val="24"/>
          <w:lang w:val="en-GB"/>
        </w:rPr>
        <w:t xml:space="preserve"> Research &amp; Practice</w:t>
      </w:r>
      <w:r w:rsidRPr="00E954AF">
        <w:rPr>
          <w:rFonts w:ascii="Times New Roman" w:hAnsi="Times New Roman" w:cs="Times New Roman"/>
          <w:color w:val="000000"/>
          <w:sz w:val="24"/>
          <w:szCs w:val="24"/>
          <w:lang w:val="en-GB"/>
        </w:rPr>
        <w:t xml:space="preserve">, </w:t>
      </w:r>
      <w:r w:rsidRPr="00E954AF">
        <w:rPr>
          <w:rFonts w:ascii="Times New Roman" w:hAnsi="Times New Roman" w:cs="Times New Roman"/>
          <w:i/>
          <w:color w:val="000000"/>
          <w:sz w:val="24"/>
          <w:szCs w:val="24"/>
          <w:lang w:val="en-GB"/>
        </w:rPr>
        <w:t>28</w:t>
      </w:r>
      <w:r w:rsidRPr="00E954AF">
        <w:rPr>
          <w:rFonts w:ascii="Times New Roman" w:hAnsi="Times New Roman" w:cs="Times New Roman"/>
          <w:color w:val="000000"/>
          <w:sz w:val="24"/>
          <w:szCs w:val="24"/>
          <w:lang w:val="en-GB"/>
        </w:rPr>
        <w:t>, 28-37.</w:t>
      </w:r>
    </w:p>
    <w:p w:rsidR="00CA5447" w:rsidRPr="00E954AF" w:rsidRDefault="00CA5447" w:rsidP="00CA5447">
      <w:pPr>
        <w:rPr>
          <w:rFonts w:ascii="Times New Roman" w:hAnsi="Times New Roman" w:cs="Times New Roman"/>
          <w:color w:val="000000"/>
          <w:sz w:val="24"/>
          <w:szCs w:val="24"/>
          <w:lang w:val="en-GB"/>
        </w:rPr>
      </w:pPr>
      <w:r w:rsidRPr="00E954AF">
        <w:rPr>
          <w:rFonts w:ascii="Times New Roman" w:hAnsi="Times New Roman" w:cs="Times New Roman"/>
          <w:color w:val="000000"/>
          <w:sz w:val="24"/>
          <w:szCs w:val="24"/>
          <w:lang w:val="en-GB"/>
        </w:rPr>
        <w:t xml:space="preserve">Hamp-Lyons, L. (2011). Writing assessment: Shifting issues, new tools, enduring questions. </w:t>
      </w:r>
      <w:r w:rsidRPr="00E954AF">
        <w:rPr>
          <w:rFonts w:ascii="Times New Roman" w:hAnsi="Times New Roman" w:cs="Times New Roman"/>
          <w:i/>
          <w:color w:val="000000"/>
          <w:sz w:val="24"/>
          <w:szCs w:val="24"/>
          <w:lang w:val="en-GB"/>
        </w:rPr>
        <w:t>Assessing Writing</w:t>
      </w:r>
      <w:r w:rsidRPr="00E954AF">
        <w:rPr>
          <w:rFonts w:ascii="Times New Roman" w:hAnsi="Times New Roman" w:cs="Times New Roman"/>
          <w:color w:val="000000"/>
          <w:sz w:val="24"/>
          <w:szCs w:val="24"/>
          <w:lang w:val="en-GB"/>
        </w:rPr>
        <w:t xml:space="preserve">, </w:t>
      </w:r>
      <w:r w:rsidRPr="00E954AF">
        <w:rPr>
          <w:rFonts w:ascii="Times New Roman" w:hAnsi="Times New Roman" w:cs="Times New Roman"/>
          <w:i/>
          <w:color w:val="000000"/>
          <w:sz w:val="24"/>
          <w:szCs w:val="24"/>
          <w:lang w:val="en-GB"/>
        </w:rPr>
        <w:t>16</w:t>
      </w:r>
      <w:r w:rsidRPr="00E954AF">
        <w:rPr>
          <w:rFonts w:ascii="Times New Roman" w:hAnsi="Times New Roman" w:cs="Times New Roman"/>
          <w:color w:val="000000"/>
          <w:sz w:val="24"/>
          <w:szCs w:val="24"/>
          <w:lang w:val="en-GB"/>
        </w:rPr>
        <w:t>, 3-5.</w:t>
      </w:r>
    </w:p>
    <w:p w:rsidR="00CA5447" w:rsidRPr="00E954AF" w:rsidRDefault="00CA5447" w:rsidP="00CA5447">
      <w:pPr>
        <w:rPr>
          <w:rFonts w:ascii="Times New Roman" w:hAnsi="Times New Roman" w:cs="Times New Roman"/>
          <w:sz w:val="24"/>
          <w:szCs w:val="24"/>
          <w:lang w:val="en-GB"/>
        </w:rPr>
      </w:pPr>
      <w:r w:rsidRPr="00E954AF">
        <w:rPr>
          <w:rFonts w:ascii="Times New Roman" w:hAnsi="Times New Roman" w:cs="Times New Roman"/>
          <w:color w:val="000000"/>
          <w:sz w:val="24"/>
          <w:szCs w:val="24"/>
          <w:lang w:val="en-GB"/>
        </w:rPr>
        <w:t xml:space="preserve">Hattie, J. &amp; Timperley, H. (2007). The Power of Feedback. </w:t>
      </w:r>
      <w:r w:rsidRPr="00E954AF">
        <w:rPr>
          <w:rFonts w:ascii="Times New Roman" w:hAnsi="Times New Roman" w:cs="Times New Roman"/>
          <w:i/>
          <w:color w:val="000000"/>
          <w:sz w:val="24"/>
          <w:szCs w:val="24"/>
          <w:lang w:val="en-GB"/>
        </w:rPr>
        <w:t>Review of Educational Research</w:t>
      </w:r>
      <w:r w:rsidRPr="00E954AF">
        <w:rPr>
          <w:rFonts w:ascii="Times New Roman" w:hAnsi="Times New Roman" w:cs="Times New Roman"/>
          <w:color w:val="000000"/>
          <w:sz w:val="24"/>
          <w:szCs w:val="24"/>
          <w:lang w:val="en-GB"/>
        </w:rPr>
        <w:t xml:space="preserve">, </w:t>
      </w:r>
      <w:r w:rsidRPr="00E954AF">
        <w:rPr>
          <w:rFonts w:ascii="Times New Roman" w:hAnsi="Times New Roman" w:cs="Times New Roman"/>
          <w:i/>
          <w:color w:val="000000"/>
          <w:sz w:val="24"/>
          <w:szCs w:val="24"/>
          <w:lang w:val="en-GB"/>
        </w:rPr>
        <w:t>77</w:t>
      </w:r>
      <w:r w:rsidRPr="00E954AF">
        <w:rPr>
          <w:rFonts w:ascii="Times New Roman" w:hAnsi="Times New Roman" w:cs="Times New Roman"/>
          <w:color w:val="000000"/>
          <w:sz w:val="24"/>
          <w:szCs w:val="24"/>
          <w:lang w:val="en-GB"/>
        </w:rPr>
        <w:t>.</w:t>
      </w:r>
    </w:p>
    <w:p w:rsidR="00CA5447" w:rsidRPr="00E954AF" w:rsidRDefault="00CA5447" w:rsidP="00CA5447">
      <w:pPr>
        <w:rPr>
          <w:rFonts w:ascii="Times New Roman" w:hAnsi="Times New Roman" w:cs="Times New Roman"/>
          <w:color w:val="000000"/>
          <w:sz w:val="24"/>
          <w:szCs w:val="24"/>
          <w:lang w:val="en-GB"/>
        </w:rPr>
      </w:pPr>
      <w:r w:rsidRPr="00E954AF">
        <w:rPr>
          <w:rFonts w:ascii="Times New Roman" w:hAnsi="Times New Roman" w:cs="Times New Roman"/>
          <w:color w:val="000000"/>
          <w:sz w:val="24"/>
          <w:szCs w:val="24"/>
          <w:lang w:val="en-GB"/>
        </w:rPr>
        <w:t xml:space="preserve">Hillocks, G. (2002). </w:t>
      </w:r>
      <w:r w:rsidRPr="00E954AF">
        <w:rPr>
          <w:rFonts w:ascii="Times New Roman" w:hAnsi="Times New Roman" w:cs="Times New Roman"/>
          <w:i/>
          <w:color w:val="000000"/>
          <w:sz w:val="24"/>
          <w:szCs w:val="24"/>
          <w:lang w:val="en-GB"/>
        </w:rPr>
        <w:t>The Testing Trap. How State Writing Assessments Control Learning.</w:t>
      </w:r>
      <w:r w:rsidRPr="00E954AF">
        <w:rPr>
          <w:rFonts w:ascii="Times New Roman" w:hAnsi="Times New Roman" w:cs="Times New Roman"/>
          <w:color w:val="000000"/>
          <w:sz w:val="24"/>
          <w:szCs w:val="24"/>
          <w:lang w:val="en-GB"/>
        </w:rPr>
        <w:t xml:space="preserve"> New York: Teachers College Press.</w:t>
      </w:r>
    </w:p>
    <w:p w:rsidR="00CA5447" w:rsidRPr="009A77F4" w:rsidRDefault="00C8488B" w:rsidP="00CA5447">
      <w:pPr>
        <w:rPr>
          <w:rFonts w:ascii="Times New Roman" w:hAnsi="Times New Roman" w:cs="Times New Roman"/>
          <w:sz w:val="24"/>
          <w:szCs w:val="24"/>
          <w:lang w:val="en-GB"/>
        </w:rPr>
      </w:pPr>
      <w:r>
        <w:fldChar w:fldCharType="begin"/>
      </w:r>
      <w:r w:rsidRPr="00C8488B">
        <w:rPr>
          <w:lang w:val="en-GB"/>
        </w:rPr>
        <w:instrText xml:space="preserve"> HYPERLINK "http://www.minedu.govt.nz" </w:instrText>
      </w:r>
      <w:r>
        <w:fldChar w:fldCharType="separate"/>
      </w:r>
      <w:r w:rsidR="00CA5447" w:rsidRPr="00E954AF">
        <w:rPr>
          <w:rStyle w:val="Hyperkobling"/>
          <w:rFonts w:ascii="Times New Roman" w:hAnsi="Times New Roman" w:cs="Times New Roman"/>
          <w:sz w:val="24"/>
          <w:szCs w:val="24"/>
          <w:lang w:val="en-GB"/>
        </w:rPr>
        <w:t>http://www.minedu.govt.nz</w:t>
      </w:r>
      <w:r>
        <w:rPr>
          <w:rStyle w:val="Hyperkobling"/>
          <w:rFonts w:ascii="Times New Roman" w:hAnsi="Times New Roman" w:cs="Times New Roman"/>
          <w:sz w:val="24"/>
          <w:szCs w:val="24"/>
          <w:lang w:val="en-GB"/>
        </w:rPr>
        <w:fldChar w:fldCharType="end"/>
      </w:r>
      <w:r w:rsidR="00CA5447" w:rsidRPr="00E954AF">
        <w:rPr>
          <w:rFonts w:ascii="Times New Roman" w:hAnsi="Times New Roman" w:cs="Times New Roman"/>
          <w:sz w:val="24"/>
          <w:szCs w:val="24"/>
          <w:lang w:val="en-GB"/>
        </w:rPr>
        <w:t xml:space="preserve">. </w:t>
      </w:r>
      <w:r w:rsidR="00CA5447" w:rsidRPr="004A33E1">
        <w:rPr>
          <w:rFonts w:ascii="Times New Roman" w:hAnsi="Times New Roman" w:cs="Times New Roman"/>
          <w:sz w:val="24"/>
          <w:szCs w:val="24"/>
          <w:lang w:val="en-GB"/>
        </w:rPr>
        <w:t xml:space="preserve">Homepage for </w:t>
      </w:r>
      <w:proofErr w:type="gramStart"/>
      <w:r w:rsidR="00CA5447" w:rsidRPr="004A33E1">
        <w:rPr>
          <w:rFonts w:ascii="Times New Roman" w:hAnsi="Times New Roman" w:cs="Times New Roman"/>
          <w:sz w:val="24"/>
          <w:szCs w:val="24"/>
          <w:lang w:val="en-GB"/>
        </w:rPr>
        <w:t>The</w:t>
      </w:r>
      <w:proofErr w:type="gramEnd"/>
      <w:r w:rsidR="00CA5447" w:rsidRPr="004A33E1">
        <w:rPr>
          <w:rFonts w:ascii="Times New Roman" w:hAnsi="Times New Roman" w:cs="Times New Roman"/>
          <w:sz w:val="24"/>
          <w:szCs w:val="24"/>
          <w:lang w:val="en-GB"/>
        </w:rPr>
        <w:t xml:space="preserve"> Ministry of Education, New Zealand.</w:t>
      </w:r>
    </w:p>
    <w:p w:rsidR="0061099B" w:rsidRPr="00E954AF" w:rsidRDefault="00873D05" w:rsidP="00CA5447">
      <w:pPr>
        <w:rPr>
          <w:rFonts w:ascii="Times New Roman" w:hAnsi="Times New Roman" w:cs="Times New Roman"/>
          <w:sz w:val="24"/>
          <w:szCs w:val="24"/>
          <w:lang w:val="en-GB"/>
        </w:rPr>
      </w:pPr>
      <w:r w:rsidRPr="00E954AF">
        <w:rPr>
          <w:rFonts w:ascii="Times New Roman" w:hAnsi="Times New Roman" w:cs="Times New Roman"/>
          <w:sz w:val="24"/>
          <w:szCs w:val="24"/>
          <w:lang w:val="en-GB"/>
        </w:rPr>
        <w:t xml:space="preserve">Jølle, L. (2014). Pair assessment of pupil </w:t>
      </w:r>
      <w:proofErr w:type="gramStart"/>
      <w:r w:rsidRPr="00E954AF">
        <w:rPr>
          <w:rFonts w:ascii="Times New Roman" w:hAnsi="Times New Roman" w:cs="Times New Roman"/>
          <w:sz w:val="24"/>
          <w:szCs w:val="24"/>
          <w:lang w:val="en-GB"/>
        </w:rPr>
        <w:t>writing:</w:t>
      </w:r>
      <w:proofErr w:type="gramEnd"/>
      <w:r w:rsidRPr="00E954AF">
        <w:rPr>
          <w:rFonts w:ascii="Times New Roman" w:hAnsi="Times New Roman" w:cs="Times New Roman"/>
          <w:sz w:val="24"/>
          <w:szCs w:val="24"/>
          <w:lang w:val="en-GB"/>
        </w:rPr>
        <w:t xml:space="preserve"> A dialogic approach for studying the development of </w:t>
      </w:r>
      <w:proofErr w:type="spellStart"/>
      <w:r w:rsidRPr="00E954AF">
        <w:rPr>
          <w:rFonts w:ascii="Times New Roman" w:hAnsi="Times New Roman" w:cs="Times New Roman"/>
          <w:sz w:val="24"/>
          <w:szCs w:val="24"/>
          <w:lang w:val="en-GB"/>
        </w:rPr>
        <w:t>rater</w:t>
      </w:r>
      <w:proofErr w:type="spellEnd"/>
      <w:r w:rsidRPr="00E954AF">
        <w:rPr>
          <w:rFonts w:ascii="Times New Roman" w:hAnsi="Times New Roman" w:cs="Times New Roman"/>
          <w:sz w:val="24"/>
          <w:szCs w:val="24"/>
          <w:lang w:val="en-GB"/>
        </w:rPr>
        <w:t xml:space="preserve"> competence, </w:t>
      </w:r>
      <w:r w:rsidRPr="00E954AF">
        <w:rPr>
          <w:rFonts w:ascii="Times New Roman" w:hAnsi="Times New Roman" w:cs="Times New Roman"/>
          <w:i/>
          <w:sz w:val="24"/>
          <w:szCs w:val="24"/>
          <w:lang w:val="en-GB"/>
        </w:rPr>
        <w:t>Assessing Writing</w:t>
      </w:r>
      <w:r w:rsidRPr="00E954AF">
        <w:rPr>
          <w:rFonts w:ascii="Times New Roman" w:hAnsi="Times New Roman" w:cs="Times New Roman"/>
          <w:sz w:val="24"/>
          <w:szCs w:val="24"/>
          <w:lang w:val="en-GB"/>
        </w:rPr>
        <w:t xml:space="preserve">, </w:t>
      </w:r>
      <w:r w:rsidRPr="00E954AF">
        <w:rPr>
          <w:rFonts w:ascii="Times New Roman" w:hAnsi="Times New Roman" w:cs="Times New Roman"/>
          <w:i/>
          <w:sz w:val="24"/>
          <w:szCs w:val="24"/>
          <w:lang w:val="en-GB"/>
        </w:rPr>
        <w:t>14</w:t>
      </w:r>
      <w:r w:rsidRPr="00E954AF">
        <w:rPr>
          <w:rFonts w:ascii="Times New Roman" w:hAnsi="Times New Roman" w:cs="Times New Roman"/>
          <w:sz w:val="24"/>
          <w:szCs w:val="24"/>
          <w:lang w:val="en-GB"/>
        </w:rPr>
        <w:t>, 3—24.</w:t>
      </w:r>
    </w:p>
    <w:p w:rsidR="0061099B" w:rsidRPr="00E954AF" w:rsidRDefault="0061099B" w:rsidP="00CA5447">
      <w:pPr>
        <w:rPr>
          <w:rFonts w:ascii="Times New Roman" w:hAnsi="Times New Roman" w:cs="Times New Roman"/>
          <w:sz w:val="24"/>
          <w:szCs w:val="24"/>
          <w:lang w:val="en-GB"/>
        </w:rPr>
      </w:pPr>
      <w:r w:rsidRPr="00E954AF">
        <w:rPr>
          <w:rFonts w:ascii="Times New Roman" w:hAnsi="Times New Roman" w:cs="Times New Roman"/>
          <w:sz w:val="24"/>
          <w:szCs w:val="24"/>
          <w:lang w:val="en-GB"/>
        </w:rPr>
        <w:t xml:space="preserve">Jølle, L. (2015). </w:t>
      </w:r>
      <w:proofErr w:type="spellStart"/>
      <w:r w:rsidRPr="00E954AF">
        <w:rPr>
          <w:rFonts w:ascii="Times New Roman" w:hAnsi="Times New Roman" w:cs="Times New Roman"/>
          <w:sz w:val="24"/>
          <w:szCs w:val="24"/>
          <w:lang w:val="en-GB"/>
        </w:rPr>
        <w:t>Rater</w:t>
      </w:r>
      <w:proofErr w:type="spellEnd"/>
      <w:r w:rsidRPr="00E954AF">
        <w:rPr>
          <w:rFonts w:ascii="Times New Roman" w:hAnsi="Times New Roman" w:cs="Times New Roman"/>
          <w:sz w:val="24"/>
          <w:szCs w:val="24"/>
          <w:lang w:val="en-GB"/>
        </w:rPr>
        <w:t xml:space="preserve"> strategies for reaching </w:t>
      </w:r>
      <w:proofErr w:type="spellStart"/>
      <w:r w:rsidRPr="00E954AF">
        <w:rPr>
          <w:rFonts w:ascii="Times New Roman" w:hAnsi="Times New Roman" w:cs="Times New Roman"/>
          <w:sz w:val="24"/>
          <w:szCs w:val="24"/>
          <w:lang w:val="en-GB"/>
        </w:rPr>
        <w:t>agreemen</w:t>
      </w:r>
      <w:proofErr w:type="spellEnd"/>
      <w:r w:rsidR="00A34219" w:rsidRPr="00E954AF">
        <w:rPr>
          <w:rFonts w:ascii="Times New Roman" w:hAnsi="Times New Roman" w:cs="Times New Roman"/>
          <w:sz w:val="24"/>
          <w:szCs w:val="24"/>
          <w:lang w:val="en-GB"/>
        </w:rPr>
        <w:t xml:space="preserve"> </w:t>
      </w:r>
      <w:r w:rsidRPr="00E954AF">
        <w:rPr>
          <w:rFonts w:ascii="Times New Roman" w:hAnsi="Times New Roman" w:cs="Times New Roman"/>
          <w:sz w:val="24"/>
          <w:szCs w:val="24"/>
          <w:lang w:val="en-GB"/>
        </w:rPr>
        <w:t xml:space="preserve">t on pupil text quality. </w:t>
      </w:r>
      <w:r w:rsidRPr="00E954AF">
        <w:rPr>
          <w:rFonts w:ascii="Times New Roman" w:hAnsi="Times New Roman" w:cs="Times New Roman"/>
          <w:i/>
          <w:sz w:val="24"/>
          <w:szCs w:val="24"/>
          <w:lang w:val="en-GB"/>
        </w:rPr>
        <w:t>Assessment in Education: Principles, Policy and Practice</w:t>
      </w:r>
      <w:r w:rsidRPr="00E954AF">
        <w:rPr>
          <w:rFonts w:ascii="Times New Roman" w:hAnsi="Times New Roman" w:cs="Times New Roman"/>
          <w:sz w:val="24"/>
          <w:szCs w:val="24"/>
          <w:lang w:val="en-GB"/>
        </w:rPr>
        <w:t xml:space="preserve">, DOI:10.1080/0969594X.2015.1034087   </w:t>
      </w:r>
    </w:p>
    <w:p w:rsidR="00CE09C3" w:rsidRPr="007753F3" w:rsidRDefault="00CE09C3" w:rsidP="00CA5447">
      <w:pPr>
        <w:rPr>
          <w:rFonts w:ascii="Times New Roman" w:hAnsi="Times New Roman" w:cs="Times New Roman"/>
          <w:sz w:val="24"/>
          <w:szCs w:val="24"/>
          <w:lang w:val="nn-NO"/>
        </w:rPr>
      </w:pPr>
      <w:r w:rsidRPr="00E954AF">
        <w:rPr>
          <w:rFonts w:ascii="Times New Roman" w:hAnsi="Times New Roman" w:cs="Times New Roman"/>
          <w:sz w:val="24"/>
          <w:szCs w:val="24"/>
          <w:lang w:val="en-GB"/>
        </w:rPr>
        <w:t xml:space="preserve">Matre, S.; Berge, K.L.; Evensen, L.S.; Fasting, R.B.; Solheim, R. &amp; Thygesen, R. (2011). </w:t>
      </w:r>
      <w:r w:rsidR="006B2200" w:rsidRPr="00E954AF">
        <w:rPr>
          <w:rFonts w:ascii="Times New Roman" w:hAnsi="Times New Roman" w:cs="Times New Roman"/>
          <w:i/>
          <w:sz w:val="24"/>
          <w:szCs w:val="24"/>
          <w:lang w:val="en-GB"/>
        </w:rPr>
        <w:t xml:space="preserve">Developing National Standards for the Teaching and Assessment of Writing. </w:t>
      </w:r>
      <w:r w:rsidR="006B2200" w:rsidRPr="007753F3">
        <w:rPr>
          <w:rFonts w:ascii="Times New Roman" w:hAnsi="Times New Roman" w:cs="Times New Roman"/>
          <w:i/>
          <w:sz w:val="24"/>
          <w:szCs w:val="24"/>
          <w:lang w:val="nn-NO"/>
        </w:rPr>
        <w:t>Rapport frå forprosjekt Utdanning2020.</w:t>
      </w:r>
      <w:r w:rsidR="006B2200" w:rsidRPr="007753F3">
        <w:rPr>
          <w:rFonts w:ascii="Times New Roman" w:hAnsi="Times New Roman" w:cs="Times New Roman"/>
          <w:sz w:val="24"/>
          <w:szCs w:val="24"/>
          <w:lang w:val="nn-NO"/>
        </w:rPr>
        <w:t xml:space="preserve"> Trondheim: Nasjonalt senter for skriveopplæring og </w:t>
      </w:r>
      <w:proofErr w:type="spellStart"/>
      <w:r w:rsidR="006B2200" w:rsidRPr="007753F3">
        <w:rPr>
          <w:rFonts w:ascii="Times New Roman" w:hAnsi="Times New Roman" w:cs="Times New Roman"/>
          <w:sz w:val="24"/>
          <w:szCs w:val="24"/>
          <w:lang w:val="nn-NO"/>
        </w:rPr>
        <w:t>skriveforskning</w:t>
      </w:r>
      <w:proofErr w:type="spellEnd"/>
      <w:r w:rsidR="006B2200" w:rsidRPr="007753F3">
        <w:rPr>
          <w:rFonts w:ascii="Times New Roman" w:hAnsi="Times New Roman" w:cs="Times New Roman"/>
          <w:sz w:val="24"/>
          <w:szCs w:val="24"/>
          <w:lang w:val="nn-NO"/>
        </w:rPr>
        <w:t>.</w:t>
      </w:r>
    </w:p>
    <w:p w:rsidR="00A34219" w:rsidRPr="00E954AF" w:rsidRDefault="00A34219" w:rsidP="00CA5447">
      <w:pPr>
        <w:rPr>
          <w:rFonts w:ascii="Times New Roman" w:hAnsi="Times New Roman" w:cs="Times New Roman"/>
          <w:sz w:val="24"/>
          <w:szCs w:val="24"/>
          <w:lang w:val="en-GB"/>
        </w:rPr>
      </w:pPr>
      <w:r w:rsidRPr="004A33E1">
        <w:rPr>
          <w:rFonts w:ascii="Times New Roman" w:hAnsi="Times New Roman" w:cs="Times New Roman"/>
          <w:sz w:val="24"/>
          <w:szCs w:val="24"/>
          <w:lang w:val="en-GB"/>
        </w:rPr>
        <w:t xml:space="preserve">Matre, S. &amp; R. Solheim (2015). Writing education and assessment in Norway: </w:t>
      </w:r>
      <w:r w:rsidRPr="009A77F4">
        <w:rPr>
          <w:rFonts w:ascii="Times New Roman" w:hAnsi="Times New Roman" w:cs="Times New Roman"/>
          <w:sz w:val="24"/>
          <w:szCs w:val="24"/>
          <w:lang w:val="en-GB"/>
        </w:rPr>
        <w:t>Towards shared understanding, shared language and shared responsibility. L1—Educational Studies in</w:t>
      </w:r>
      <w:r w:rsidR="0093080E" w:rsidRPr="00E954AF">
        <w:rPr>
          <w:rFonts w:ascii="Times New Roman" w:hAnsi="Times New Roman" w:cs="Times New Roman"/>
          <w:sz w:val="24"/>
          <w:szCs w:val="24"/>
          <w:lang w:val="en-GB"/>
        </w:rPr>
        <w:t xml:space="preserve"> Language and Literature, </w:t>
      </w:r>
      <w:r w:rsidR="0093080E" w:rsidRPr="00E954AF">
        <w:rPr>
          <w:rFonts w:ascii="Times New Roman" w:hAnsi="Times New Roman" w:cs="Times New Roman"/>
          <w:i/>
          <w:sz w:val="24"/>
          <w:szCs w:val="24"/>
          <w:lang w:val="en-GB"/>
        </w:rPr>
        <w:t>15</w:t>
      </w:r>
      <w:r w:rsidR="0093080E" w:rsidRPr="00E954AF">
        <w:rPr>
          <w:rFonts w:ascii="Times New Roman" w:hAnsi="Times New Roman" w:cs="Times New Roman"/>
          <w:sz w:val="24"/>
          <w:szCs w:val="24"/>
          <w:lang w:val="en-GB"/>
        </w:rPr>
        <w:t xml:space="preserve">, 1 - </w:t>
      </w:r>
      <w:r w:rsidRPr="00E954AF">
        <w:rPr>
          <w:rFonts w:ascii="Times New Roman" w:hAnsi="Times New Roman" w:cs="Times New Roman"/>
          <w:sz w:val="24"/>
          <w:szCs w:val="24"/>
          <w:lang w:val="en-GB"/>
        </w:rPr>
        <w:t>34.</w:t>
      </w:r>
    </w:p>
    <w:p w:rsidR="00CA5447" w:rsidRPr="007753F3" w:rsidRDefault="00CA5447" w:rsidP="00CA5447">
      <w:pPr>
        <w:rPr>
          <w:rFonts w:ascii="Times New Roman" w:hAnsi="Times New Roman" w:cs="Times New Roman"/>
          <w:color w:val="000000"/>
          <w:sz w:val="24"/>
          <w:szCs w:val="24"/>
        </w:rPr>
      </w:pPr>
      <w:r w:rsidRPr="00E954AF">
        <w:rPr>
          <w:rFonts w:ascii="Times New Roman" w:hAnsi="Times New Roman" w:cs="Times New Roman"/>
          <w:color w:val="000000"/>
          <w:sz w:val="24"/>
          <w:szCs w:val="24"/>
          <w:lang w:val="en-GB"/>
        </w:rPr>
        <w:t xml:space="preserve">Ministry of Education (2009). </w:t>
      </w:r>
      <w:r w:rsidRPr="00E954AF">
        <w:rPr>
          <w:rFonts w:ascii="Times New Roman" w:hAnsi="Times New Roman" w:cs="Times New Roman"/>
          <w:i/>
          <w:color w:val="000000"/>
          <w:sz w:val="24"/>
          <w:szCs w:val="24"/>
          <w:lang w:val="en-GB"/>
        </w:rPr>
        <w:t xml:space="preserve">The New Zealand Curriculum Reading and Writing Standards for Years 1-8. </w:t>
      </w:r>
      <w:r w:rsidRPr="007753F3">
        <w:rPr>
          <w:rFonts w:ascii="Times New Roman" w:hAnsi="Times New Roman" w:cs="Times New Roman"/>
          <w:color w:val="000000"/>
          <w:sz w:val="24"/>
          <w:szCs w:val="24"/>
        </w:rPr>
        <w:t>Wellington: Learning Media.</w:t>
      </w:r>
    </w:p>
    <w:p w:rsidR="00811445" w:rsidRPr="00E954AF" w:rsidRDefault="00811445" w:rsidP="00CA5447">
      <w:pPr>
        <w:spacing w:line="240" w:lineRule="auto"/>
        <w:rPr>
          <w:rFonts w:ascii="Times New Roman" w:hAnsi="Times New Roman"/>
          <w:sz w:val="24"/>
          <w:szCs w:val="24"/>
          <w:lang w:val="en-GB"/>
        </w:rPr>
      </w:pPr>
      <w:r w:rsidRPr="007753F3">
        <w:rPr>
          <w:rFonts w:ascii="Times New Roman" w:hAnsi="Times New Roman"/>
          <w:sz w:val="24"/>
          <w:szCs w:val="24"/>
        </w:rPr>
        <w:t xml:space="preserve">NOU (2015:8). </w:t>
      </w:r>
      <w:r w:rsidR="0093080E" w:rsidRPr="007753F3">
        <w:rPr>
          <w:rFonts w:ascii="Times New Roman" w:hAnsi="Times New Roman"/>
          <w:sz w:val="24"/>
          <w:szCs w:val="24"/>
        </w:rPr>
        <w:t xml:space="preserve"> </w:t>
      </w:r>
      <w:r w:rsidRPr="007753F3">
        <w:rPr>
          <w:rFonts w:ascii="Times New Roman" w:hAnsi="Times New Roman"/>
          <w:i/>
          <w:sz w:val="24"/>
          <w:szCs w:val="24"/>
        </w:rPr>
        <w:t>Fremtidens skole: Fornyelse av fag og kompetanser</w:t>
      </w:r>
      <w:r w:rsidRPr="007753F3">
        <w:rPr>
          <w:rFonts w:ascii="Times New Roman" w:hAnsi="Times New Roman"/>
          <w:sz w:val="24"/>
          <w:szCs w:val="24"/>
        </w:rPr>
        <w:t xml:space="preserve">. </w:t>
      </w:r>
      <w:r w:rsidRPr="00E954AF">
        <w:rPr>
          <w:rFonts w:ascii="Times New Roman" w:hAnsi="Times New Roman"/>
          <w:sz w:val="24"/>
          <w:szCs w:val="24"/>
          <w:lang w:val="en-GB"/>
        </w:rPr>
        <w:t>[A school for the future: Renewing subjects and competencies]. Oslo: DIFI.</w:t>
      </w:r>
    </w:p>
    <w:p w:rsidR="00CA5447" w:rsidRPr="00E954AF" w:rsidRDefault="00CA5447" w:rsidP="00CA5447">
      <w:pPr>
        <w:spacing w:line="240" w:lineRule="auto"/>
        <w:rPr>
          <w:rFonts w:ascii="Times New Roman" w:hAnsi="Times New Roman"/>
          <w:sz w:val="24"/>
          <w:szCs w:val="24"/>
          <w:lang w:val="en-GB"/>
        </w:rPr>
      </w:pPr>
      <w:r w:rsidRPr="00E954AF">
        <w:rPr>
          <w:rFonts w:ascii="Times New Roman" w:hAnsi="Times New Roman"/>
          <w:sz w:val="24"/>
          <w:szCs w:val="24"/>
          <w:lang w:val="en-GB"/>
        </w:rPr>
        <w:t xml:space="preserve">OECD (2003). </w:t>
      </w:r>
      <w:r w:rsidRPr="00E954AF">
        <w:rPr>
          <w:rFonts w:ascii="Times New Roman" w:hAnsi="Times New Roman"/>
          <w:i/>
          <w:sz w:val="24"/>
          <w:szCs w:val="24"/>
          <w:lang w:val="en-GB"/>
        </w:rPr>
        <w:t>Definition and selection of competencies: Theoretical and conceptual foundations (</w:t>
      </w:r>
      <w:proofErr w:type="spellStart"/>
      <w:r w:rsidRPr="00E954AF">
        <w:rPr>
          <w:rFonts w:ascii="Times New Roman" w:hAnsi="Times New Roman"/>
          <w:i/>
          <w:sz w:val="24"/>
          <w:szCs w:val="24"/>
          <w:lang w:val="en-GB"/>
        </w:rPr>
        <w:t>DeSeCo</w:t>
      </w:r>
      <w:proofErr w:type="spellEnd"/>
      <w:r w:rsidRPr="00E954AF">
        <w:rPr>
          <w:rFonts w:ascii="Times New Roman" w:hAnsi="Times New Roman"/>
          <w:i/>
          <w:sz w:val="24"/>
          <w:szCs w:val="24"/>
          <w:lang w:val="en-GB"/>
        </w:rPr>
        <w:t>)</w:t>
      </w:r>
      <w:r w:rsidRPr="00E954AF">
        <w:rPr>
          <w:rFonts w:ascii="Times New Roman" w:hAnsi="Times New Roman"/>
          <w:sz w:val="24"/>
          <w:szCs w:val="24"/>
          <w:lang w:val="en-GB"/>
        </w:rPr>
        <w:t>. Summary of the final report: Key competencies for a successful life and a well-functioning society. Paris: OECD.</w:t>
      </w:r>
    </w:p>
    <w:p w:rsidR="00CA5447" w:rsidRPr="00E954AF" w:rsidRDefault="00CA5447" w:rsidP="00CA5447">
      <w:pPr>
        <w:spacing w:line="360" w:lineRule="auto"/>
        <w:rPr>
          <w:rFonts w:ascii="Times New Roman" w:hAnsi="Times New Roman"/>
          <w:sz w:val="24"/>
          <w:szCs w:val="24"/>
          <w:lang w:val="en-GB"/>
        </w:rPr>
      </w:pPr>
      <w:r w:rsidRPr="00E954AF">
        <w:rPr>
          <w:rFonts w:ascii="Times New Roman" w:hAnsi="Times New Roman"/>
          <w:sz w:val="24"/>
          <w:szCs w:val="24"/>
          <w:lang w:val="en-GB"/>
        </w:rPr>
        <w:t xml:space="preserve">Parr, J. (2014). </w:t>
      </w:r>
      <w:r w:rsidRPr="00E954AF">
        <w:rPr>
          <w:rFonts w:ascii="Times New Roman" w:hAnsi="Times New Roman" w:cs="Times New Roman"/>
          <w:sz w:val="24"/>
          <w:szCs w:val="24"/>
          <w:lang w:val="en-GB"/>
        </w:rPr>
        <w:t xml:space="preserve">Discussant at WRAB: Norwegian Symposium </w:t>
      </w:r>
      <w:r w:rsidRPr="00E954AF">
        <w:rPr>
          <w:rFonts w:ascii="Times New Roman" w:hAnsi="Times New Roman" w:cs="Times New Roman"/>
          <w:i/>
          <w:sz w:val="24"/>
          <w:szCs w:val="24"/>
          <w:lang w:val="en-GB"/>
        </w:rPr>
        <w:t>Developing National Standards for Writing</w:t>
      </w:r>
      <w:r w:rsidRPr="00E954AF">
        <w:rPr>
          <w:rFonts w:ascii="Times New Roman" w:hAnsi="Times New Roman" w:cs="Times New Roman"/>
          <w:sz w:val="24"/>
          <w:szCs w:val="24"/>
          <w:lang w:val="en-GB"/>
        </w:rPr>
        <w:t xml:space="preserve">. </w:t>
      </w:r>
      <w:proofErr w:type="spellStart"/>
      <w:r w:rsidRPr="00E954AF">
        <w:rPr>
          <w:rFonts w:ascii="Times New Roman" w:hAnsi="Times New Roman" w:cs="Times New Roman"/>
          <w:sz w:val="24"/>
          <w:szCs w:val="24"/>
          <w:lang w:val="en-GB"/>
        </w:rPr>
        <w:t>Unpubl</w:t>
      </w:r>
      <w:proofErr w:type="spellEnd"/>
      <w:r w:rsidRPr="00E954AF">
        <w:rPr>
          <w:rFonts w:ascii="Times New Roman" w:hAnsi="Times New Roman" w:cs="Times New Roman"/>
          <w:sz w:val="24"/>
          <w:szCs w:val="24"/>
          <w:lang w:val="en-GB"/>
        </w:rPr>
        <w:t xml:space="preserve">. </w:t>
      </w:r>
      <w:proofErr w:type="gramStart"/>
      <w:r w:rsidRPr="00E954AF">
        <w:rPr>
          <w:rFonts w:ascii="Times New Roman" w:hAnsi="Times New Roman" w:cs="Times New Roman"/>
          <w:sz w:val="24"/>
          <w:szCs w:val="24"/>
          <w:lang w:val="en-GB"/>
        </w:rPr>
        <w:t>manuscript</w:t>
      </w:r>
      <w:proofErr w:type="gramEnd"/>
      <w:r w:rsidRPr="00E954AF">
        <w:rPr>
          <w:rFonts w:ascii="Times New Roman" w:hAnsi="Times New Roman" w:cs="Times New Roman"/>
          <w:sz w:val="24"/>
          <w:szCs w:val="24"/>
          <w:lang w:val="en-GB"/>
        </w:rPr>
        <w:t>.</w:t>
      </w:r>
    </w:p>
    <w:p w:rsidR="00CA5447" w:rsidRPr="00E954AF" w:rsidRDefault="00CA5447" w:rsidP="00CA5447">
      <w:pPr>
        <w:ind w:left="600" w:hanging="600"/>
        <w:rPr>
          <w:rFonts w:ascii="Times New Roman" w:hAnsi="Times New Roman" w:cs="Times New Roman"/>
          <w:sz w:val="24"/>
          <w:lang w:val="en-GB"/>
        </w:rPr>
      </w:pPr>
      <w:r w:rsidRPr="004A33E1">
        <w:rPr>
          <w:rFonts w:ascii="Times New Roman" w:hAnsi="Times New Roman" w:cs="Times New Roman"/>
          <w:sz w:val="24"/>
          <w:lang w:val="en-GB"/>
        </w:rPr>
        <w:t xml:space="preserve">Polanyi, M. </w:t>
      </w:r>
      <w:r w:rsidRPr="009A77F4">
        <w:rPr>
          <w:rFonts w:ascii="Times New Roman" w:hAnsi="Times New Roman" w:cs="Times New Roman"/>
          <w:sz w:val="24"/>
          <w:lang w:val="en-GB"/>
        </w:rPr>
        <w:t>(1966).</w:t>
      </w:r>
      <w:r w:rsidRPr="00E954AF">
        <w:rPr>
          <w:rFonts w:ascii="Times New Roman" w:hAnsi="Times New Roman" w:cs="Times New Roman"/>
          <w:sz w:val="24"/>
          <w:lang w:val="en-GB"/>
        </w:rPr>
        <w:t xml:space="preserve"> </w:t>
      </w:r>
      <w:r w:rsidRPr="00E954AF">
        <w:rPr>
          <w:rFonts w:ascii="Times New Roman" w:hAnsi="Times New Roman" w:cs="Times New Roman"/>
          <w:i/>
          <w:sz w:val="24"/>
          <w:lang w:val="en-GB"/>
        </w:rPr>
        <w:t>The Tacit Dimension</w:t>
      </w:r>
      <w:r w:rsidR="0093080E" w:rsidRPr="00E954AF">
        <w:rPr>
          <w:rFonts w:ascii="Times New Roman" w:hAnsi="Times New Roman" w:cs="Times New Roman"/>
          <w:sz w:val="24"/>
          <w:lang w:val="en-GB"/>
        </w:rPr>
        <w:t xml:space="preserve">. </w:t>
      </w:r>
      <w:r w:rsidRPr="00E954AF">
        <w:rPr>
          <w:rFonts w:ascii="Times New Roman" w:hAnsi="Times New Roman" w:cs="Times New Roman"/>
          <w:sz w:val="24"/>
          <w:lang w:val="en-GB"/>
        </w:rPr>
        <w:t xml:space="preserve">London: Routledge and Keegan Paul. </w:t>
      </w:r>
    </w:p>
    <w:p w:rsidR="00CA5447" w:rsidRPr="00E954AF" w:rsidRDefault="00CA5447" w:rsidP="00CA5447">
      <w:pPr>
        <w:rPr>
          <w:rFonts w:ascii="Times New Roman" w:hAnsi="Times New Roman" w:cs="Times New Roman"/>
          <w:color w:val="000000"/>
          <w:sz w:val="24"/>
          <w:szCs w:val="24"/>
          <w:lang w:val="en-GB"/>
        </w:rPr>
      </w:pPr>
      <w:r w:rsidRPr="00E954AF">
        <w:rPr>
          <w:rFonts w:ascii="Times New Roman" w:hAnsi="Times New Roman" w:cs="Times New Roman"/>
          <w:color w:val="000000"/>
          <w:sz w:val="24"/>
          <w:szCs w:val="24"/>
          <w:lang w:val="en-GB"/>
        </w:rPr>
        <w:t xml:space="preserve">Pollitt, A. (2012). The method of Adaptive Comparative Judgment. </w:t>
      </w:r>
      <w:r w:rsidRPr="00E954AF">
        <w:rPr>
          <w:rFonts w:ascii="Times New Roman" w:hAnsi="Times New Roman" w:cs="Times New Roman"/>
          <w:i/>
          <w:color w:val="000000"/>
          <w:sz w:val="24"/>
          <w:szCs w:val="24"/>
          <w:lang w:val="en-GB"/>
        </w:rPr>
        <w:t>Assessment in Education: Principles, Policy &amp; Practice</w:t>
      </w:r>
      <w:r w:rsidRPr="00E954AF">
        <w:rPr>
          <w:rFonts w:ascii="Times New Roman" w:hAnsi="Times New Roman" w:cs="Times New Roman"/>
          <w:color w:val="000000"/>
          <w:sz w:val="24"/>
          <w:szCs w:val="24"/>
          <w:lang w:val="en-GB"/>
        </w:rPr>
        <w:t xml:space="preserve">, </w:t>
      </w:r>
      <w:r w:rsidRPr="00E954AF">
        <w:rPr>
          <w:rFonts w:ascii="Times New Roman" w:hAnsi="Times New Roman" w:cs="Times New Roman"/>
          <w:i/>
          <w:color w:val="000000"/>
          <w:sz w:val="24"/>
          <w:szCs w:val="24"/>
          <w:lang w:val="en-GB"/>
        </w:rPr>
        <w:t>19</w:t>
      </w:r>
      <w:r w:rsidRPr="00E954AF">
        <w:rPr>
          <w:rFonts w:ascii="Times New Roman" w:hAnsi="Times New Roman" w:cs="Times New Roman"/>
          <w:color w:val="000000"/>
          <w:sz w:val="24"/>
          <w:szCs w:val="24"/>
          <w:lang w:val="en-GB"/>
        </w:rPr>
        <w:t xml:space="preserve">, 281-300. DOI: 10.1080/0969594X.2012.665354. </w:t>
      </w:r>
    </w:p>
    <w:p w:rsidR="00CA5447" w:rsidRPr="00E954AF" w:rsidRDefault="00CA5447" w:rsidP="00CA5447">
      <w:pPr>
        <w:autoSpaceDE w:val="0"/>
        <w:autoSpaceDN w:val="0"/>
        <w:adjustRightInd w:val="0"/>
        <w:spacing w:after="0" w:line="240" w:lineRule="auto"/>
        <w:rPr>
          <w:rFonts w:ascii="Times New Roman" w:hAnsi="Times New Roman" w:cs="Times New Roman"/>
          <w:color w:val="292526"/>
          <w:sz w:val="24"/>
          <w:szCs w:val="24"/>
          <w:lang w:val="en-GB"/>
        </w:rPr>
      </w:pPr>
      <w:r w:rsidRPr="00E954AF">
        <w:rPr>
          <w:rFonts w:ascii="Times New Roman" w:hAnsi="Times New Roman" w:cs="Times New Roman"/>
          <w:color w:val="292526"/>
          <w:sz w:val="24"/>
          <w:szCs w:val="24"/>
          <w:lang w:val="en-GB"/>
        </w:rPr>
        <w:t xml:space="preserve">Purves, A.C. (Ed.) (1992). </w:t>
      </w:r>
      <w:r w:rsidRPr="00E954AF">
        <w:rPr>
          <w:rFonts w:ascii="Times New Roman" w:hAnsi="Times New Roman" w:cs="Times New Roman"/>
          <w:i/>
          <w:iCs/>
          <w:color w:val="292526"/>
          <w:sz w:val="24"/>
          <w:szCs w:val="24"/>
          <w:lang w:val="en-GB"/>
        </w:rPr>
        <w:t>The IEA study of written composition. II: Education and pe</w:t>
      </w:r>
      <w:r w:rsidR="0093080E" w:rsidRPr="00E954AF">
        <w:rPr>
          <w:rFonts w:ascii="Times New Roman" w:hAnsi="Times New Roman" w:cs="Times New Roman"/>
          <w:i/>
          <w:iCs/>
          <w:color w:val="292526"/>
          <w:sz w:val="24"/>
          <w:szCs w:val="24"/>
          <w:lang w:val="en-GB"/>
        </w:rPr>
        <w:t xml:space="preserve">rformance in fourteen countries. </w:t>
      </w:r>
      <w:r w:rsidR="0093080E" w:rsidRPr="00E954AF">
        <w:rPr>
          <w:rFonts w:ascii="Times New Roman" w:hAnsi="Times New Roman" w:cs="Times New Roman"/>
          <w:color w:val="292526"/>
          <w:sz w:val="24"/>
          <w:szCs w:val="24"/>
          <w:lang w:val="en-GB"/>
        </w:rPr>
        <w:t>Vol. 6</w:t>
      </w:r>
      <w:r w:rsidRPr="00E954AF">
        <w:rPr>
          <w:rFonts w:ascii="Times New Roman" w:hAnsi="Times New Roman" w:cs="Times New Roman"/>
          <w:i/>
          <w:iCs/>
          <w:color w:val="292526"/>
          <w:sz w:val="24"/>
          <w:szCs w:val="24"/>
          <w:lang w:val="en-GB"/>
        </w:rPr>
        <w:t xml:space="preserve">. </w:t>
      </w:r>
      <w:r w:rsidRPr="00E954AF">
        <w:rPr>
          <w:rFonts w:ascii="Times New Roman" w:hAnsi="Times New Roman" w:cs="Times New Roman"/>
          <w:color w:val="292526"/>
          <w:sz w:val="24"/>
          <w:szCs w:val="24"/>
          <w:lang w:val="en-GB"/>
        </w:rPr>
        <w:t xml:space="preserve">Oxford: </w:t>
      </w:r>
      <w:proofErr w:type="spellStart"/>
      <w:r w:rsidRPr="00E954AF">
        <w:rPr>
          <w:rFonts w:ascii="Times New Roman" w:hAnsi="Times New Roman" w:cs="Times New Roman"/>
          <w:color w:val="292526"/>
          <w:sz w:val="24"/>
          <w:szCs w:val="24"/>
          <w:lang w:val="en-GB"/>
        </w:rPr>
        <w:t>Pergamon</w:t>
      </w:r>
      <w:proofErr w:type="spellEnd"/>
      <w:r w:rsidRPr="00E954AF">
        <w:rPr>
          <w:rFonts w:ascii="Times New Roman" w:hAnsi="Times New Roman" w:cs="Times New Roman"/>
          <w:color w:val="292526"/>
          <w:sz w:val="24"/>
          <w:szCs w:val="24"/>
          <w:lang w:val="en-GB"/>
        </w:rPr>
        <w:t xml:space="preserve"> Press.</w:t>
      </w:r>
    </w:p>
    <w:p w:rsidR="00CA5447" w:rsidRPr="00E954AF" w:rsidRDefault="00CA5447" w:rsidP="00CA5447">
      <w:pPr>
        <w:autoSpaceDE w:val="0"/>
        <w:autoSpaceDN w:val="0"/>
        <w:adjustRightInd w:val="0"/>
        <w:spacing w:after="0" w:line="240" w:lineRule="auto"/>
        <w:rPr>
          <w:rFonts w:ascii="Times New Roman" w:hAnsi="Times New Roman" w:cs="Times New Roman"/>
          <w:color w:val="292526"/>
          <w:sz w:val="24"/>
          <w:szCs w:val="24"/>
          <w:lang w:val="en-GB"/>
        </w:rPr>
      </w:pPr>
    </w:p>
    <w:p w:rsidR="00CA5447" w:rsidRPr="00E954AF" w:rsidRDefault="00CA5447" w:rsidP="00CA5447">
      <w:pPr>
        <w:autoSpaceDE w:val="0"/>
        <w:autoSpaceDN w:val="0"/>
        <w:adjustRightInd w:val="0"/>
        <w:spacing w:after="0" w:line="240" w:lineRule="auto"/>
        <w:rPr>
          <w:rFonts w:ascii="Times New Roman" w:hAnsi="Times New Roman" w:cs="Times New Roman"/>
          <w:color w:val="292526"/>
          <w:sz w:val="24"/>
          <w:szCs w:val="24"/>
          <w:lang w:val="en-GB"/>
        </w:rPr>
      </w:pPr>
      <w:r w:rsidRPr="00E954AF">
        <w:rPr>
          <w:rFonts w:ascii="Times New Roman" w:hAnsi="Times New Roman" w:cs="Times New Roman"/>
          <w:color w:val="292526"/>
          <w:sz w:val="24"/>
          <w:szCs w:val="24"/>
          <w:lang w:val="en-GB"/>
        </w:rPr>
        <w:t xml:space="preserve">Quality Counts 2006. National assessment of educational progress. </w:t>
      </w:r>
      <w:r w:rsidRPr="00E954AF">
        <w:rPr>
          <w:rFonts w:ascii="Times New Roman" w:hAnsi="Times New Roman" w:cs="Times New Roman"/>
          <w:i/>
          <w:color w:val="292526"/>
          <w:sz w:val="24"/>
          <w:szCs w:val="24"/>
          <w:lang w:val="en-GB"/>
        </w:rPr>
        <w:t>Education Week</w:t>
      </w:r>
      <w:r w:rsidRPr="00E954AF">
        <w:rPr>
          <w:rFonts w:ascii="Times New Roman" w:hAnsi="Times New Roman" w:cs="Times New Roman"/>
          <w:color w:val="292526"/>
          <w:sz w:val="24"/>
          <w:szCs w:val="24"/>
          <w:lang w:val="en-GB"/>
        </w:rPr>
        <w:t xml:space="preserve">, </w:t>
      </w:r>
      <w:r w:rsidRPr="00E954AF">
        <w:rPr>
          <w:rFonts w:ascii="Times New Roman" w:hAnsi="Times New Roman" w:cs="Times New Roman"/>
          <w:i/>
          <w:color w:val="292526"/>
          <w:sz w:val="24"/>
          <w:szCs w:val="24"/>
          <w:lang w:val="en-GB"/>
        </w:rPr>
        <w:t>23</w:t>
      </w:r>
      <w:r w:rsidRPr="00E954AF">
        <w:rPr>
          <w:rFonts w:ascii="Times New Roman" w:hAnsi="Times New Roman" w:cs="Times New Roman"/>
          <w:color w:val="292526"/>
          <w:sz w:val="24"/>
          <w:szCs w:val="24"/>
          <w:lang w:val="en-GB"/>
        </w:rPr>
        <w:t>, 33.</w:t>
      </w:r>
    </w:p>
    <w:p w:rsidR="00CA5447" w:rsidRPr="00E954AF" w:rsidRDefault="00CA5447" w:rsidP="00CA5447">
      <w:pPr>
        <w:autoSpaceDE w:val="0"/>
        <w:autoSpaceDN w:val="0"/>
        <w:adjustRightInd w:val="0"/>
        <w:spacing w:after="0" w:line="240" w:lineRule="auto"/>
        <w:rPr>
          <w:rFonts w:ascii="Times New Roman" w:hAnsi="Times New Roman" w:cs="Times New Roman"/>
          <w:color w:val="292526"/>
          <w:sz w:val="24"/>
          <w:szCs w:val="24"/>
          <w:lang w:val="en-GB"/>
        </w:rPr>
      </w:pPr>
    </w:p>
    <w:p w:rsidR="00CA5447" w:rsidRPr="00E954AF" w:rsidRDefault="00CA5447" w:rsidP="00CA5447">
      <w:pPr>
        <w:spacing w:line="360" w:lineRule="auto"/>
        <w:rPr>
          <w:rFonts w:ascii="Times New Roman" w:hAnsi="Times New Roman"/>
          <w:sz w:val="24"/>
          <w:szCs w:val="24"/>
          <w:lang w:val="en-GB"/>
        </w:rPr>
      </w:pPr>
      <w:proofErr w:type="spellStart"/>
      <w:r w:rsidRPr="00E954AF">
        <w:rPr>
          <w:rFonts w:ascii="Times New Roman" w:hAnsi="Times New Roman"/>
          <w:sz w:val="24"/>
          <w:szCs w:val="24"/>
          <w:lang w:val="en-GB"/>
        </w:rPr>
        <w:t>Rychen</w:t>
      </w:r>
      <w:proofErr w:type="spellEnd"/>
      <w:r w:rsidRPr="00E954AF">
        <w:rPr>
          <w:rFonts w:ascii="Times New Roman" w:hAnsi="Times New Roman"/>
          <w:sz w:val="24"/>
          <w:szCs w:val="24"/>
          <w:lang w:val="en-GB"/>
        </w:rPr>
        <w:t xml:space="preserve">, D.S. &amp; </w:t>
      </w:r>
      <w:proofErr w:type="spellStart"/>
      <w:r w:rsidRPr="00E954AF">
        <w:rPr>
          <w:rFonts w:ascii="Times New Roman" w:hAnsi="Times New Roman"/>
          <w:sz w:val="24"/>
          <w:szCs w:val="24"/>
          <w:lang w:val="en-GB"/>
        </w:rPr>
        <w:t>Salganik</w:t>
      </w:r>
      <w:proofErr w:type="spellEnd"/>
      <w:r w:rsidRPr="00E954AF">
        <w:rPr>
          <w:rFonts w:ascii="Times New Roman" w:hAnsi="Times New Roman"/>
          <w:sz w:val="24"/>
          <w:szCs w:val="24"/>
          <w:lang w:val="en-GB"/>
        </w:rPr>
        <w:t xml:space="preserve">, L.H. (Eds.) (2003). </w:t>
      </w:r>
      <w:r w:rsidRPr="00E954AF">
        <w:rPr>
          <w:rFonts w:ascii="Times New Roman" w:hAnsi="Times New Roman"/>
          <w:i/>
          <w:sz w:val="24"/>
          <w:szCs w:val="24"/>
          <w:lang w:val="en-GB"/>
        </w:rPr>
        <w:t>Key competencies for a successful life and a well-functioning society</w:t>
      </w:r>
      <w:r w:rsidRPr="00E954AF">
        <w:rPr>
          <w:rFonts w:ascii="Times New Roman" w:hAnsi="Times New Roman"/>
          <w:sz w:val="24"/>
          <w:szCs w:val="24"/>
          <w:lang w:val="en-GB"/>
        </w:rPr>
        <w:t xml:space="preserve">. </w:t>
      </w:r>
      <w:proofErr w:type="spellStart"/>
      <w:r w:rsidRPr="00E954AF">
        <w:rPr>
          <w:rFonts w:ascii="Times New Roman" w:hAnsi="Times New Roman"/>
          <w:sz w:val="24"/>
          <w:szCs w:val="24"/>
          <w:lang w:val="en-GB"/>
        </w:rPr>
        <w:t>Göttingen</w:t>
      </w:r>
      <w:proofErr w:type="spellEnd"/>
      <w:r w:rsidRPr="00E954AF">
        <w:rPr>
          <w:rFonts w:ascii="Times New Roman" w:hAnsi="Times New Roman"/>
          <w:sz w:val="24"/>
          <w:szCs w:val="24"/>
          <w:lang w:val="en-GB"/>
        </w:rPr>
        <w:t xml:space="preserve">: </w:t>
      </w:r>
      <w:proofErr w:type="spellStart"/>
      <w:r w:rsidRPr="00E954AF">
        <w:rPr>
          <w:rFonts w:ascii="Times New Roman" w:hAnsi="Times New Roman"/>
          <w:sz w:val="24"/>
          <w:szCs w:val="24"/>
          <w:lang w:val="en-GB"/>
        </w:rPr>
        <w:t>Hogrefe</w:t>
      </w:r>
      <w:proofErr w:type="spellEnd"/>
      <w:r w:rsidRPr="00E954AF">
        <w:rPr>
          <w:rFonts w:ascii="Times New Roman" w:hAnsi="Times New Roman"/>
          <w:sz w:val="24"/>
          <w:szCs w:val="24"/>
          <w:lang w:val="en-GB"/>
        </w:rPr>
        <w:t xml:space="preserve">&amp; Huber Publishing. </w:t>
      </w:r>
    </w:p>
    <w:p w:rsidR="00CA5447" w:rsidRPr="00E954AF" w:rsidRDefault="00CA5447" w:rsidP="00CA5447">
      <w:pPr>
        <w:autoSpaceDE w:val="0"/>
        <w:autoSpaceDN w:val="0"/>
        <w:adjustRightInd w:val="0"/>
        <w:spacing w:after="0" w:line="240" w:lineRule="auto"/>
        <w:rPr>
          <w:rFonts w:ascii="Times New Roman" w:hAnsi="Times New Roman" w:cs="Times New Roman"/>
          <w:i/>
          <w:iCs/>
          <w:color w:val="292526"/>
          <w:sz w:val="24"/>
          <w:szCs w:val="24"/>
          <w:lang w:val="en-GB"/>
        </w:rPr>
      </w:pPr>
      <w:proofErr w:type="spellStart"/>
      <w:r w:rsidRPr="00E954AF">
        <w:rPr>
          <w:rFonts w:ascii="Times New Roman" w:hAnsi="Times New Roman" w:cs="Times New Roman"/>
          <w:color w:val="292526"/>
          <w:sz w:val="24"/>
          <w:szCs w:val="24"/>
          <w:lang w:val="en-GB"/>
        </w:rPr>
        <w:t>Smaill</w:t>
      </w:r>
      <w:proofErr w:type="spellEnd"/>
      <w:r w:rsidRPr="00E954AF">
        <w:rPr>
          <w:rFonts w:ascii="Times New Roman" w:hAnsi="Times New Roman" w:cs="Times New Roman"/>
          <w:color w:val="292526"/>
          <w:sz w:val="24"/>
          <w:szCs w:val="24"/>
          <w:lang w:val="en-GB"/>
        </w:rPr>
        <w:t xml:space="preserve">, E. (2013). Moderating New Zealand’s National Standards: teacher learning and assessment outcomes. </w:t>
      </w:r>
      <w:r w:rsidRPr="00E954AF">
        <w:rPr>
          <w:rFonts w:ascii="Times New Roman" w:hAnsi="Times New Roman" w:cs="Times New Roman"/>
          <w:i/>
          <w:color w:val="000000"/>
          <w:sz w:val="24"/>
          <w:szCs w:val="24"/>
          <w:lang w:val="en-GB"/>
        </w:rPr>
        <w:t>Assessment in Education: Principles, Policy &amp; Practice</w:t>
      </w:r>
      <w:r w:rsidRPr="00E954AF">
        <w:rPr>
          <w:rFonts w:ascii="Times New Roman" w:hAnsi="Times New Roman" w:cs="Times New Roman"/>
          <w:color w:val="000000"/>
          <w:sz w:val="24"/>
          <w:szCs w:val="24"/>
          <w:lang w:val="en-GB"/>
        </w:rPr>
        <w:t xml:space="preserve">, </w:t>
      </w:r>
      <w:r w:rsidRPr="00E954AF">
        <w:rPr>
          <w:rFonts w:ascii="Times New Roman" w:hAnsi="Times New Roman" w:cs="Times New Roman"/>
          <w:i/>
          <w:color w:val="000000"/>
          <w:sz w:val="24"/>
          <w:szCs w:val="24"/>
          <w:lang w:val="en-GB"/>
        </w:rPr>
        <w:t>20</w:t>
      </w:r>
      <w:r w:rsidRPr="00E954AF">
        <w:rPr>
          <w:rFonts w:ascii="Times New Roman" w:hAnsi="Times New Roman" w:cs="Times New Roman"/>
          <w:color w:val="000000"/>
          <w:sz w:val="24"/>
          <w:szCs w:val="24"/>
          <w:lang w:val="en-GB"/>
        </w:rPr>
        <w:t>, 250—265.</w:t>
      </w:r>
    </w:p>
    <w:p w:rsidR="00CA5447" w:rsidRPr="00E954AF" w:rsidRDefault="00CA5447" w:rsidP="00CA5447">
      <w:pPr>
        <w:rPr>
          <w:rFonts w:ascii="Times New Roman" w:hAnsi="Times New Roman" w:cs="Times New Roman"/>
          <w:color w:val="292526"/>
          <w:sz w:val="24"/>
          <w:szCs w:val="24"/>
          <w:lang w:val="en-GB"/>
        </w:rPr>
      </w:pPr>
      <w:r w:rsidRPr="00E954AF">
        <w:rPr>
          <w:rFonts w:ascii="Times New Roman" w:hAnsi="Times New Roman" w:cs="Times New Roman"/>
          <w:color w:val="292526"/>
          <w:sz w:val="24"/>
          <w:szCs w:val="24"/>
          <w:lang w:val="en-GB"/>
        </w:rPr>
        <w:br/>
      </w:r>
      <w:proofErr w:type="spellStart"/>
      <w:r w:rsidRPr="00E954AF">
        <w:rPr>
          <w:rFonts w:ascii="Times New Roman" w:hAnsi="Times New Roman" w:cs="Times New Roman"/>
          <w:color w:val="292526"/>
          <w:sz w:val="24"/>
          <w:szCs w:val="24"/>
          <w:lang w:val="en-GB"/>
        </w:rPr>
        <w:t>Thrupp</w:t>
      </w:r>
      <w:proofErr w:type="spellEnd"/>
      <w:r w:rsidRPr="00E954AF">
        <w:rPr>
          <w:rFonts w:ascii="Times New Roman" w:hAnsi="Times New Roman" w:cs="Times New Roman"/>
          <w:color w:val="292526"/>
          <w:sz w:val="24"/>
          <w:szCs w:val="24"/>
          <w:lang w:val="en-GB"/>
        </w:rPr>
        <w:t xml:space="preserve">, M. (2013). National Standards for student achievement: Is New Zealand’s idiosyncratic approach any </w:t>
      </w:r>
      <w:proofErr w:type="gramStart"/>
      <w:r w:rsidRPr="00E954AF">
        <w:rPr>
          <w:rFonts w:ascii="Times New Roman" w:hAnsi="Times New Roman" w:cs="Times New Roman"/>
          <w:color w:val="292526"/>
          <w:sz w:val="24"/>
          <w:szCs w:val="24"/>
          <w:lang w:val="en-GB"/>
        </w:rPr>
        <w:t>better?</w:t>
      </w:r>
      <w:proofErr w:type="gramEnd"/>
      <w:r w:rsidRPr="00E954AF">
        <w:rPr>
          <w:rFonts w:ascii="Times New Roman" w:hAnsi="Times New Roman" w:cs="Times New Roman"/>
          <w:color w:val="292526"/>
          <w:sz w:val="24"/>
          <w:szCs w:val="24"/>
          <w:lang w:val="en-GB"/>
        </w:rPr>
        <w:t xml:space="preserve"> </w:t>
      </w:r>
      <w:r w:rsidRPr="00E954AF">
        <w:rPr>
          <w:rFonts w:ascii="Times New Roman" w:hAnsi="Times New Roman" w:cs="Times New Roman"/>
          <w:i/>
          <w:color w:val="292526"/>
          <w:sz w:val="24"/>
          <w:szCs w:val="24"/>
          <w:lang w:val="en-GB"/>
        </w:rPr>
        <w:t>Australian Journal of Language and Literacy</w:t>
      </w:r>
      <w:r w:rsidRPr="00E954AF">
        <w:rPr>
          <w:rFonts w:ascii="Times New Roman" w:hAnsi="Times New Roman" w:cs="Times New Roman"/>
          <w:color w:val="292526"/>
          <w:sz w:val="24"/>
          <w:szCs w:val="24"/>
          <w:lang w:val="en-GB"/>
        </w:rPr>
        <w:t xml:space="preserve">, </w:t>
      </w:r>
      <w:r w:rsidRPr="00E954AF">
        <w:rPr>
          <w:rFonts w:ascii="Times New Roman" w:hAnsi="Times New Roman" w:cs="Times New Roman"/>
          <w:i/>
          <w:color w:val="292526"/>
          <w:sz w:val="24"/>
          <w:szCs w:val="24"/>
          <w:lang w:val="en-GB"/>
        </w:rPr>
        <w:t>36</w:t>
      </w:r>
      <w:r w:rsidRPr="00E954AF">
        <w:rPr>
          <w:rFonts w:ascii="Times New Roman" w:hAnsi="Times New Roman" w:cs="Times New Roman"/>
          <w:color w:val="292526"/>
          <w:sz w:val="24"/>
          <w:szCs w:val="24"/>
          <w:lang w:val="en-GB"/>
        </w:rPr>
        <w:t xml:space="preserve">, 99-110. </w:t>
      </w:r>
    </w:p>
    <w:p w:rsidR="00CA5447" w:rsidRPr="00ED4636" w:rsidRDefault="00CA5447" w:rsidP="00CA5447">
      <w:pPr>
        <w:rPr>
          <w:rFonts w:ascii="Times New Roman" w:hAnsi="Times New Roman" w:cs="Times New Roman"/>
          <w:color w:val="000000"/>
          <w:sz w:val="24"/>
          <w:szCs w:val="24"/>
          <w:lang w:val="en-GB"/>
        </w:rPr>
      </w:pPr>
      <w:r w:rsidRPr="00E954AF">
        <w:rPr>
          <w:rFonts w:ascii="Times New Roman" w:hAnsi="Times New Roman" w:cs="Times New Roman"/>
          <w:color w:val="000000"/>
          <w:sz w:val="24"/>
          <w:szCs w:val="24"/>
          <w:lang w:val="en-GB"/>
        </w:rPr>
        <w:t xml:space="preserve">Thygesen, R.; Evensen, L.S.; Berge, K.L.; Fasting, R.B.; </w:t>
      </w:r>
      <w:proofErr w:type="spellStart"/>
      <w:r w:rsidRPr="00E954AF">
        <w:rPr>
          <w:rFonts w:ascii="Times New Roman" w:hAnsi="Times New Roman" w:cs="Times New Roman"/>
          <w:color w:val="000000"/>
          <w:sz w:val="24"/>
          <w:szCs w:val="24"/>
          <w:lang w:val="en-GB"/>
        </w:rPr>
        <w:t>Vagle</w:t>
      </w:r>
      <w:proofErr w:type="spellEnd"/>
      <w:r w:rsidRPr="00E954AF">
        <w:rPr>
          <w:rFonts w:ascii="Times New Roman" w:hAnsi="Times New Roman" w:cs="Times New Roman"/>
          <w:color w:val="000000"/>
          <w:sz w:val="24"/>
          <w:szCs w:val="24"/>
          <w:lang w:val="en-GB"/>
        </w:rPr>
        <w:t xml:space="preserve">, W. &amp; </w:t>
      </w:r>
      <w:proofErr w:type="spellStart"/>
      <w:r w:rsidRPr="00E954AF">
        <w:rPr>
          <w:rFonts w:ascii="Times New Roman" w:hAnsi="Times New Roman" w:cs="Times New Roman"/>
          <w:color w:val="000000"/>
          <w:sz w:val="24"/>
          <w:szCs w:val="24"/>
          <w:lang w:val="en-GB"/>
        </w:rPr>
        <w:t>Haanæs</w:t>
      </w:r>
      <w:proofErr w:type="spellEnd"/>
      <w:r w:rsidRPr="00E954AF">
        <w:rPr>
          <w:rFonts w:ascii="Times New Roman" w:hAnsi="Times New Roman" w:cs="Times New Roman"/>
          <w:color w:val="000000"/>
          <w:sz w:val="24"/>
          <w:szCs w:val="24"/>
          <w:lang w:val="en-GB"/>
        </w:rPr>
        <w:t xml:space="preserve">, I.R. (2007). </w:t>
      </w:r>
      <w:proofErr w:type="spellStart"/>
      <w:r w:rsidRPr="00ED4636">
        <w:rPr>
          <w:rFonts w:ascii="Times New Roman" w:hAnsi="Times New Roman" w:cs="Times New Roman"/>
          <w:i/>
          <w:color w:val="000000"/>
          <w:sz w:val="24"/>
          <w:szCs w:val="24"/>
          <w:lang w:val="en-GB"/>
        </w:rPr>
        <w:t>Nasjonale</w:t>
      </w:r>
      <w:proofErr w:type="spellEnd"/>
      <w:r w:rsidRPr="00ED4636">
        <w:rPr>
          <w:rFonts w:ascii="Times New Roman" w:hAnsi="Times New Roman" w:cs="Times New Roman"/>
          <w:i/>
          <w:color w:val="000000"/>
          <w:sz w:val="24"/>
          <w:szCs w:val="24"/>
          <w:lang w:val="en-GB"/>
        </w:rPr>
        <w:t xml:space="preserve"> </w:t>
      </w:r>
      <w:proofErr w:type="spellStart"/>
      <w:r w:rsidRPr="00ED4636">
        <w:rPr>
          <w:rFonts w:ascii="Times New Roman" w:hAnsi="Times New Roman" w:cs="Times New Roman"/>
          <w:i/>
          <w:color w:val="000000"/>
          <w:sz w:val="24"/>
          <w:szCs w:val="24"/>
          <w:lang w:val="en-GB"/>
        </w:rPr>
        <w:t>prøver</w:t>
      </w:r>
      <w:proofErr w:type="spellEnd"/>
      <w:r w:rsidRPr="00ED4636">
        <w:rPr>
          <w:rFonts w:ascii="Times New Roman" w:hAnsi="Times New Roman" w:cs="Times New Roman"/>
          <w:i/>
          <w:color w:val="000000"/>
          <w:sz w:val="24"/>
          <w:szCs w:val="24"/>
          <w:lang w:val="en-GB"/>
        </w:rPr>
        <w:t xml:space="preserve"> i </w:t>
      </w:r>
      <w:proofErr w:type="spellStart"/>
      <w:r w:rsidRPr="00ED4636">
        <w:rPr>
          <w:rFonts w:ascii="Times New Roman" w:hAnsi="Times New Roman" w:cs="Times New Roman"/>
          <w:i/>
          <w:color w:val="000000"/>
          <w:sz w:val="24"/>
          <w:szCs w:val="24"/>
          <w:lang w:val="en-GB"/>
        </w:rPr>
        <w:t>skriving</w:t>
      </w:r>
      <w:proofErr w:type="spellEnd"/>
      <w:r w:rsidRPr="00ED4636">
        <w:rPr>
          <w:rFonts w:ascii="Times New Roman" w:hAnsi="Times New Roman" w:cs="Times New Roman"/>
          <w:i/>
          <w:color w:val="000000"/>
          <w:sz w:val="24"/>
          <w:szCs w:val="24"/>
          <w:lang w:val="en-GB"/>
        </w:rPr>
        <w:t xml:space="preserve"> </w:t>
      </w:r>
      <w:proofErr w:type="spellStart"/>
      <w:r w:rsidRPr="00ED4636">
        <w:rPr>
          <w:rFonts w:ascii="Times New Roman" w:hAnsi="Times New Roman" w:cs="Times New Roman"/>
          <w:i/>
          <w:color w:val="000000"/>
          <w:sz w:val="24"/>
          <w:szCs w:val="24"/>
          <w:lang w:val="en-GB"/>
        </w:rPr>
        <w:t>som</w:t>
      </w:r>
      <w:proofErr w:type="spellEnd"/>
      <w:r w:rsidRPr="00ED4636">
        <w:rPr>
          <w:rFonts w:ascii="Times New Roman" w:hAnsi="Times New Roman" w:cs="Times New Roman"/>
          <w:i/>
          <w:color w:val="000000"/>
          <w:sz w:val="24"/>
          <w:szCs w:val="24"/>
          <w:lang w:val="en-GB"/>
        </w:rPr>
        <w:t xml:space="preserve"> </w:t>
      </w:r>
      <w:proofErr w:type="spellStart"/>
      <w:r w:rsidRPr="00ED4636">
        <w:rPr>
          <w:rFonts w:ascii="Times New Roman" w:hAnsi="Times New Roman" w:cs="Times New Roman"/>
          <w:i/>
          <w:color w:val="000000"/>
          <w:sz w:val="24"/>
          <w:szCs w:val="24"/>
          <w:lang w:val="en-GB"/>
        </w:rPr>
        <w:t>grunnleggende</w:t>
      </w:r>
      <w:proofErr w:type="spellEnd"/>
      <w:r w:rsidRPr="00ED4636">
        <w:rPr>
          <w:rFonts w:ascii="Times New Roman" w:hAnsi="Times New Roman" w:cs="Times New Roman"/>
          <w:i/>
          <w:color w:val="000000"/>
          <w:sz w:val="24"/>
          <w:szCs w:val="24"/>
          <w:lang w:val="en-GB"/>
        </w:rPr>
        <w:t xml:space="preserve"> </w:t>
      </w:r>
      <w:proofErr w:type="spellStart"/>
      <w:r w:rsidRPr="00ED4636">
        <w:rPr>
          <w:rFonts w:ascii="Times New Roman" w:hAnsi="Times New Roman" w:cs="Times New Roman"/>
          <w:i/>
          <w:color w:val="000000"/>
          <w:sz w:val="24"/>
          <w:szCs w:val="24"/>
          <w:lang w:val="en-GB"/>
        </w:rPr>
        <w:t>ferdighet</w:t>
      </w:r>
      <w:proofErr w:type="spellEnd"/>
      <w:r w:rsidRPr="00ED4636">
        <w:rPr>
          <w:rFonts w:ascii="Times New Roman" w:hAnsi="Times New Roman" w:cs="Times New Roman"/>
          <w:i/>
          <w:color w:val="000000"/>
          <w:sz w:val="24"/>
          <w:szCs w:val="24"/>
          <w:lang w:val="en-GB"/>
        </w:rPr>
        <w:t xml:space="preserve"> </w:t>
      </w:r>
      <w:r w:rsidRPr="00ED4636">
        <w:rPr>
          <w:rFonts w:ascii="Times New Roman" w:hAnsi="Times New Roman" w:cs="Times New Roman"/>
          <w:color w:val="000000"/>
          <w:sz w:val="24"/>
          <w:szCs w:val="24"/>
          <w:lang w:val="en-GB"/>
        </w:rPr>
        <w:t>(National tests of writing as a key competency. Final Report)</w:t>
      </w:r>
      <w:r w:rsidRPr="00ED4636">
        <w:rPr>
          <w:rFonts w:ascii="Times New Roman" w:hAnsi="Times New Roman" w:cs="Times New Roman"/>
          <w:i/>
          <w:color w:val="000000"/>
          <w:sz w:val="24"/>
          <w:szCs w:val="24"/>
          <w:lang w:val="en-GB"/>
        </w:rPr>
        <w:t>.</w:t>
      </w:r>
      <w:r w:rsidRPr="00ED4636">
        <w:rPr>
          <w:rFonts w:ascii="Times New Roman" w:hAnsi="Times New Roman" w:cs="Times New Roman"/>
          <w:color w:val="000000"/>
          <w:sz w:val="24"/>
          <w:szCs w:val="24"/>
          <w:lang w:val="en-GB"/>
        </w:rPr>
        <w:t xml:space="preserve"> </w:t>
      </w:r>
      <w:proofErr w:type="spellStart"/>
      <w:r w:rsidRPr="00ED4636">
        <w:rPr>
          <w:rFonts w:ascii="Times New Roman" w:hAnsi="Times New Roman" w:cs="Times New Roman"/>
          <w:color w:val="000000"/>
          <w:sz w:val="24"/>
          <w:szCs w:val="24"/>
          <w:lang w:val="en-GB"/>
        </w:rPr>
        <w:t>Sluttrapport</w:t>
      </w:r>
      <w:proofErr w:type="spellEnd"/>
      <w:r w:rsidRPr="00ED4636">
        <w:rPr>
          <w:rFonts w:ascii="Times New Roman" w:hAnsi="Times New Roman" w:cs="Times New Roman"/>
          <w:color w:val="000000"/>
          <w:sz w:val="24"/>
          <w:szCs w:val="24"/>
          <w:lang w:val="en-GB"/>
        </w:rPr>
        <w:t xml:space="preserve">. </w:t>
      </w:r>
      <w:proofErr w:type="spellStart"/>
      <w:r w:rsidRPr="00ED4636">
        <w:rPr>
          <w:rFonts w:ascii="Times New Roman" w:hAnsi="Times New Roman" w:cs="Times New Roman"/>
          <w:color w:val="000000"/>
          <w:sz w:val="24"/>
          <w:szCs w:val="24"/>
          <w:lang w:val="en-GB"/>
        </w:rPr>
        <w:t>Nasjonalt</w:t>
      </w:r>
      <w:proofErr w:type="spellEnd"/>
      <w:r w:rsidRPr="00ED4636">
        <w:rPr>
          <w:rFonts w:ascii="Times New Roman" w:hAnsi="Times New Roman" w:cs="Times New Roman"/>
          <w:color w:val="000000"/>
          <w:sz w:val="24"/>
          <w:szCs w:val="24"/>
          <w:lang w:val="en-GB"/>
        </w:rPr>
        <w:t xml:space="preserve"> </w:t>
      </w:r>
      <w:proofErr w:type="spellStart"/>
      <w:r w:rsidRPr="00ED4636">
        <w:rPr>
          <w:rFonts w:ascii="Times New Roman" w:hAnsi="Times New Roman" w:cs="Times New Roman"/>
          <w:color w:val="000000"/>
          <w:sz w:val="24"/>
          <w:szCs w:val="24"/>
          <w:lang w:val="en-GB"/>
        </w:rPr>
        <w:t>senter</w:t>
      </w:r>
      <w:proofErr w:type="spellEnd"/>
      <w:r w:rsidRPr="00ED4636">
        <w:rPr>
          <w:rFonts w:ascii="Times New Roman" w:hAnsi="Times New Roman" w:cs="Times New Roman"/>
          <w:color w:val="000000"/>
          <w:sz w:val="24"/>
          <w:szCs w:val="24"/>
          <w:lang w:val="en-GB"/>
        </w:rPr>
        <w:t xml:space="preserve"> for </w:t>
      </w:r>
      <w:proofErr w:type="spellStart"/>
      <w:r w:rsidRPr="00ED4636">
        <w:rPr>
          <w:rFonts w:ascii="Times New Roman" w:hAnsi="Times New Roman" w:cs="Times New Roman"/>
          <w:color w:val="000000"/>
          <w:sz w:val="24"/>
          <w:szCs w:val="24"/>
          <w:lang w:val="en-GB"/>
        </w:rPr>
        <w:t>leseopplæring</w:t>
      </w:r>
      <w:proofErr w:type="spellEnd"/>
      <w:r w:rsidRPr="00ED4636">
        <w:rPr>
          <w:rFonts w:ascii="Times New Roman" w:hAnsi="Times New Roman" w:cs="Times New Roman"/>
          <w:color w:val="000000"/>
          <w:sz w:val="24"/>
          <w:szCs w:val="24"/>
          <w:lang w:val="en-GB"/>
        </w:rPr>
        <w:t xml:space="preserve"> </w:t>
      </w:r>
      <w:proofErr w:type="spellStart"/>
      <w:proofErr w:type="gramStart"/>
      <w:r w:rsidRPr="00ED4636">
        <w:rPr>
          <w:rFonts w:ascii="Times New Roman" w:hAnsi="Times New Roman" w:cs="Times New Roman"/>
          <w:color w:val="000000"/>
          <w:sz w:val="24"/>
          <w:szCs w:val="24"/>
          <w:lang w:val="en-GB"/>
        </w:rPr>
        <w:t>og</w:t>
      </w:r>
      <w:proofErr w:type="spellEnd"/>
      <w:proofErr w:type="gramEnd"/>
      <w:r w:rsidRPr="00ED4636">
        <w:rPr>
          <w:rFonts w:ascii="Times New Roman" w:hAnsi="Times New Roman" w:cs="Times New Roman"/>
          <w:color w:val="000000"/>
          <w:sz w:val="24"/>
          <w:szCs w:val="24"/>
          <w:lang w:val="en-GB"/>
        </w:rPr>
        <w:t xml:space="preserve"> </w:t>
      </w:r>
      <w:proofErr w:type="spellStart"/>
      <w:r w:rsidRPr="00ED4636">
        <w:rPr>
          <w:rFonts w:ascii="Times New Roman" w:hAnsi="Times New Roman" w:cs="Times New Roman"/>
          <w:color w:val="000000"/>
          <w:sz w:val="24"/>
          <w:szCs w:val="24"/>
          <w:lang w:val="en-GB"/>
        </w:rPr>
        <w:t>leseforsking</w:t>
      </w:r>
      <w:proofErr w:type="spellEnd"/>
      <w:r w:rsidRPr="00ED4636">
        <w:rPr>
          <w:rFonts w:ascii="Times New Roman" w:hAnsi="Times New Roman" w:cs="Times New Roman"/>
          <w:color w:val="000000"/>
          <w:sz w:val="24"/>
          <w:szCs w:val="24"/>
          <w:lang w:val="en-GB"/>
        </w:rPr>
        <w:t xml:space="preserve">, </w:t>
      </w:r>
      <w:proofErr w:type="spellStart"/>
      <w:r w:rsidRPr="00ED4636">
        <w:rPr>
          <w:rFonts w:ascii="Times New Roman" w:hAnsi="Times New Roman" w:cs="Times New Roman"/>
          <w:color w:val="000000"/>
          <w:sz w:val="24"/>
          <w:szCs w:val="24"/>
          <w:lang w:val="en-GB"/>
        </w:rPr>
        <w:t>Universitetet</w:t>
      </w:r>
      <w:proofErr w:type="spellEnd"/>
      <w:r w:rsidRPr="00ED4636">
        <w:rPr>
          <w:rFonts w:ascii="Times New Roman" w:hAnsi="Times New Roman" w:cs="Times New Roman"/>
          <w:color w:val="000000"/>
          <w:sz w:val="24"/>
          <w:szCs w:val="24"/>
          <w:lang w:val="en-GB"/>
        </w:rPr>
        <w:t xml:space="preserve"> i Stavanger.</w:t>
      </w:r>
    </w:p>
    <w:p w:rsidR="008E21E5" w:rsidRPr="00E954AF" w:rsidRDefault="008E21E5" w:rsidP="00EE7EB6">
      <w:pPr>
        <w:autoSpaceDE w:val="0"/>
        <w:autoSpaceDN w:val="0"/>
        <w:rPr>
          <w:rFonts w:ascii="Times New Roman" w:hAnsi="Times New Roman"/>
          <w:sz w:val="24"/>
          <w:szCs w:val="24"/>
          <w:lang w:val="en-GB"/>
        </w:rPr>
      </w:pPr>
      <w:r w:rsidRPr="00E954AF">
        <w:rPr>
          <w:rFonts w:ascii="Times New Roman" w:hAnsi="Times New Roman"/>
          <w:sz w:val="24"/>
          <w:szCs w:val="24"/>
          <w:lang w:val="en-GB"/>
        </w:rPr>
        <w:t>Thygesen, R. &amp; Eggen, A. B. (</w:t>
      </w:r>
      <w:r w:rsidR="00F86AFF" w:rsidRPr="00E954AF">
        <w:rPr>
          <w:rFonts w:ascii="Times New Roman" w:hAnsi="Times New Roman"/>
          <w:sz w:val="24"/>
          <w:szCs w:val="24"/>
          <w:lang w:val="en-GB"/>
        </w:rPr>
        <w:t>2015</w:t>
      </w:r>
      <w:r w:rsidRPr="00E954AF">
        <w:rPr>
          <w:rFonts w:ascii="Times New Roman" w:hAnsi="Times New Roman"/>
          <w:sz w:val="24"/>
          <w:szCs w:val="24"/>
          <w:lang w:val="en-GB"/>
        </w:rPr>
        <w:t xml:space="preserve">) </w:t>
      </w:r>
      <w:r w:rsidRPr="004A33E1">
        <w:rPr>
          <w:rFonts w:ascii="Times New Roman" w:hAnsi="Times New Roman"/>
          <w:sz w:val="24"/>
          <w:szCs w:val="24"/>
          <w:lang w:val="en-GB"/>
        </w:rPr>
        <w:t>Bridging summati</w:t>
      </w:r>
      <w:r w:rsidR="00474BF8" w:rsidRPr="00E954AF">
        <w:rPr>
          <w:rFonts w:ascii="Times New Roman" w:hAnsi="Times New Roman"/>
          <w:sz w:val="24"/>
          <w:szCs w:val="24"/>
          <w:lang w:val="en-GB"/>
        </w:rPr>
        <w:t>ve and formative assessment. In</w:t>
      </w:r>
      <w:r w:rsidRPr="00E954AF">
        <w:rPr>
          <w:rFonts w:ascii="Times New Roman" w:hAnsi="Times New Roman"/>
          <w:sz w:val="24"/>
          <w:szCs w:val="24"/>
          <w:lang w:val="en-GB"/>
        </w:rPr>
        <w:t xml:space="preserve"> </w:t>
      </w:r>
      <w:r w:rsidR="0093080E" w:rsidRPr="00E954AF">
        <w:rPr>
          <w:rFonts w:ascii="Times New Roman" w:hAnsi="Times New Roman"/>
          <w:sz w:val="24"/>
          <w:szCs w:val="24"/>
          <w:lang w:val="en-GB"/>
        </w:rPr>
        <w:t>D. L. Cameron &amp; R. Thygesen (E</w:t>
      </w:r>
      <w:r w:rsidRPr="00E954AF">
        <w:rPr>
          <w:rFonts w:ascii="Times New Roman" w:hAnsi="Times New Roman"/>
          <w:sz w:val="24"/>
          <w:szCs w:val="24"/>
          <w:lang w:val="en-GB"/>
        </w:rPr>
        <w:t xml:space="preserve">ds.) </w:t>
      </w:r>
      <w:r w:rsidRPr="00E954AF">
        <w:rPr>
          <w:rFonts w:ascii="Times New Roman" w:hAnsi="Times New Roman"/>
          <w:i/>
          <w:iCs/>
          <w:sz w:val="24"/>
          <w:szCs w:val="24"/>
          <w:lang w:val="en-GB"/>
        </w:rPr>
        <w:t>Transitions in the field of special education</w:t>
      </w:r>
      <w:r w:rsidR="00474BF8" w:rsidRPr="00E954AF">
        <w:rPr>
          <w:rFonts w:ascii="Times New Roman" w:hAnsi="Times New Roman"/>
          <w:i/>
          <w:iCs/>
          <w:sz w:val="24"/>
          <w:szCs w:val="24"/>
          <w:lang w:val="en-GB"/>
        </w:rPr>
        <w:t>:</w:t>
      </w:r>
      <w:r w:rsidRPr="00E954AF">
        <w:rPr>
          <w:rFonts w:ascii="Times New Roman" w:hAnsi="Times New Roman"/>
          <w:i/>
          <w:iCs/>
          <w:sz w:val="24"/>
          <w:szCs w:val="24"/>
          <w:lang w:val="en-GB"/>
        </w:rPr>
        <w:t xml:space="preserve"> Theoretical perspectives and implications for practice.</w:t>
      </w:r>
      <w:r w:rsidR="008A4C38" w:rsidRPr="00E954AF">
        <w:rPr>
          <w:rFonts w:ascii="Times New Roman" w:hAnsi="Times New Roman"/>
          <w:sz w:val="24"/>
          <w:szCs w:val="24"/>
          <w:lang w:val="en-GB"/>
        </w:rPr>
        <w:t xml:space="preserve"> New York</w:t>
      </w:r>
      <w:r w:rsidR="00583539" w:rsidRPr="00E954AF">
        <w:rPr>
          <w:rFonts w:ascii="Times New Roman" w:hAnsi="Times New Roman"/>
          <w:sz w:val="24"/>
          <w:szCs w:val="24"/>
          <w:lang w:val="en-GB"/>
        </w:rPr>
        <w:t>:</w:t>
      </w:r>
      <w:r w:rsidR="00016D9A" w:rsidRPr="00E954AF">
        <w:rPr>
          <w:rFonts w:ascii="Times New Roman" w:hAnsi="Times New Roman"/>
          <w:sz w:val="24"/>
          <w:szCs w:val="24"/>
          <w:lang w:val="en-GB"/>
        </w:rPr>
        <w:t xml:space="preserve"> </w:t>
      </w:r>
      <w:r w:rsidRPr="00E954AF">
        <w:rPr>
          <w:rFonts w:ascii="Times New Roman" w:hAnsi="Times New Roman"/>
          <w:sz w:val="24"/>
          <w:szCs w:val="24"/>
          <w:lang w:val="en-GB"/>
        </w:rPr>
        <w:t>WAXMAN</w:t>
      </w:r>
      <w:r w:rsidR="00583539" w:rsidRPr="00E954AF">
        <w:rPr>
          <w:rFonts w:ascii="Times New Roman" w:hAnsi="Times New Roman"/>
          <w:sz w:val="24"/>
          <w:szCs w:val="24"/>
          <w:lang w:val="en-GB"/>
        </w:rPr>
        <w:t>N</w:t>
      </w:r>
      <w:r w:rsidR="00474BF8" w:rsidRPr="00E954AF">
        <w:rPr>
          <w:rFonts w:ascii="Times New Roman" w:hAnsi="Times New Roman"/>
          <w:sz w:val="24"/>
          <w:szCs w:val="24"/>
          <w:lang w:val="en-GB"/>
        </w:rPr>
        <w:t>.</w:t>
      </w:r>
    </w:p>
    <w:p w:rsidR="00CA5447" w:rsidRPr="00E954AF" w:rsidRDefault="0093080E" w:rsidP="00CA5447">
      <w:pPr>
        <w:rPr>
          <w:rFonts w:ascii="Times New Roman" w:hAnsi="Times New Roman" w:cs="Times New Roman"/>
          <w:color w:val="000000"/>
          <w:sz w:val="24"/>
          <w:szCs w:val="24"/>
          <w:lang w:val="en-GB"/>
        </w:rPr>
      </w:pPr>
      <w:proofErr w:type="spellStart"/>
      <w:r w:rsidRPr="00E954AF">
        <w:rPr>
          <w:rFonts w:ascii="Times New Roman" w:hAnsi="Times New Roman" w:cs="Times New Roman"/>
          <w:color w:val="000000"/>
          <w:sz w:val="24"/>
          <w:szCs w:val="24"/>
          <w:lang w:val="en-GB"/>
        </w:rPr>
        <w:t>Troia</w:t>
      </w:r>
      <w:proofErr w:type="spellEnd"/>
      <w:r w:rsidRPr="00E954AF">
        <w:rPr>
          <w:rFonts w:ascii="Times New Roman" w:hAnsi="Times New Roman" w:cs="Times New Roman"/>
          <w:color w:val="000000"/>
          <w:sz w:val="24"/>
          <w:szCs w:val="24"/>
          <w:lang w:val="en-GB"/>
        </w:rPr>
        <w:t xml:space="preserve">, G.A. &amp; </w:t>
      </w:r>
      <w:proofErr w:type="spellStart"/>
      <w:r w:rsidR="00CA5447" w:rsidRPr="00E954AF">
        <w:rPr>
          <w:rFonts w:ascii="Times New Roman" w:hAnsi="Times New Roman" w:cs="Times New Roman"/>
          <w:color w:val="000000"/>
          <w:sz w:val="24"/>
          <w:szCs w:val="24"/>
          <w:lang w:val="en-GB"/>
        </w:rPr>
        <w:t>Olinghouse</w:t>
      </w:r>
      <w:proofErr w:type="spellEnd"/>
      <w:r w:rsidRPr="00E954AF">
        <w:rPr>
          <w:rFonts w:ascii="Times New Roman" w:hAnsi="Times New Roman" w:cs="Times New Roman"/>
          <w:color w:val="000000"/>
          <w:sz w:val="24"/>
          <w:szCs w:val="24"/>
          <w:lang w:val="en-GB"/>
        </w:rPr>
        <w:t>, N.G.</w:t>
      </w:r>
      <w:r w:rsidR="00CA5447" w:rsidRPr="00E954AF">
        <w:rPr>
          <w:rFonts w:ascii="Times New Roman" w:hAnsi="Times New Roman" w:cs="Times New Roman"/>
          <w:color w:val="000000"/>
          <w:sz w:val="24"/>
          <w:szCs w:val="24"/>
          <w:lang w:val="en-GB"/>
        </w:rPr>
        <w:t xml:space="preserve"> (2013). The Common Core State Standards and Evidence-Based Educational Practices: The Case of Writing. </w:t>
      </w:r>
      <w:r w:rsidR="00CA5447" w:rsidRPr="00E954AF">
        <w:rPr>
          <w:rFonts w:ascii="Times New Roman" w:hAnsi="Times New Roman" w:cs="Times New Roman"/>
          <w:i/>
          <w:color w:val="000000"/>
          <w:sz w:val="24"/>
          <w:szCs w:val="24"/>
          <w:lang w:val="en-GB"/>
        </w:rPr>
        <w:t>School Psychology Review</w:t>
      </w:r>
      <w:r w:rsidR="00CA5447" w:rsidRPr="00E954AF">
        <w:rPr>
          <w:rFonts w:ascii="Times New Roman" w:hAnsi="Times New Roman" w:cs="Times New Roman"/>
          <w:color w:val="000000"/>
          <w:sz w:val="24"/>
          <w:szCs w:val="24"/>
          <w:lang w:val="en-GB"/>
        </w:rPr>
        <w:t xml:space="preserve">, </w:t>
      </w:r>
      <w:r w:rsidR="00CA5447" w:rsidRPr="00E954AF">
        <w:rPr>
          <w:rFonts w:ascii="Times New Roman" w:hAnsi="Times New Roman" w:cs="Times New Roman"/>
          <w:i/>
          <w:color w:val="000000"/>
          <w:sz w:val="24"/>
          <w:szCs w:val="24"/>
          <w:lang w:val="en-GB"/>
        </w:rPr>
        <w:t>42</w:t>
      </w:r>
      <w:r w:rsidR="00CA5447" w:rsidRPr="00E954AF">
        <w:rPr>
          <w:rFonts w:ascii="Times New Roman" w:hAnsi="Times New Roman" w:cs="Times New Roman"/>
          <w:color w:val="000000"/>
          <w:sz w:val="24"/>
          <w:szCs w:val="24"/>
          <w:lang w:val="en-GB"/>
        </w:rPr>
        <w:t>, 343-357.</w:t>
      </w:r>
    </w:p>
    <w:p w:rsidR="00917590" w:rsidRPr="00E954AF" w:rsidRDefault="00CA5447" w:rsidP="00103EE4">
      <w:pPr>
        <w:rPr>
          <w:rFonts w:ascii="Times New Roman" w:hAnsi="Times New Roman" w:cs="Times New Roman"/>
          <w:sz w:val="24"/>
          <w:szCs w:val="24"/>
          <w:lang w:val="en-GB"/>
        </w:rPr>
      </w:pPr>
      <w:r w:rsidRPr="00E954AF">
        <w:rPr>
          <w:rFonts w:ascii="Times New Roman" w:hAnsi="Times New Roman" w:cs="Times New Roman"/>
          <w:sz w:val="24"/>
          <w:szCs w:val="24"/>
          <w:lang w:val="en-GB"/>
        </w:rPr>
        <w:t xml:space="preserve">Whitehouse, C. &amp; A. Pollitt (2012). Using Adaptive Comparative Judgment to Obtain a Highly Reliable Rank Order in Summative </w:t>
      </w:r>
      <w:proofErr w:type="spellStart"/>
      <w:r w:rsidRPr="00E954AF">
        <w:rPr>
          <w:rFonts w:ascii="Times New Roman" w:hAnsi="Times New Roman" w:cs="Times New Roman"/>
          <w:sz w:val="24"/>
          <w:szCs w:val="24"/>
          <w:lang w:val="en-GB"/>
        </w:rPr>
        <w:t>Assressment</w:t>
      </w:r>
      <w:proofErr w:type="spellEnd"/>
      <w:r w:rsidRPr="00E954AF">
        <w:rPr>
          <w:rFonts w:ascii="Times New Roman" w:hAnsi="Times New Roman" w:cs="Times New Roman"/>
          <w:sz w:val="24"/>
          <w:szCs w:val="24"/>
          <w:lang w:val="en-GB"/>
        </w:rPr>
        <w:t>. Guildford: AQA.</w:t>
      </w:r>
    </w:p>
    <w:p w:rsidR="007D7D26" w:rsidRPr="00E954AF" w:rsidRDefault="007D7D26">
      <w:pPr>
        <w:rPr>
          <w:rFonts w:ascii="Times New Roman" w:hAnsi="Times New Roman" w:cs="Times New Roman"/>
          <w:sz w:val="24"/>
          <w:szCs w:val="24"/>
          <w:lang w:val="en-GB"/>
        </w:rPr>
      </w:pPr>
    </w:p>
    <w:sectPr w:rsidR="007D7D26" w:rsidRPr="00E954AF" w:rsidSect="007753F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89E" w:rsidRDefault="00A1489E" w:rsidP="00844AF6">
      <w:pPr>
        <w:spacing w:after="0" w:line="240" w:lineRule="auto"/>
      </w:pPr>
      <w:r>
        <w:separator/>
      </w:r>
    </w:p>
  </w:endnote>
  <w:endnote w:type="continuationSeparator" w:id="0">
    <w:p w:rsidR="00A1489E" w:rsidRDefault="00A1489E" w:rsidP="0084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ont305">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NewRoman,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625017"/>
      <w:docPartObj>
        <w:docPartGallery w:val="Page Numbers (Bottom of Page)"/>
        <w:docPartUnique/>
      </w:docPartObj>
    </w:sdtPr>
    <w:sdtEndPr/>
    <w:sdtContent>
      <w:p w:rsidR="00A1489E" w:rsidRDefault="00A1489E">
        <w:pPr>
          <w:pStyle w:val="Bunntekst"/>
          <w:jc w:val="right"/>
        </w:pPr>
        <w:r>
          <w:fldChar w:fldCharType="begin"/>
        </w:r>
        <w:r>
          <w:instrText>PAGE   \* MERGEFORMAT</w:instrText>
        </w:r>
        <w:r>
          <w:fldChar w:fldCharType="separate"/>
        </w:r>
        <w:r w:rsidR="00C8488B">
          <w:rPr>
            <w:noProof/>
          </w:rPr>
          <w:t>23</w:t>
        </w:r>
        <w:r>
          <w:fldChar w:fldCharType="end"/>
        </w:r>
      </w:p>
    </w:sdtContent>
  </w:sdt>
  <w:p w:rsidR="00A1489E" w:rsidRDefault="00A1489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89E" w:rsidRDefault="00A1489E" w:rsidP="00844AF6">
      <w:pPr>
        <w:spacing w:after="0" w:line="240" w:lineRule="auto"/>
      </w:pPr>
      <w:r>
        <w:separator/>
      </w:r>
    </w:p>
  </w:footnote>
  <w:footnote w:type="continuationSeparator" w:id="0">
    <w:p w:rsidR="00A1489E" w:rsidRDefault="00A1489E" w:rsidP="00844AF6">
      <w:pPr>
        <w:spacing w:after="0" w:line="240" w:lineRule="auto"/>
      </w:pPr>
      <w:r>
        <w:continuationSeparator/>
      </w:r>
    </w:p>
  </w:footnote>
  <w:footnote w:id="1">
    <w:p w:rsidR="00A1489E" w:rsidRPr="00290443" w:rsidRDefault="00A1489E" w:rsidP="00ED4636">
      <w:pPr>
        <w:spacing w:after="120" w:line="240" w:lineRule="auto"/>
        <w:rPr>
          <w:rFonts w:ascii="Times New Roman" w:hAnsi="Times New Roman" w:cs="Times New Roman"/>
          <w:sz w:val="24"/>
          <w:szCs w:val="24"/>
          <w:lang w:val="en-GB"/>
        </w:rPr>
      </w:pPr>
      <w:r>
        <w:rPr>
          <w:rStyle w:val="Fotnotereferanse"/>
        </w:rPr>
        <w:footnoteRef/>
      </w:r>
      <w:r w:rsidRPr="00ED4636">
        <w:rPr>
          <w:lang w:val="en-US"/>
        </w:rPr>
        <w:t xml:space="preserve"> </w:t>
      </w:r>
      <w:r w:rsidRPr="00290443">
        <w:rPr>
          <w:rFonts w:ascii="Times New Roman" w:hAnsi="Times New Roman" w:cs="Times New Roman"/>
          <w:sz w:val="24"/>
          <w:szCs w:val="24"/>
          <w:lang w:val="en-GB"/>
        </w:rPr>
        <w:t xml:space="preserve">A further elaborated version is employed by </w:t>
      </w:r>
      <w:proofErr w:type="gramStart"/>
      <w:r w:rsidRPr="00290443">
        <w:rPr>
          <w:rFonts w:ascii="Times New Roman" w:hAnsi="Times New Roman" w:cs="Times New Roman"/>
          <w:sz w:val="24"/>
          <w:szCs w:val="24"/>
          <w:lang w:val="en-GB"/>
        </w:rPr>
        <w:t>The</w:t>
      </w:r>
      <w:proofErr w:type="gramEnd"/>
      <w:r w:rsidRPr="00290443">
        <w:rPr>
          <w:rFonts w:ascii="Times New Roman" w:hAnsi="Times New Roman" w:cs="Times New Roman"/>
          <w:sz w:val="24"/>
          <w:szCs w:val="24"/>
          <w:lang w:val="en-GB"/>
        </w:rPr>
        <w:t xml:space="preserve"> national panel by assignment of The Norwegian Directorate for Education and Training. </w:t>
      </w:r>
    </w:p>
    <w:p w:rsidR="00A1489E" w:rsidRPr="00E954AF" w:rsidRDefault="00A1489E">
      <w:pPr>
        <w:pStyle w:val="Fotnotetekst"/>
        <w:rPr>
          <w:lang w:val="en-GB"/>
        </w:rPr>
      </w:pPr>
    </w:p>
  </w:footnote>
  <w:footnote w:id="2">
    <w:p w:rsidR="007753F3" w:rsidRPr="001D5217" w:rsidRDefault="007753F3" w:rsidP="007753F3">
      <w:pPr>
        <w:rPr>
          <w:rFonts w:ascii="Times New Roman" w:hAnsi="Times New Roman" w:cs="Times New Roman"/>
          <w:sz w:val="24"/>
          <w:szCs w:val="24"/>
          <w:lang w:val="en-US"/>
        </w:rPr>
      </w:pPr>
      <w:r>
        <w:rPr>
          <w:rStyle w:val="Fotnotereferanse"/>
        </w:rPr>
        <w:footnoteRef/>
      </w:r>
      <w:r w:rsidRPr="00DD309F">
        <w:rPr>
          <w:lang w:val="en-US"/>
        </w:rPr>
        <w:t xml:space="preserve"> </w:t>
      </w:r>
      <w:r w:rsidRPr="00837398">
        <w:rPr>
          <w:rFonts w:ascii="Times New Roman" w:hAnsi="Times New Roman" w:cs="Times New Roman"/>
          <w:sz w:val="20"/>
          <w:szCs w:val="20"/>
          <w:lang w:val="en-US"/>
        </w:rPr>
        <w:t>Norwegian spelling differs from English in that most composite words are written as one word cf. sentence pattern</w:t>
      </w:r>
    </w:p>
    <w:p w:rsidR="007753F3" w:rsidRPr="00DD309F" w:rsidRDefault="007753F3" w:rsidP="007753F3">
      <w:pPr>
        <w:pStyle w:val="Fotnoteteks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Overskrift1"/>
      <w:lvlText w:val=""/>
      <w:lvlJc w:val="left"/>
      <w:pPr>
        <w:tabs>
          <w:tab w:val="num" w:pos="432"/>
        </w:tabs>
        <w:ind w:left="432" w:hanging="432"/>
      </w:pPr>
    </w:lvl>
    <w:lvl w:ilvl="1">
      <w:start w:val="1"/>
      <w:numFmt w:val="none"/>
      <w:pStyle w:val="Overskrift2"/>
      <w:lvlText w:val=""/>
      <w:lvlJc w:val="left"/>
      <w:pPr>
        <w:tabs>
          <w:tab w:val="num" w:pos="576"/>
        </w:tabs>
        <w:ind w:left="576" w:hanging="576"/>
      </w:pPr>
    </w:lvl>
    <w:lvl w:ilvl="2">
      <w:start w:val="1"/>
      <w:numFmt w:val="none"/>
      <w:pStyle w:val="Overskrift3"/>
      <w:lvlText w:val=""/>
      <w:lvlJc w:val="left"/>
      <w:pPr>
        <w:tabs>
          <w:tab w:val="num" w:pos="720"/>
        </w:tabs>
        <w:ind w:left="720" w:hanging="720"/>
      </w:pPr>
    </w:lvl>
    <w:lvl w:ilvl="3">
      <w:start w:val="1"/>
      <w:numFmt w:val="none"/>
      <w:pStyle w:val="Overskrift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3"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Wingdings"/>
      </w:rPr>
    </w:lvl>
    <w:lvl w:ilvl="8">
      <w:start w:val="1"/>
      <w:numFmt w:val="bullet"/>
      <w:lvlText w:val=""/>
      <w:lvlJc w:val="left"/>
      <w:pPr>
        <w:tabs>
          <w:tab w:val="num" w:pos="3600"/>
        </w:tabs>
        <w:ind w:left="3600" w:hanging="360"/>
      </w:pPr>
      <w:rPr>
        <w:rFonts w:ascii="Wingdings" w:hAnsi="Wingdings"/>
      </w:rPr>
    </w:lvl>
  </w:abstractNum>
  <w:abstractNum w:abstractNumId="14" w15:restartNumberingAfterBreak="0">
    <w:nsid w:val="0000000F"/>
    <w:multiLevelType w:val="multilevel"/>
    <w:tmpl w:val="0000000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5" w15:restartNumberingAfterBreak="0">
    <w:nsid w:val="00000010"/>
    <w:multiLevelType w:val="multilevel"/>
    <w:tmpl w:val="00000010"/>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6" w15:restartNumberingAfterBreak="0">
    <w:nsid w:val="0B444E7F"/>
    <w:multiLevelType w:val="multilevel"/>
    <w:tmpl w:val="D4FC55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7" w15:restartNumberingAfterBreak="0">
    <w:nsid w:val="10B93FCF"/>
    <w:multiLevelType w:val="hybridMultilevel"/>
    <w:tmpl w:val="3252C1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19B604BF"/>
    <w:multiLevelType w:val="hybridMultilevel"/>
    <w:tmpl w:val="D07836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7F17601"/>
    <w:multiLevelType w:val="multilevel"/>
    <w:tmpl w:val="041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AA518AB"/>
    <w:multiLevelType w:val="hybridMultilevel"/>
    <w:tmpl w:val="AF5CF5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4FA3517"/>
    <w:multiLevelType w:val="multilevel"/>
    <w:tmpl w:val="D4FC55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2" w15:restartNumberingAfterBreak="0">
    <w:nsid w:val="615F4DF8"/>
    <w:multiLevelType w:val="multilevel"/>
    <w:tmpl w:val="D4FC55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3" w15:restartNumberingAfterBreak="0">
    <w:nsid w:val="67021168"/>
    <w:multiLevelType w:val="hybridMultilevel"/>
    <w:tmpl w:val="93245F0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747D40AF"/>
    <w:multiLevelType w:val="hybridMultilevel"/>
    <w:tmpl w:val="7AFA65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5"/>
  </w:num>
  <w:num w:numId="3">
    <w:abstractNumId w:val="18"/>
  </w:num>
  <w:num w:numId="4">
    <w:abstractNumId w:val="20"/>
  </w:num>
  <w:num w:numId="5">
    <w:abstractNumId w:val="24"/>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9"/>
  </w:num>
  <w:num w:numId="21">
    <w:abstractNumId w:val="17"/>
  </w:num>
  <w:num w:numId="22">
    <w:abstractNumId w:val="23"/>
  </w:num>
  <w:num w:numId="23">
    <w:abstractNumId w:val="22"/>
  </w:num>
  <w:num w:numId="24">
    <w:abstractNumId w:val="2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EFB"/>
    <w:rsid w:val="00003207"/>
    <w:rsid w:val="00011CD9"/>
    <w:rsid w:val="00016D9A"/>
    <w:rsid w:val="00044947"/>
    <w:rsid w:val="000478BF"/>
    <w:rsid w:val="00056CD4"/>
    <w:rsid w:val="00062902"/>
    <w:rsid w:val="0006757C"/>
    <w:rsid w:val="000716A3"/>
    <w:rsid w:val="0008474B"/>
    <w:rsid w:val="00092A4E"/>
    <w:rsid w:val="000A5023"/>
    <w:rsid w:val="000C2C53"/>
    <w:rsid w:val="000C437B"/>
    <w:rsid w:val="000E1539"/>
    <w:rsid w:val="00103EE4"/>
    <w:rsid w:val="00111DEB"/>
    <w:rsid w:val="0012644D"/>
    <w:rsid w:val="00132B04"/>
    <w:rsid w:val="001500F8"/>
    <w:rsid w:val="001802CA"/>
    <w:rsid w:val="00192D8A"/>
    <w:rsid w:val="001934EF"/>
    <w:rsid w:val="001951FA"/>
    <w:rsid w:val="001B1FF4"/>
    <w:rsid w:val="001C3E05"/>
    <w:rsid w:val="001D7600"/>
    <w:rsid w:val="001D7BF8"/>
    <w:rsid w:val="001E0434"/>
    <w:rsid w:val="001E2D60"/>
    <w:rsid w:val="002047DF"/>
    <w:rsid w:val="00211308"/>
    <w:rsid w:val="002477FD"/>
    <w:rsid w:val="002632FD"/>
    <w:rsid w:val="00266C72"/>
    <w:rsid w:val="002915B0"/>
    <w:rsid w:val="002960E4"/>
    <w:rsid w:val="002A7DB5"/>
    <w:rsid w:val="002C5BC0"/>
    <w:rsid w:val="002D73AB"/>
    <w:rsid w:val="002E21D3"/>
    <w:rsid w:val="002F2D36"/>
    <w:rsid w:val="002F69B9"/>
    <w:rsid w:val="0030249C"/>
    <w:rsid w:val="0030251B"/>
    <w:rsid w:val="00303920"/>
    <w:rsid w:val="00304952"/>
    <w:rsid w:val="003076F4"/>
    <w:rsid w:val="00311453"/>
    <w:rsid w:val="003117D1"/>
    <w:rsid w:val="00316469"/>
    <w:rsid w:val="00332A2D"/>
    <w:rsid w:val="0034704A"/>
    <w:rsid w:val="003647F4"/>
    <w:rsid w:val="00365277"/>
    <w:rsid w:val="003812C3"/>
    <w:rsid w:val="003845F6"/>
    <w:rsid w:val="00385B0F"/>
    <w:rsid w:val="00385C94"/>
    <w:rsid w:val="003A448F"/>
    <w:rsid w:val="003A6CA6"/>
    <w:rsid w:val="003C692F"/>
    <w:rsid w:val="003D3693"/>
    <w:rsid w:val="003D4BB5"/>
    <w:rsid w:val="003F6A14"/>
    <w:rsid w:val="00403738"/>
    <w:rsid w:val="00410EFB"/>
    <w:rsid w:val="004169B8"/>
    <w:rsid w:val="0042372E"/>
    <w:rsid w:val="00430B60"/>
    <w:rsid w:val="0043780B"/>
    <w:rsid w:val="00440AE5"/>
    <w:rsid w:val="004414AE"/>
    <w:rsid w:val="004527E9"/>
    <w:rsid w:val="00456268"/>
    <w:rsid w:val="00464043"/>
    <w:rsid w:val="00470B7B"/>
    <w:rsid w:val="00474BF8"/>
    <w:rsid w:val="00496EFB"/>
    <w:rsid w:val="004A09F2"/>
    <w:rsid w:val="004A1653"/>
    <w:rsid w:val="004A33E1"/>
    <w:rsid w:val="004B18BC"/>
    <w:rsid w:val="004B3BA3"/>
    <w:rsid w:val="004B4A7A"/>
    <w:rsid w:val="004D0966"/>
    <w:rsid w:val="004D3C86"/>
    <w:rsid w:val="004D5EF7"/>
    <w:rsid w:val="004E34F5"/>
    <w:rsid w:val="004E37D6"/>
    <w:rsid w:val="004E3C68"/>
    <w:rsid w:val="00506979"/>
    <w:rsid w:val="005208F9"/>
    <w:rsid w:val="00530CF0"/>
    <w:rsid w:val="00531304"/>
    <w:rsid w:val="00534030"/>
    <w:rsid w:val="00534A28"/>
    <w:rsid w:val="00560DF3"/>
    <w:rsid w:val="005639A2"/>
    <w:rsid w:val="00583539"/>
    <w:rsid w:val="005A121E"/>
    <w:rsid w:val="005D4791"/>
    <w:rsid w:val="005D6DA9"/>
    <w:rsid w:val="005D7621"/>
    <w:rsid w:val="005F0E3B"/>
    <w:rsid w:val="005F7E6E"/>
    <w:rsid w:val="0061099B"/>
    <w:rsid w:val="00614F4E"/>
    <w:rsid w:val="00625E37"/>
    <w:rsid w:val="0063203E"/>
    <w:rsid w:val="0065420C"/>
    <w:rsid w:val="00660828"/>
    <w:rsid w:val="0067277A"/>
    <w:rsid w:val="00684C74"/>
    <w:rsid w:val="006B2200"/>
    <w:rsid w:val="006C57D1"/>
    <w:rsid w:val="00700F86"/>
    <w:rsid w:val="0070448D"/>
    <w:rsid w:val="007153CF"/>
    <w:rsid w:val="0073680C"/>
    <w:rsid w:val="0075608E"/>
    <w:rsid w:val="00756942"/>
    <w:rsid w:val="00773798"/>
    <w:rsid w:val="007753F3"/>
    <w:rsid w:val="0078360F"/>
    <w:rsid w:val="00786EFE"/>
    <w:rsid w:val="007874D1"/>
    <w:rsid w:val="007A204D"/>
    <w:rsid w:val="007D04BF"/>
    <w:rsid w:val="007D130C"/>
    <w:rsid w:val="007D171B"/>
    <w:rsid w:val="007D7D26"/>
    <w:rsid w:val="007F66FF"/>
    <w:rsid w:val="00803EFB"/>
    <w:rsid w:val="00805D24"/>
    <w:rsid w:val="00811445"/>
    <w:rsid w:val="00827CAC"/>
    <w:rsid w:val="00837B09"/>
    <w:rsid w:val="00842723"/>
    <w:rsid w:val="00844AF6"/>
    <w:rsid w:val="00846477"/>
    <w:rsid w:val="008614C7"/>
    <w:rsid w:val="00862165"/>
    <w:rsid w:val="00865648"/>
    <w:rsid w:val="008718AE"/>
    <w:rsid w:val="00873D05"/>
    <w:rsid w:val="008815CD"/>
    <w:rsid w:val="00891E54"/>
    <w:rsid w:val="00893ADA"/>
    <w:rsid w:val="008A022C"/>
    <w:rsid w:val="008A3BC5"/>
    <w:rsid w:val="008A3CA8"/>
    <w:rsid w:val="008A4C38"/>
    <w:rsid w:val="008B3633"/>
    <w:rsid w:val="008B3C78"/>
    <w:rsid w:val="008C26F9"/>
    <w:rsid w:val="008D7804"/>
    <w:rsid w:val="008E21E5"/>
    <w:rsid w:val="00915113"/>
    <w:rsid w:val="00917590"/>
    <w:rsid w:val="009217B6"/>
    <w:rsid w:val="0093080E"/>
    <w:rsid w:val="0093295A"/>
    <w:rsid w:val="00936086"/>
    <w:rsid w:val="009450A6"/>
    <w:rsid w:val="00963BCA"/>
    <w:rsid w:val="009679F0"/>
    <w:rsid w:val="0098686C"/>
    <w:rsid w:val="009A77F4"/>
    <w:rsid w:val="009B1E97"/>
    <w:rsid w:val="009B273A"/>
    <w:rsid w:val="009C35E9"/>
    <w:rsid w:val="009D0FB9"/>
    <w:rsid w:val="009D1363"/>
    <w:rsid w:val="009E0D6B"/>
    <w:rsid w:val="009E1DE3"/>
    <w:rsid w:val="009F0469"/>
    <w:rsid w:val="009F722B"/>
    <w:rsid w:val="00A11F5A"/>
    <w:rsid w:val="00A1489E"/>
    <w:rsid w:val="00A2491D"/>
    <w:rsid w:val="00A34219"/>
    <w:rsid w:val="00A50F75"/>
    <w:rsid w:val="00A53F7B"/>
    <w:rsid w:val="00A724E7"/>
    <w:rsid w:val="00A7335D"/>
    <w:rsid w:val="00A968C8"/>
    <w:rsid w:val="00AA7571"/>
    <w:rsid w:val="00AA7E97"/>
    <w:rsid w:val="00AB2184"/>
    <w:rsid w:val="00AB5212"/>
    <w:rsid w:val="00AB5E91"/>
    <w:rsid w:val="00AC4AA2"/>
    <w:rsid w:val="00AC732B"/>
    <w:rsid w:val="00AF59D0"/>
    <w:rsid w:val="00AF7BE9"/>
    <w:rsid w:val="00B010FA"/>
    <w:rsid w:val="00B01E43"/>
    <w:rsid w:val="00B153E5"/>
    <w:rsid w:val="00B36D9A"/>
    <w:rsid w:val="00B41A71"/>
    <w:rsid w:val="00B44702"/>
    <w:rsid w:val="00B471F7"/>
    <w:rsid w:val="00B56A64"/>
    <w:rsid w:val="00B56B58"/>
    <w:rsid w:val="00B64D52"/>
    <w:rsid w:val="00B65EF6"/>
    <w:rsid w:val="00B71E06"/>
    <w:rsid w:val="00B8534A"/>
    <w:rsid w:val="00B92EB2"/>
    <w:rsid w:val="00BA5760"/>
    <w:rsid w:val="00BB4B1E"/>
    <w:rsid w:val="00BB4D91"/>
    <w:rsid w:val="00BD7E12"/>
    <w:rsid w:val="00BE649C"/>
    <w:rsid w:val="00BE6933"/>
    <w:rsid w:val="00BF609C"/>
    <w:rsid w:val="00C23195"/>
    <w:rsid w:val="00C341CF"/>
    <w:rsid w:val="00C37B9C"/>
    <w:rsid w:val="00C52B5C"/>
    <w:rsid w:val="00C544F9"/>
    <w:rsid w:val="00C7670F"/>
    <w:rsid w:val="00C83955"/>
    <w:rsid w:val="00C8488B"/>
    <w:rsid w:val="00CA0510"/>
    <w:rsid w:val="00CA146F"/>
    <w:rsid w:val="00CA3F82"/>
    <w:rsid w:val="00CA5447"/>
    <w:rsid w:val="00CA69DD"/>
    <w:rsid w:val="00CB0D4E"/>
    <w:rsid w:val="00CC682E"/>
    <w:rsid w:val="00CD3E06"/>
    <w:rsid w:val="00CD5B09"/>
    <w:rsid w:val="00CE09C3"/>
    <w:rsid w:val="00CE1157"/>
    <w:rsid w:val="00CE1E5F"/>
    <w:rsid w:val="00CF1AD6"/>
    <w:rsid w:val="00D132FA"/>
    <w:rsid w:val="00D31AFA"/>
    <w:rsid w:val="00D356F7"/>
    <w:rsid w:val="00D35F3C"/>
    <w:rsid w:val="00D57D48"/>
    <w:rsid w:val="00D715E8"/>
    <w:rsid w:val="00D75B2E"/>
    <w:rsid w:val="00D9790F"/>
    <w:rsid w:val="00DB51F8"/>
    <w:rsid w:val="00DC242B"/>
    <w:rsid w:val="00E008D9"/>
    <w:rsid w:val="00E1738B"/>
    <w:rsid w:val="00E26E1F"/>
    <w:rsid w:val="00E31D52"/>
    <w:rsid w:val="00E32610"/>
    <w:rsid w:val="00E34150"/>
    <w:rsid w:val="00E34387"/>
    <w:rsid w:val="00E45781"/>
    <w:rsid w:val="00E60590"/>
    <w:rsid w:val="00E716EE"/>
    <w:rsid w:val="00E954AF"/>
    <w:rsid w:val="00EA3406"/>
    <w:rsid w:val="00EC05F7"/>
    <w:rsid w:val="00EC582E"/>
    <w:rsid w:val="00EC66F5"/>
    <w:rsid w:val="00ED4636"/>
    <w:rsid w:val="00EE08CB"/>
    <w:rsid w:val="00EE3249"/>
    <w:rsid w:val="00EE7504"/>
    <w:rsid w:val="00EE7EB6"/>
    <w:rsid w:val="00EF768A"/>
    <w:rsid w:val="00F3026E"/>
    <w:rsid w:val="00F30992"/>
    <w:rsid w:val="00F51285"/>
    <w:rsid w:val="00F63D93"/>
    <w:rsid w:val="00F81686"/>
    <w:rsid w:val="00F86AFF"/>
    <w:rsid w:val="00F93A7E"/>
    <w:rsid w:val="00F95722"/>
    <w:rsid w:val="00FA42DA"/>
    <w:rsid w:val="00FA49B0"/>
    <w:rsid w:val="00FC60B2"/>
    <w:rsid w:val="00FD29DD"/>
    <w:rsid w:val="00FD7440"/>
    <w:rsid w:val="00FF64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6DF56"/>
  <w15:docId w15:val="{A24917C3-B5E2-4BFE-9BC2-B73468D2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FB"/>
  </w:style>
  <w:style w:type="paragraph" w:styleId="Overskrift1">
    <w:name w:val="heading 1"/>
    <w:basedOn w:val="Normal"/>
    <w:next w:val="Brdtekst"/>
    <w:link w:val="Overskrift1Tegn"/>
    <w:qFormat/>
    <w:rsid w:val="00CA5447"/>
    <w:pPr>
      <w:keepNext/>
      <w:numPr>
        <w:numId w:val="1"/>
      </w:numPr>
      <w:suppressAutoHyphens/>
      <w:spacing w:before="480" w:after="0"/>
      <w:outlineLvl w:val="0"/>
    </w:pPr>
    <w:rPr>
      <w:rFonts w:ascii="Cambria" w:eastAsia="Lucida Sans Unicode" w:hAnsi="Cambria" w:cs="font305"/>
      <w:b/>
      <w:bCs/>
      <w:color w:val="365F91"/>
      <w:kern w:val="1"/>
      <w:sz w:val="28"/>
      <w:szCs w:val="28"/>
      <w:lang w:eastAsia="ar-SA"/>
    </w:rPr>
  </w:style>
  <w:style w:type="paragraph" w:styleId="Overskrift2">
    <w:name w:val="heading 2"/>
    <w:basedOn w:val="Normal"/>
    <w:next w:val="Brdtekst"/>
    <w:link w:val="Overskrift2Tegn"/>
    <w:qFormat/>
    <w:rsid w:val="00CA5447"/>
    <w:pPr>
      <w:keepNext/>
      <w:numPr>
        <w:ilvl w:val="1"/>
        <w:numId w:val="1"/>
      </w:numPr>
      <w:suppressAutoHyphens/>
      <w:spacing w:before="200" w:after="0"/>
      <w:outlineLvl w:val="1"/>
    </w:pPr>
    <w:rPr>
      <w:rFonts w:ascii="Cambria" w:eastAsia="Lucida Sans Unicode" w:hAnsi="Cambria" w:cs="font305"/>
      <w:b/>
      <w:bCs/>
      <w:color w:val="4F81BD"/>
      <w:kern w:val="1"/>
      <w:sz w:val="26"/>
      <w:szCs w:val="26"/>
      <w:lang w:eastAsia="ar-SA"/>
    </w:rPr>
  </w:style>
  <w:style w:type="paragraph" w:styleId="Overskrift3">
    <w:name w:val="heading 3"/>
    <w:basedOn w:val="Normal"/>
    <w:next w:val="Brdtekst"/>
    <w:link w:val="Overskrift3Tegn"/>
    <w:qFormat/>
    <w:rsid w:val="00CA5447"/>
    <w:pPr>
      <w:keepNext/>
      <w:numPr>
        <w:ilvl w:val="2"/>
        <w:numId w:val="1"/>
      </w:numPr>
      <w:suppressAutoHyphens/>
      <w:spacing w:before="200" w:after="0"/>
      <w:outlineLvl w:val="2"/>
    </w:pPr>
    <w:rPr>
      <w:rFonts w:ascii="Cambria" w:eastAsia="Lucida Sans Unicode" w:hAnsi="Cambria" w:cs="font305"/>
      <w:b/>
      <w:bCs/>
      <w:color w:val="4F81BD"/>
      <w:kern w:val="1"/>
      <w:lang w:eastAsia="ar-SA"/>
    </w:rPr>
  </w:style>
  <w:style w:type="paragraph" w:styleId="Overskrift4">
    <w:name w:val="heading 4"/>
    <w:basedOn w:val="Normal"/>
    <w:next w:val="Brdtekst"/>
    <w:link w:val="Overskrift4Tegn"/>
    <w:qFormat/>
    <w:rsid w:val="00CA5447"/>
    <w:pPr>
      <w:keepNext/>
      <w:numPr>
        <w:ilvl w:val="3"/>
        <w:numId w:val="1"/>
      </w:numPr>
      <w:suppressAutoHyphens/>
      <w:spacing w:before="240" w:after="120" w:line="100" w:lineRule="atLeast"/>
      <w:outlineLvl w:val="3"/>
    </w:pPr>
    <w:rPr>
      <w:rFonts w:ascii="Times New Roman" w:eastAsia="Times New Roman" w:hAnsi="Times New Roman" w:cs="Times New Roman"/>
      <w:bCs/>
      <w:kern w:val="1"/>
      <w:sz w:val="24"/>
      <w:szCs w:val="24"/>
      <w:u w:val="single"/>
      <w:lang w:val="en-GB" w:eastAsia="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E6933"/>
    <w:rPr>
      <w:color w:val="0000FF" w:themeColor="hyperlink"/>
      <w:u w:val="single"/>
    </w:rPr>
  </w:style>
  <w:style w:type="character" w:customStyle="1" w:styleId="Overskrift1Tegn">
    <w:name w:val="Overskrift 1 Tegn"/>
    <w:basedOn w:val="Standardskriftforavsnitt"/>
    <w:link w:val="Overskrift1"/>
    <w:rsid w:val="00CA5447"/>
    <w:rPr>
      <w:rFonts w:ascii="Cambria" w:eastAsia="Lucida Sans Unicode" w:hAnsi="Cambria" w:cs="font305"/>
      <w:b/>
      <w:bCs/>
      <w:color w:val="365F91"/>
      <w:kern w:val="1"/>
      <w:sz w:val="28"/>
      <w:szCs w:val="28"/>
      <w:lang w:eastAsia="ar-SA"/>
    </w:rPr>
  </w:style>
  <w:style w:type="character" w:customStyle="1" w:styleId="Overskrift2Tegn">
    <w:name w:val="Overskrift 2 Tegn"/>
    <w:basedOn w:val="Standardskriftforavsnitt"/>
    <w:link w:val="Overskrift2"/>
    <w:rsid w:val="00CA5447"/>
    <w:rPr>
      <w:rFonts w:ascii="Cambria" w:eastAsia="Lucida Sans Unicode" w:hAnsi="Cambria" w:cs="font305"/>
      <w:b/>
      <w:bCs/>
      <w:color w:val="4F81BD"/>
      <w:kern w:val="1"/>
      <w:sz w:val="26"/>
      <w:szCs w:val="26"/>
      <w:lang w:eastAsia="ar-SA"/>
    </w:rPr>
  </w:style>
  <w:style w:type="character" w:customStyle="1" w:styleId="Overskrift3Tegn">
    <w:name w:val="Overskrift 3 Tegn"/>
    <w:basedOn w:val="Standardskriftforavsnitt"/>
    <w:link w:val="Overskrift3"/>
    <w:rsid w:val="00CA5447"/>
    <w:rPr>
      <w:rFonts w:ascii="Cambria" w:eastAsia="Lucida Sans Unicode" w:hAnsi="Cambria" w:cs="font305"/>
      <w:b/>
      <w:bCs/>
      <w:color w:val="4F81BD"/>
      <w:kern w:val="1"/>
      <w:lang w:eastAsia="ar-SA"/>
    </w:rPr>
  </w:style>
  <w:style w:type="character" w:customStyle="1" w:styleId="Overskrift4Tegn">
    <w:name w:val="Overskrift 4 Tegn"/>
    <w:basedOn w:val="Standardskriftforavsnitt"/>
    <w:link w:val="Overskrift4"/>
    <w:rsid w:val="00CA5447"/>
    <w:rPr>
      <w:rFonts w:ascii="Times New Roman" w:eastAsia="Times New Roman" w:hAnsi="Times New Roman" w:cs="Times New Roman"/>
      <w:bCs/>
      <w:kern w:val="1"/>
      <w:sz w:val="24"/>
      <w:szCs w:val="24"/>
      <w:u w:val="single"/>
      <w:lang w:val="en-GB" w:eastAsia="ar-SA"/>
    </w:rPr>
  </w:style>
  <w:style w:type="paragraph" w:styleId="Brdtekst">
    <w:name w:val="Body Text"/>
    <w:basedOn w:val="Normal"/>
    <w:link w:val="BrdtekstTegn"/>
    <w:uiPriority w:val="99"/>
    <w:semiHidden/>
    <w:unhideWhenUsed/>
    <w:rsid w:val="00CA5447"/>
    <w:pPr>
      <w:spacing w:after="120"/>
    </w:pPr>
  </w:style>
  <w:style w:type="character" w:customStyle="1" w:styleId="BrdtekstTegn">
    <w:name w:val="Brødtekst Tegn"/>
    <w:basedOn w:val="Standardskriftforavsnitt"/>
    <w:link w:val="Brdtekst"/>
    <w:uiPriority w:val="99"/>
    <w:semiHidden/>
    <w:rsid w:val="00CA5447"/>
  </w:style>
  <w:style w:type="paragraph" w:styleId="Bobletekst">
    <w:name w:val="Balloon Text"/>
    <w:basedOn w:val="Normal"/>
    <w:link w:val="BobletekstTegn"/>
    <w:uiPriority w:val="99"/>
    <w:semiHidden/>
    <w:unhideWhenUsed/>
    <w:rsid w:val="000E153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E1539"/>
    <w:rPr>
      <w:rFonts w:ascii="Tahoma" w:hAnsi="Tahoma" w:cs="Tahoma"/>
      <w:sz w:val="16"/>
      <w:szCs w:val="16"/>
    </w:rPr>
  </w:style>
  <w:style w:type="paragraph" w:styleId="Listeavsnitt">
    <w:name w:val="List Paragraph"/>
    <w:basedOn w:val="Normal"/>
    <w:uiPriority w:val="34"/>
    <w:qFormat/>
    <w:rsid w:val="008815CD"/>
    <w:pPr>
      <w:ind w:left="720"/>
      <w:contextualSpacing/>
    </w:pPr>
  </w:style>
  <w:style w:type="paragraph" w:styleId="Fotnotetekst">
    <w:name w:val="footnote text"/>
    <w:basedOn w:val="Normal"/>
    <w:link w:val="FotnotetekstTegn"/>
    <w:uiPriority w:val="99"/>
    <w:semiHidden/>
    <w:unhideWhenUsed/>
    <w:rsid w:val="00844AF6"/>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844AF6"/>
    <w:rPr>
      <w:sz w:val="20"/>
      <w:szCs w:val="20"/>
    </w:rPr>
  </w:style>
  <w:style w:type="character" w:styleId="Fotnotereferanse">
    <w:name w:val="footnote reference"/>
    <w:basedOn w:val="Standardskriftforavsnitt"/>
    <w:uiPriority w:val="99"/>
    <w:semiHidden/>
    <w:unhideWhenUsed/>
    <w:rsid w:val="00844AF6"/>
    <w:rPr>
      <w:vertAlign w:val="superscript"/>
    </w:rPr>
  </w:style>
  <w:style w:type="numbering" w:styleId="111111">
    <w:name w:val="Outline List 2"/>
    <w:basedOn w:val="Ingenliste"/>
    <w:semiHidden/>
    <w:rsid w:val="00044947"/>
    <w:pPr>
      <w:numPr>
        <w:numId w:val="20"/>
      </w:numPr>
    </w:pPr>
  </w:style>
  <w:style w:type="paragraph" w:styleId="Rentekst">
    <w:name w:val="Plain Text"/>
    <w:basedOn w:val="Normal"/>
    <w:link w:val="RentekstTegn"/>
    <w:uiPriority w:val="99"/>
    <w:semiHidden/>
    <w:unhideWhenUsed/>
    <w:rsid w:val="004527E9"/>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4527E9"/>
    <w:rPr>
      <w:rFonts w:ascii="Calibri" w:hAnsi="Calibri"/>
      <w:szCs w:val="21"/>
    </w:rPr>
  </w:style>
  <w:style w:type="paragraph" w:styleId="Topptekst">
    <w:name w:val="header"/>
    <w:basedOn w:val="Normal"/>
    <w:link w:val="TopptekstTegn"/>
    <w:uiPriority w:val="99"/>
    <w:unhideWhenUsed/>
    <w:rsid w:val="00CA146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A146F"/>
  </w:style>
  <w:style w:type="paragraph" w:styleId="Bunntekst">
    <w:name w:val="footer"/>
    <w:basedOn w:val="Normal"/>
    <w:link w:val="BunntekstTegn"/>
    <w:uiPriority w:val="99"/>
    <w:unhideWhenUsed/>
    <w:rsid w:val="00CA146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A146F"/>
  </w:style>
  <w:style w:type="character" w:styleId="Merknadsreferanse">
    <w:name w:val="annotation reference"/>
    <w:basedOn w:val="Standardskriftforavsnitt"/>
    <w:uiPriority w:val="99"/>
    <w:semiHidden/>
    <w:unhideWhenUsed/>
    <w:rsid w:val="00B01E43"/>
    <w:rPr>
      <w:sz w:val="16"/>
      <w:szCs w:val="16"/>
    </w:rPr>
  </w:style>
  <w:style w:type="paragraph" w:styleId="Merknadstekst">
    <w:name w:val="annotation text"/>
    <w:basedOn w:val="Normal"/>
    <w:link w:val="MerknadstekstTegn"/>
    <w:uiPriority w:val="99"/>
    <w:semiHidden/>
    <w:unhideWhenUsed/>
    <w:rsid w:val="00B01E4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01E43"/>
    <w:rPr>
      <w:sz w:val="20"/>
      <w:szCs w:val="20"/>
    </w:rPr>
  </w:style>
  <w:style w:type="paragraph" w:styleId="Kommentaremne">
    <w:name w:val="annotation subject"/>
    <w:basedOn w:val="Merknadstekst"/>
    <w:next w:val="Merknadstekst"/>
    <w:link w:val="KommentaremneTegn"/>
    <w:uiPriority w:val="99"/>
    <w:semiHidden/>
    <w:unhideWhenUsed/>
    <w:rsid w:val="00B01E43"/>
    <w:rPr>
      <w:b/>
      <w:bCs/>
    </w:rPr>
  </w:style>
  <w:style w:type="character" w:customStyle="1" w:styleId="KommentaremneTegn">
    <w:name w:val="Kommentaremne Tegn"/>
    <w:basedOn w:val="MerknadstekstTegn"/>
    <w:link w:val="Kommentaremne"/>
    <w:uiPriority w:val="99"/>
    <w:semiHidden/>
    <w:rsid w:val="00B01E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559618">
      <w:bodyDiv w:val="1"/>
      <w:marLeft w:val="0"/>
      <w:marRight w:val="0"/>
      <w:marTop w:val="0"/>
      <w:marBottom w:val="0"/>
      <w:divBdr>
        <w:top w:val="none" w:sz="0" w:space="0" w:color="auto"/>
        <w:left w:val="none" w:sz="0" w:space="0" w:color="auto"/>
        <w:bottom w:val="none" w:sz="0" w:space="0" w:color="auto"/>
        <w:right w:val="none" w:sz="0" w:space="0" w:color="auto"/>
      </w:divBdr>
    </w:div>
    <w:div w:id="1711102280">
      <w:bodyDiv w:val="1"/>
      <w:marLeft w:val="0"/>
      <w:marRight w:val="0"/>
      <w:marTop w:val="0"/>
      <w:marBottom w:val="0"/>
      <w:divBdr>
        <w:top w:val="none" w:sz="0" w:space="0" w:color="auto"/>
        <w:left w:val="none" w:sz="0" w:space="0" w:color="auto"/>
        <w:bottom w:val="none" w:sz="0" w:space="0" w:color="auto"/>
        <w:right w:val="none" w:sz="0" w:space="0" w:color="auto"/>
      </w:divBdr>
    </w:div>
    <w:div w:id="195004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english/Curriculum/F-10" TargetMode="External"/><Relationship Id="rId13" Type="http://schemas.openxmlformats.org/officeDocument/2006/relationships/hyperlink" Target="http://www.tlrp.org/pub/documents/assessmen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logg.regjeringen.no/fremtidensskole/mandate-in-Englis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asttle.org"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E423B-6D6A-4907-856D-B74506D49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7846</Words>
  <Characters>41584</Characters>
  <Application>Microsoft Office Word</Application>
  <DocSecurity>0</DocSecurity>
  <Lines>346</Lines>
  <Paragraphs>98</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49332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Randi Solheim</cp:lastModifiedBy>
  <cp:revision>9</cp:revision>
  <cp:lastPrinted>2015-06-16T10:17:00Z</cp:lastPrinted>
  <dcterms:created xsi:type="dcterms:W3CDTF">2017-11-09T11:42:00Z</dcterms:created>
  <dcterms:modified xsi:type="dcterms:W3CDTF">2017-11-09T16:55:00Z</dcterms:modified>
</cp:coreProperties>
</file>